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jc w:val="center"/>
        <w:outlineLvl w:val="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kern w:val="2"/>
          <w:sz w:val="32"/>
          <w:szCs w:val="32"/>
          <w:lang w:val="en-US" w:eastAsia="zh-CN" w:bidi="ar-SA"/>
        </w:rPr>
        <w:t xml:space="preserve">第四章 </w:t>
      </w:r>
      <w:r>
        <w:rPr>
          <w:rFonts w:hint="eastAsia" w:ascii="宋体" w:hAnsi="宋体" w:eastAsia="宋体" w:cs="宋体"/>
          <w:b/>
          <w:color w:val="auto"/>
          <w:sz w:val="32"/>
          <w:szCs w:val="32"/>
          <w:highlight w:val="none"/>
          <w:lang w:val="zh-CN"/>
        </w:rPr>
        <w:t>合同</w:t>
      </w:r>
      <w:r>
        <w:rPr>
          <w:rFonts w:hint="eastAsia" w:ascii="宋体" w:hAnsi="宋体" w:eastAsia="宋体" w:cs="宋体"/>
          <w:b/>
          <w:color w:val="auto"/>
          <w:sz w:val="32"/>
          <w:szCs w:val="32"/>
          <w:highlight w:val="none"/>
          <w:lang w:val="en-US" w:eastAsia="zh-CN"/>
        </w:rPr>
        <w:t>协议书</w:t>
      </w:r>
    </w:p>
    <w:p>
      <w:pPr>
        <w:pStyle w:val="3"/>
        <w:numPr>
          <w:ilvl w:val="0"/>
          <w:numId w:val="0"/>
        </w:numPr>
        <w:jc w:val="center"/>
        <w:outlineLvl w:val="0"/>
        <w:rPr>
          <w:rFonts w:hint="eastAsia" w:ascii="宋体" w:hAnsi="宋体" w:eastAsia="宋体" w:cs="宋体"/>
          <w:b/>
          <w:color w:val="auto"/>
          <w:sz w:val="32"/>
          <w:szCs w:val="32"/>
          <w:highlight w:val="none"/>
          <w:lang w:val="zh-CN"/>
        </w:rPr>
      </w:pPr>
      <w:r>
        <w:rPr>
          <w:rFonts w:hint="eastAsia" w:ascii="宋体" w:hAnsi="宋体" w:eastAsia="宋体" w:cs="宋体"/>
          <w:b/>
          <w:color w:val="auto"/>
          <w:sz w:val="32"/>
          <w:szCs w:val="32"/>
          <w:highlight w:val="none"/>
          <w:lang w:val="zh-CN"/>
        </w:rPr>
        <w:t>（</w:t>
      </w:r>
      <w:r>
        <w:rPr>
          <w:rFonts w:hint="eastAsia" w:ascii="宋体" w:hAnsi="宋体" w:eastAsia="宋体" w:cs="宋体"/>
          <w:b/>
          <w:color w:val="auto"/>
          <w:sz w:val="32"/>
          <w:szCs w:val="32"/>
          <w:highlight w:val="none"/>
          <w:lang w:val="en-US" w:eastAsia="zh-CN"/>
        </w:rPr>
        <w:t>仅供参考</w:t>
      </w:r>
      <w:r>
        <w:rPr>
          <w:rFonts w:hint="eastAsia" w:ascii="宋体" w:hAnsi="宋体" w:eastAsia="宋体" w:cs="宋体"/>
          <w:b/>
          <w:color w:val="auto"/>
          <w:sz w:val="32"/>
          <w:szCs w:val="32"/>
          <w:highlight w:val="none"/>
          <w:lang w:val="zh-CN"/>
        </w:rPr>
        <w:t>）</w:t>
      </w:r>
    </w:p>
    <w:p>
      <w:pPr>
        <w:keepNext w:val="0"/>
        <w:keepLines w:val="0"/>
        <w:widowControl w:val="0"/>
        <w:suppressLineNumbers w:val="0"/>
        <w:spacing w:before="0" w:beforeAutospacing="0" w:after="0" w:afterAutospacing="0"/>
        <w:ind w:left="0" w:right="0"/>
        <w:jc w:val="both"/>
        <w:outlineLvl w:val="1"/>
        <w:rPr>
          <w:rFonts w:hint="eastAsia" w:ascii="宋体" w:hAnsi="宋体" w:eastAsia="宋体" w:cs="宋体"/>
          <w:b/>
          <w:bCs w:val="0"/>
          <w:kern w:val="2"/>
          <w:sz w:val="32"/>
          <w:szCs w:val="32"/>
        </w:rPr>
      </w:pPr>
      <w:r>
        <w:rPr>
          <w:rFonts w:hint="eastAsia" w:ascii="宋体" w:hAnsi="宋体" w:eastAsia="宋体" w:cs="宋体"/>
          <w:b/>
          <w:bCs w:val="0"/>
          <w:kern w:val="2"/>
          <w:sz w:val="32"/>
          <w:szCs w:val="32"/>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宋体"/>
          <w:b/>
          <w:bCs w:val="0"/>
          <w:kern w:val="2"/>
          <w:sz w:val="32"/>
          <w:szCs w:val="32"/>
        </w:rPr>
      </w:pPr>
      <w:r>
        <w:rPr>
          <w:rFonts w:hint="eastAsia" w:ascii="宋体" w:hAnsi="宋体" w:eastAsia="宋体" w:cs="宋体"/>
          <w:kern w:val="2"/>
          <w:sz w:val="21"/>
          <w:szCs w:val="21"/>
          <w:lang w:val="en-US" w:eastAsia="zh-CN" w:bidi="ar"/>
        </w:rPr>
        <w:t xml:space="preserve">  </w:t>
      </w:r>
    </w:p>
    <w:p>
      <w:pPr>
        <w:keepNext w:val="0"/>
        <w:keepLines w:val="0"/>
        <w:pageBreakBefore w:val="0"/>
        <w:widowControl/>
        <w:wordWrap/>
        <w:overflowPunct/>
        <w:autoSpaceDE w:val="0"/>
        <w:autoSpaceDN w:val="0"/>
        <w:bidi w:val="0"/>
        <w:adjustRightInd w:val="0"/>
        <w:snapToGrid w:val="0"/>
        <w:spacing w:line="360" w:lineRule="auto"/>
        <w:ind w:left="0" w:leftChars="0" w:right="0" w:firstLine="424" w:firstLineChars="200"/>
        <w:textAlignment w:val="baseline"/>
        <w:rPr>
          <w:rFonts w:ascii="宋体" w:hAnsi="宋体" w:eastAsia="宋体" w:cs="宋体"/>
          <w:sz w:val="24"/>
          <w:szCs w:val="24"/>
        </w:rPr>
      </w:pPr>
      <w:r>
        <w:rPr>
          <w:rFonts w:ascii="宋体" w:hAnsi="宋体" w:eastAsia="宋体" w:cs="宋体"/>
          <w:spacing w:val="-14"/>
          <w:sz w:val="24"/>
          <w:szCs w:val="24"/>
        </w:rPr>
        <w:t>甲方：</w:t>
      </w:r>
    </w:p>
    <w:p>
      <w:pPr>
        <w:keepNext w:val="0"/>
        <w:keepLines w:val="0"/>
        <w:pageBreakBefore w:val="0"/>
        <w:widowControl/>
        <w:wordWrap/>
        <w:overflowPunct/>
        <w:autoSpaceDE w:val="0"/>
        <w:autoSpaceDN w:val="0"/>
        <w:bidi w:val="0"/>
        <w:adjustRightInd w:val="0"/>
        <w:snapToGrid w:val="0"/>
        <w:spacing w:line="360" w:lineRule="auto"/>
        <w:ind w:left="0" w:leftChars="0" w:right="0" w:firstLine="464" w:firstLineChars="200"/>
        <w:textAlignment w:val="baseline"/>
        <w:rPr>
          <w:rFonts w:ascii="宋体" w:hAnsi="宋体" w:eastAsia="宋体" w:cs="宋体"/>
          <w:sz w:val="24"/>
          <w:szCs w:val="24"/>
        </w:rPr>
      </w:pPr>
      <w:r>
        <w:rPr>
          <w:rFonts w:ascii="宋体" w:hAnsi="宋体" w:eastAsia="宋体" w:cs="宋体"/>
          <w:spacing w:val="-4"/>
          <w:sz w:val="24"/>
          <w:szCs w:val="24"/>
        </w:rPr>
        <w:t>地址：</w:t>
      </w:r>
    </w:p>
    <w:p>
      <w:pPr>
        <w:keepNext w:val="0"/>
        <w:keepLines w:val="0"/>
        <w:pageBreakBefore w:val="0"/>
        <w:widowControl/>
        <w:wordWrap/>
        <w:overflowPunct/>
        <w:autoSpaceDE w:val="0"/>
        <w:autoSpaceDN w:val="0"/>
        <w:bidi w:val="0"/>
        <w:adjustRightInd w:val="0"/>
        <w:snapToGrid w:val="0"/>
        <w:spacing w:line="360" w:lineRule="auto"/>
        <w:ind w:left="0" w:leftChars="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联系人：</w:t>
      </w:r>
    </w:p>
    <w:p>
      <w:pPr>
        <w:keepNext w:val="0"/>
        <w:keepLines w:val="0"/>
        <w:pageBreakBefore w:val="0"/>
        <w:widowControl/>
        <w:wordWrap/>
        <w:overflowPunct/>
        <w:autoSpaceDE w:val="0"/>
        <w:autoSpaceDN w:val="0"/>
        <w:bidi w:val="0"/>
        <w:adjustRightInd w:val="0"/>
        <w:snapToGrid w:val="0"/>
        <w:spacing w:line="360" w:lineRule="auto"/>
        <w:ind w:left="0" w:leftChars="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联系方式：</w:t>
      </w:r>
    </w:p>
    <w:p>
      <w:pPr>
        <w:keepNext w:val="0"/>
        <w:keepLines w:val="0"/>
        <w:pageBreakBefore w:val="0"/>
        <w:widowControl/>
        <w:wordWrap/>
        <w:overflowPunct/>
        <w:autoSpaceDE w:val="0"/>
        <w:autoSpaceDN w:val="0"/>
        <w:bidi w:val="0"/>
        <w:adjustRightInd w:val="0"/>
        <w:snapToGrid w:val="0"/>
        <w:spacing w:line="360" w:lineRule="auto"/>
        <w:ind w:left="0" w:leftChars="0" w:right="0" w:firstLine="436" w:firstLineChars="200"/>
        <w:textAlignment w:val="baseline"/>
        <w:rPr>
          <w:rFonts w:ascii="宋体" w:hAnsi="宋体" w:eastAsia="宋体" w:cs="宋体"/>
          <w:spacing w:val="-11"/>
          <w:sz w:val="24"/>
          <w:szCs w:val="24"/>
        </w:rPr>
      </w:pPr>
    </w:p>
    <w:p>
      <w:pPr>
        <w:keepNext w:val="0"/>
        <w:keepLines w:val="0"/>
        <w:pageBreakBefore w:val="0"/>
        <w:widowControl/>
        <w:wordWrap/>
        <w:overflowPunct/>
        <w:autoSpaceDE w:val="0"/>
        <w:autoSpaceDN w:val="0"/>
        <w:bidi w:val="0"/>
        <w:adjustRightInd w:val="0"/>
        <w:snapToGrid w:val="0"/>
        <w:spacing w:line="360" w:lineRule="auto"/>
        <w:ind w:left="0" w:leftChars="0" w:right="0" w:firstLine="436" w:firstLineChars="200"/>
        <w:textAlignment w:val="baseline"/>
        <w:rPr>
          <w:rFonts w:ascii="宋体" w:hAnsi="宋体" w:eastAsia="宋体" w:cs="宋体"/>
          <w:sz w:val="24"/>
          <w:szCs w:val="24"/>
        </w:rPr>
      </w:pPr>
      <w:r>
        <w:rPr>
          <w:rFonts w:ascii="宋体" w:hAnsi="宋体" w:eastAsia="宋体" w:cs="宋体"/>
          <w:spacing w:val="-11"/>
          <w:sz w:val="24"/>
          <w:szCs w:val="24"/>
        </w:rPr>
        <w:t>乙方：</w:t>
      </w:r>
    </w:p>
    <w:p>
      <w:pPr>
        <w:keepNext w:val="0"/>
        <w:keepLines w:val="0"/>
        <w:pageBreakBefore w:val="0"/>
        <w:widowControl/>
        <w:wordWrap/>
        <w:overflowPunct/>
        <w:autoSpaceDE w:val="0"/>
        <w:autoSpaceDN w:val="0"/>
        <w:bidi w:val="0"/>
        <w:adjustRightInd w:val="0"/>
        <w:snapToGrid w:val="0"/>
        <w:spacing w:line="360" w:lineRule="auto"/>
        <w:ind w:left="0" w:leftChars="0" w:right="0" w:firstLine="464" w:firstLineChars="200"/>
        <w:textAlignment w:val="baseline"/>
        <w:rPr>
          <w:rFonts w:ascii="宋体" w:hAnsi="宋体" w:eastAsia="宋体" w:cs="宋体"/>
          <w:sz w:val="24"/>
          <w:szCs w:val="24"/>
        </w:rPr>
      </w:pPr>
      <w:r>
        <w:rPr>
          <w:rFonts w:ascii="宋体" w:hAnsi="宋体" w:eastAsia="宋体" w:cs="宋体"/>
          <w:spacing w:val="-4"/>
          <w:sz w:val="24"/>
          <w:szCs w:val="24"/>
        </w:rPr>
        <w:t>地址：</w:t>
      </w:r>
    </w:p>
    <w:p>
      <w:pPr>
        <w:keepNext w:val="0"/>
        <w:keepLines w:val="0"/>
        <w:pageBreakBefore w:val="0"/>
        <w:widowControl/>
        <w:wordWrap/>
        <w:overflowPunct/>
        <w:autoSpaceDE w:val="0"/>
        <w:autoSpaceDN w:val="0"/>
        <w:bidi w:val="0"/>
        <w:adjustRightInd w:val="0"/>
        <w:snapToGrid w:val="0"/>
        <w:spacing w:line="360" w:lineRule="auto"/>
        <w:ind w:left="0" w:leftChars="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联系人：</w:t>
      </w:r>
    </w:p>
    <w:p>
      <w:pPr>
        <w:keepNext w:val="0"/>
        <w:keepLines w:val="0"/>
        <w:pageBreakBefore w:val="0"/>
        <w:widowControl/>
        <w:wordWrap/>
        <w:overflowPunct/>
        <w:autoSpaceDE w:val="0"/>
        <w:autoSpaceDN w:val="0"/>
        <w:bidi w:val="0"/>
        <w:adjustRightInd w:val="0"/>
        <w:snapToGrid w:val="0"/>
        <w:spacing w:line="360" w:lineRule="auto"/>
        <w:ind w:left="0" w:leftChars="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联系方式：</w:t>
      </w:r>
    </w:p>
    <w:p>
      <w:pPr>
        <w:keepNext w:val="0"/>
        <w:keepLines w:val="0"/>
        <w:pageBreakBefore w:val="0"/>
        <w:widowControl/>
        <w:kinsoku/>
        <w:wordWrap/>
        <w:overflowPunct/>
        <w:topLinePunct/>
        <w:autoSpaceDE w:val="0"/>
        <w:autoSpaceDN w:val="0"/>
        <w:bidi w:val="0"/>
        <w:adjustRightInd w:val="0"/>
        <w:snapToGrid w:val="0"/>
        <w:spacing w:line="360" w:lineRule="auto"/>
        <w:ind w:left="0" w:leftChars="0" w:right="0" w:rightChars="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甲乙双方根据《中华人民共和国民法典》及有关法律、法规的相关规</w:t>
      </w:r>
      <w:r>
        <w:rPr>
          <w:rFonts w:ascii="宋体" w:hAnsi="宋体" w:eastAsia="宋体" w:cs="宋体"/>
          <w:spacing w:val="-2"/>
          <w:sz w:val="24"/>
          <w:szCs w:val="24"/>
        </w:rPr>
        <w:t>定</w:t>
      </w:r>
      <w:r>
        <w:rPr>
          <w:rFonts w:hint="eastAsia" w:ascii="宋体" w:hAnsi="宋体" w:eastAsia="宋体" w:cs="宋体"/>
          <w:spacing w:val="-2"/>
          <w:sz w:val="24"/>
          <w:szCs w:val="24"/>
          <w:lang w:eastAsia="zh-CN"/>
        </w:rPr>
        <w:t>，</w:t>
      </w:r>
      <w:r>
        <w:rPr>
          <w:rFonts w:ascii="宋体" w:hAnsi="宋体" w:eastAsia="宋体" w:cs="宋体"/>
          <w:spacing w:val="-2"/>
          <w:sz w:val="24"/>
          <w:szCs w:val="24"/>
        </w:rPr>
        <w:t>本着互惠</w:t>
      </w:r>
      <w:r>
        <w:rPr>
          <w:rFonts w:ascii="宋体" w:hAnsi="宋体" w:eastAsia="宋体" w:cs="宋体"/>
          <w:sz w:val="24"/>
          <w:szCs w:val="24"/>
        </w:rPr>
        <w:t>互利的原则，经友好协商，就乙方为甲方提供</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eastAsia="zh-CN"/>
        </w:rPr>
        <w:t>（</w:t>
      </w:r>
      <w:r>
        <w:rPr>
          <w:rFonts w:hint="eastAsia" w:ascii="宋体" w:hAnsi="宋体" w:eastAsia="宋体" w:cs="宋体"/>
          <w:sz w:val="24"/>
          <w:szCs w:val="24"/>
          <w:u w:val="single" w:color="auto"/>
          <w:lang w:val="en-US" w:eastAsia="zh-CN"/>
        </w:rPr>
        <w:t>项目名称</w:t>
      </w:r>
      <w:r>
        <w:rPr>
          <w:rFonts w:hint="eastAsia" w:ascii="宋体" w:hAnsi="宋体" w:eastAsia="宋体" w:cs="宋体"/>
          <w:sz w:val="24"/>
          <w:szCs w:val="24"/>
          <w:u w:val="single" w:color="auto"/>
          <w:lang w:eastAsia="zh-CN"/>
        </w:rPr>
        <w:t>）</w:t>
      </w:r>
      <w:r>
        <w:rPr>
          <w:rFonts w:ascii="宋体" w:hAnsi="宋体" w:eastAsia="宋体" w:cs="宋体"/>
          <w:spacing w:val="-1"/>
          <w:sz w:val="24"/>
          <w:szCs w:val="24"/>
        </w:rPr>
        <w:t>相关工作达成一致意见，并签订本协议。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hint="eastAsia" w:ascii="宋体" w:hAnsi="宋体" w:eastAsia="宋体" w:cs="宋体"/>
          <w:snapToGrid w:val="0"/>
          <w:color w:val="000000"/>
          <w:spacing w:val="-1"/>
          <w:kern w:val="0"/>
          <w:sz w:val="24"/>
          <w:szCs w:val="24"/>
        </w:rPr>
        <w:t>第一条</w:t>
      </w:r>
      <w:r>
        <w:rPr>
          <w:rFonts w:hint="eastAsia" w:ascii="宋体" w:hAnsi="宋体" w:eastAsia="宋体" w:cs="宋体"/>
          <w:snapToGrid w:val="0"/>
          <w:color w:val="000000"/>
          <w:spacing w:val="-1"/>
          <w:kern w:val="0"/>
          <w:sz w:val="24"/>
          <w:szCs w:val="24"/>
          <w:lang w:val="en-US" w:eastAsia="zh-CN"/>
        </w:rPr>
        <w:t xml:space="preserve"> </w:t>
      </w:r>
      <w:r>
        <w:rPr>
          <w:rFonts w:ascii="宋体" w:hAnsi="宋体" w:eastAsia="宋体" w:cs="宋体"/>
          <w:spacing w:val="-1"/>
          <w:sz w:val="24"/>
          <w:szCs w:val="24"/>
        </w:rPr>
        <w:t>服务期限</w:t>
      </w:r>
    </w:p>
    <w:p>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firstLine="480" w:firstLineChars="200"/>
        <w:textAlignment w:val="baseline"/>
        <w:rPr>
          <w:rFonts w:hint="default" w:eastAsia="宋体"/>
          <w:sz w:val="24"/>
          <w:szCs w:val="24"/>
          <w:u w:val="single"/>
          <w:lang w:val="en-US" w:eastAsia="zh-CN"/>
        </w:rPr>
      </w:pPr>
      <w:r>
        <w:rPr>
          <w:rFonts w:hint="eastAsia" w:eastAsia="宋体"/>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6" w:firstLineChars="200"/>
        <w:textAlignment w:val="baseline"/>
        <w:rPr>
          <w:sz w:val="24"/>
          <w:szCs w:val="24"/>
        </w:rPr>
      </w:pPr>
      <w:r>
        <w:rPr>
          <w:rFonts w:ascii="宋体" w:hAnsi="宋体" w:eastAsia="宋体" w:cs="宋体"/>
          <w:spacing w:val="-1"/>
          <w:sz w:val="24"/>
          <w:szCs w:val="24"/>
        </w:rPr>
        <w:t>第二条 服务内容</w:t>
      </w:r>
    </w:p>
    <w:p>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firstLine="480" w:firstLineChars="200"/>
        <w:textAlignment w:val="baseline"/>
        <w:rPr>
          <w:rFonts w:hint="default" w:eastAsia="宋体"/>
          <w:sz w:val="24"/>
          <w:szCs w:val="24"/>
          <w:u w:val="single"/>
          <w:lang w:val="en-US" w:eastAsia="zh-CN"/>
        </w:rPr>
      </w:pPr>
      <w:r>
        <w:rPr>
          <w:rFonts w:hint="eastAsia" w:eastAsia="宋体"/>
          <w:sz w:val="24"/>
          <w:szCs w:val="24"/>
          <w:u w:val="single"/>
          <w:lang w:val="en-US" w:eastAsia="zh-CN"/>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z w:val="24"/>
          <w:szCs w:val="24"/>
        </w:rPr>
      </w:pPr>
      <w:r>
        <w:rPr>
          <w:rFonts w:hint="eastAsia" w:ascii="宋体" w:hAnsi="宋体" w:eastAsia="宋体" w:cs="宋体"/>
          <w:snapToGrid w:val="0"/>
          <w:color w:val="000000"/>
          <w:kern w:val="0"/>
          <w:sz w:val="24"/>
          <w:szCs w:val="24"/>
        </w:rPr>
        <w:t>第三条</w:t>
      </w:r>
      <w:r>
        <w:rPr>
          <w:rFonts w:hint="eastAsia" w:ascii="宋体" w:hAnsi="宋体" w:eastAsia="宋体" w:cs="宋体"/>
          <w:snapToGrid w:val="0"/>
          <w:color w:val="000000"/>
          <w:kern w:val="0"/>
          <w:sz w:val="24"/>
          <w:szCs w:val="24"/>
          <w:lang w:val="en-US" w:eastAsia="zh-CN"/>
        </w:rPr>
        <w:t xml:space="preserve"> </w:t>
      </w:r>
      <w:r>
        <w:rPr>
          <w:rFonts w:ascii="宋体" w:hAnsi="宋体" w:eastAsia="宋体" w:cs="宋体"/>
          <w:sz w:val="24"/>
          <w:szCs w:val="24"/>
        </w:rPr>
        <w:t>服务工作具体要求</w:t>
      </w:r>
    </w:p>
    <w:p>
      <w:pPr>
        <w:pStyle w:val="2"/>
        <w:keepNext w:val="0"/>
        <w:keepLines w:val="0"/>
        <w:pageBreakBefore w:val="0"/>
        <w:widowControl/>
        <w:kinsoku w:val="0"/>
        <w:wordWrap/>
        <w:overflowPunct/>
        <w:topLinePunct w:val="0"/>
        <w:autoSpaceDE w:val="0"/>
        <w:autoSpaceDN w:val="0"/>
        <w:bidi w:val="0"/>
        <w:adjustRightInd w:val="0"/>
        <w:snapToGrid w:val="0"/>
        <w:spacing w:after="0" w:line="360" w:lineRule="auto"/>
        <w:ind w:left="0" w:leftChars="0" w:right="0" w:firstLine="480" w:firstLineChars="200"/>
        <w:textAlignment w:val="baseline"/>
        <w:rPr>
          <w:sz w:val="24"/>
          <w:szCs w:val="24"/>
        </w:rPr>
      </w:pPr>
      <w:r>
        <w:rPr>
          <w:rFonts w:hint="eastAsia" w:eastAsia="宋体"/>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ascii="宋体" w:hAnsi="宋体" w:eastAsia="宋体" w:cs="宋体"/>
          <w:sz w:val="24"/>
          <w:szCs w:val="24"/>
        </w:rPr>
      </w:pPr>
      <w:r>
        <w:rPr>
          <w:rFonts w:ascii="宋体" w:hAnsi="宋体" w:eastAsia="宋体" w:cs="宋体"/>
          <w:sz w:val="24"/>
          <w:szCs w:val="24"/>
        </w:rPr>
        <w:t>第四条 服务人员配备及要求</w:t>
      </w:r>
    </w:p>
    <w:p>
      <w:pPr>
        <w:keepNext w:val="0"/>
        <w:keepLines w:val="0"/>
        <w:pageBreakBefore w:val="0"/>
        <w:widowControl/>
        <w:wordWrap/>
        <w:overflowPunct/>
        <w:autoSpaceDE w:val="0"/>
        <w:autoSpaceDN w:val="0"/>
        <w:bidi w:val="0"/>
        <w:adjustRightInd w:val="0"/>
        <w:snapToGrid w:val="0"/>
        <w:spacing w:line="360" w:lineRule="auto"/>
        <w:ind w:left="0" w:leftChars="0" w:right="0" w:firstLine="472" w:firstLineChars="200"/>
        <w:jc w:val="both"/>
        <w:textAlignment w:val="baseline"/>
        <w:rPr>
          <w:rFonts w:ascii="宋体" w:hAnsi="宋体" w:eastAsia="宋体" w:cs="宋体"/>
          <w:spacing w:val="-2"/>
          <w:sz w:val="24"/>
          <w:szCs w:val="24"/>
        </w:rPr>
      </w:pPr>
      <w:r>
        <w:rPr>
          <w:rFonts w:ascii="宋体" w:hAnsi="宋体" w:eastAsia="宋体" w:cs="宋体"/>
          <w:spacing w:val="-2"/>
          <w:sz w:val="24"/>
          <w:szCs w:val="24"/>
        </w:rPr>
        <w:t>（一）服务人员应具备本项目所需的行业专业知识，熟悉相关法律法规，并有能力应对咨询及投诉。</w:t>
      </w:r>
    </w:p>
    <w:p>
      <w:pPr>
        <w:keepNext w:val="0"/>
        <w:keepLines w:val="0"/>
        <w:pageBreakBefore w:val="0"/>
        <w:widowControl/>
        <w:wordWrap/>
        <w:overflowPunct/>
        <w:autoSpaceDE w:val="0"/>
        <w:autoSpaceDN w:val="0"/>
        <w:bidi w:val="0"/>
        <w:adjustRightInd w:val="0"/>
        <w:snapToGrid w:val="0"/>
        <w:spacing w:line="360" w:lineRule="auto"/>
        <w:ind w:left="0" w:leftChars="0" w:right="0" w:firstLine="472" w:firstLineChars="200"/>
        <w:jc w:val="both"/>
        <w:textAlignment w:val="baseline"/>
        <w:rPr>
          <w:rFonts w:ascii="宋体" w:hAnsi="宋体" w:eastAsia="宋体" w:cs="宋体"/>
          <w:spacing w:val="-2"/>
          <w:sz w:val="24"/>
          <w:szCs w:val="24"/>
        </w:rPr>
      </w:pPr>
      <w:r>
        <w:rPr>
          <w:rFonts w:ascii="宋体" w:hAnsi="宋体" w:eastAsia="宋体" w:cs="宋体"/>
          <w:spacing w:val="-2"/>
          <w:sz w:val="24"/>
          <w:szCs w:val="24"/>
        </w:rPr>
        <w:t>（二）乙方应确保项目服务人员构成的稳定性，不得随意抽调本项目服务人员</w:t>
      </w:r>
      <w:r>
        <w:rPr>
          <w:rFonts w:hint="eastAsia" w:ascii="宋体" w:hAnsi="宋体" w:eastAsia="宋体" w:cs="宋体"/>
          <w:spacing w:val="-2"/>
          <w:sz w:val="24"/>
          <w:szCs w:val="24"/>
          <w:lang w:eastAsia="zh-CN"/>
        </w:rPr>
        <w:t>。</w:t>
      </w:r>
      <w:r>
        <w:rPr>
          <w:rFonts w:ascii="宋体" w:hAnsi="宋体" w:eastAsia="宋体" w:cs="宋体"/>
          <w:spacing w:val="-2"/>
          <w:sz w:val="24"/>
          <w:szCs w:val="24"/>
        </w:rPr>
        <w:t>如因特殊原因乙方需调整项目服务人员构成，应征得甲方同意。乙方服务人员如有离职、调岗，乙方需向甲方提前1周提供拟替服务人员名单，及时安排符合甲方要求的替换服务人员。</w:t>
      </w:r>
    </w:p>
    <w:p>
      <w:pPr>
        <w:keepNext w:val="0"/>
        <w:keepLines w:val="0"/>
        <w:pageBreakBefore w:val="0"/>
        <w:widowControl/>
        <w:wordWrap/>
        <w:overflowPunct/>
        <w:autoSpaceDE w:val="0"/>
        <w:autoSpaceDN w:val="0"/>
        <w:bidi w:val="0"/>
        <w:adjustRightInd w:val="0"/>
        <w:snapToGrid w:val="0"/>
        <w:spacing w:line="360" w:lineRule="auto"/>
        <w:ind w:left="0" w:leftChars="0" w:right="0" w:firstLine="480" w:firstLineChars="200"/>
        <w:textAlignment w:val="baseline"/>
        <w:rPr>
          <w:rFonts w:ascii="宋体" w:hAnsi="宋体" w:eastAsia="宋体" w:cs="宋体"/>
          <w:sz w:val="24"/>
          <w:szCs w:val="24"/>
        </w:rPr>
      </w:pPr>
      <w:r>
        <w:rPr>
          <w:rFonts w:ascii="宋体" w:hAnsi="宋体" w:eastAsia="宋体" w:cs="宋体"/>
          <w:sz w:val="24"/>
          <w:szCs w:val="24"/>
        </w:rPr>
        <w:t>第五条 服务费用及支付方式</w:t>
      </w:r>
    </w:p>
    <w:p>
      <w:pPr>
        <w:keepNext w:val="0"/>
        <w:keepLines w:val="0"/>
        <w:pageBreakBefore w:val="0"/>
        <w:widowControl/>
        <w:wordWrap/>
        <w:overflowPunct/>
        <w:autoSpaceDE w:val="0"/>
        <w:autoSpaceDN w:val="0"/>
        <w:bidi w:val="0"/>
        <w:adjustRightInd w:val="0"/>
        <w:snapToGrid w:val="0"/>
        <w:spacing w:line="360" w:lineRule="auto"/>
        <w:ind w:left="0" w:leftChars="0" w:right="0" w:firstLine="452" w:firstLineChars="200"/>
        <w:textAlignment w:val="baseline"/>
        <w:rPr>
          <w:rFonts w:ascii="宋体" w:hAnsi="宋体" w:eastAsia="宋体" w:cs="宋体"/>
          <w:sz w:val="24"/>
          <w:szCs w:val="24"/>
        </w:rPr>
      </w:pPr>
      <w:r>
        <w:rPr>
          <w:rFonts w:ascii="宋体" w:hAnsi="宋体" w:eastAsia="宋体" w:cs="宋体"/>
          <w:spacing w:val="-7"/>
          <w:sz w:val="24"/>
          <w:szCs w:val="24"/>
        </w:rPr>
        <w:t>（一）合同含税总价款为</w:t>
      </w:r>
      <w:r>
        <w:rPr>
          <w:rFonts w:hint="eastAsia" w:ascii="宋体" w:hAnsi="宋体" w:eastAsia="宋体" w:cs="宋体"/>
          <w:spacing w:val="-7"/>
          <w:sz w:val="24"/>
          <w:szCs w:val="24"/>
          <w:u w:val="none" w:color="auto"/>
          <w:lang w:val="en-US" w:eastAsia="zh-CN"/>
        </w:rPr>
        <w:t>¥</w:t>
      </w:r>
      <w:r>
        <w:rPr>
          <w:rFonts w:ascii="宋体" w:hAnsi="宋体" w:eastAsia="宋体" w:cs="宋体"/>
          <w:spacing w:val="3"/>
          <w:sz w:val="24"/>
          <w:szCs w:val="24"/>
          <w:u w:val="single" w:color="auto"/>
        </w:rPr>
        <w:t xml:space="preserve">            </w:t>
      </w:r>
      <w:r>
        <w:rPr>
          <w:rFonts w:hint="eastAsia" w:ascii="宋体" w:hAnsi="宋体" w:eastAsia="宋体" w:cs="宋体"/>
          <w:spacing w:val="-7"/>
          <w:sz w:val="24"/>
          <w:szCs w:val="24"/>
          <w:u w:val="none" w:color="auto"/>
          <w:lang w:eastAsia="zh-CN"/>
        </w:rPr>
        <w:t>，</w:t>
      </w:r>
      <w:r>
        <w:rPr>
          <w:rFonts w:ascii="宋体" w:hAnsi="宋体" w:eastAsia="宋体" w:cs="宋体"/>
          <w:spacing w:val="-7"/>
          <w:sz w:val="24"/>
          <w:szCs w:val="24"/>
        </w:rPr>
        <w:t>大写：</w:t>
      </w:r>
      <w:r>
        <w:rPr>
          <w:rFonts w:ascii="宋体" w:hAnsi="宋体" w:eastAsia="宋体" w:cs="宋体"/>
          <w:spacing w:val="2"/>
          <w:sz w:val="24"/>
          <w:szCs w:val="24"/>
          <w:u w:val="single" w:color="auto"/>
        </w:rPr>
        <w:t xml:space="preserve">                </w:t>
      </w:r>
      <w:r>
        <w:rPr>
          <w:rFonts w:ascii="宋体" w:hAnsi="宋体" w:eastAsia="宋体" w:cs="宋体"/>
          <w:spacing w:val="-7"/>
          <w:sz w:val="24"/>
          <w:szCs w:val="24"/>
          <w:u w:val="none" w:color="auto"/>
        </w:rPr>
        <w:t>。</w:t>
      </w:r>
    </w:p>
    <w:p>
      <w:pPr>
        <w:keepNext w:val="0"/>
        <w:keepLines w:val="0"/>
        <w:pageBreakBefore w:val="0"/>
        <w:widowControl/>
        <w:wordWrap/>
        <w:overflowPunct/>
        <w:autoSpaceDE w:val="0"/>
        <w:autoSpaceDN w:val="0"/>
        <w:bidi w:val="0"/>
        <w:adjustRightInd w:val="0"/>
        <w:snapToGrid w:val="0"/>
        <w:spacing w:line="360" w:lineRule="auto"/>
        <w:ind w:left="0" w:leftChars="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（二）支付方式：</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position w:val="17"/>
          <w:sz w:val="24"/>
          <w:szCs w:val="24"/>
        </w:rPr>
        <w:t>1、合同签订后，服务初步成果形成前支付合同总价款的40%作为预付款。</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sz w:val="24"/>
          <w:szCs w:val="24"/>
        </w:rPr>
        <w:t>2、所有服务内容完成后支付合同总价款的余款。</w:t>
      </w:r>
    </w:p>
    <w:p>
      <w:pPr>
        <w:keepNext w:val="0"/>
        <w:keepLines w:val="0"/>
        <w:pageBreakBefore w:val="0"/>
        <w:widowControl/>
        <w:wordWrap/>
        <w:overflowPunct/>
        <w:autoSpaceDE w:val="0"/>
        <w:autoSpaceDN w:val="0"/>
        <w:bidi w:val="0"/>
        <w:adjustRightInd w:val="0"/>
        <w:snapToGrid w:val="0"/>
        <w:spacing w:line="360" w:lineRule="auto"/>
        <w:ind w:left="0" w:leftChars="0" w:right="0" w:firstLine="472" w:firstLineChars="200"/>
        <w:textAlignment w:val="baseline"/>
        <w:rPr>
          <w:rFonts w:ascii="宋体" w:hAnsi="宋体" w:eastAsia="宋体" w:cs="宋体"/>
          <w:sz w:val="24"/>
          <w:szCs w:val="24"/>
        </w:rPr>
      </w:pPr>
      <w:r>
        <w:rPr>
          <w:rFonts w:ascii="宋体" w:hAnsi="宋体" w:eastAsia="宋体" w:cs="宋体"/>
          <w:spacing w:val="-2"/>
          <w:position w:val="17"/>
          <w:sz w:val="24"/>
          <w:szCs w:val="24"/>
        </w:rPr>
        <w:t>（三）支付形式：银行转账</w:t>
      </w:r>
    </w:p>
    <w:p>
      <w:pPr>
        <w:keepNext w:val="0"/>
        <w:keepLines w:val="0"/>
        <w:pageBreakBefore w:val="0"/>
        <w:widowControl/>
        <w:wordWrap/>
        <w:overflowPunct/>
        <w:autoSpaceDE w:val="0"/>
        <w:autoSpaceDN w:val="0"/>
        <w:bidi w:val="0"/>
        <w:adjustRightInd w:val="0"/>
        <w:snapToGrid w:val="0"/>
        <w:spacing w:line="360" w:lineRule="auto"/>
        <w:ind w:left="0" w:leftChars="0" w:right="0" w:firstLine="472" w:firstLineChars="200"/>
        <w:textAlignment w:val="baseline"/>
        <w:rPr>
          <w:rFonts w:ascii="宋体" w:hAnsi="宋体" w:eastAsia="宋体" w:cs="宋体"/>
          <w:sz w:val="24"/>
          <w:szCs w:val="24"/>
        </w:rPr>
      </w:pPr>
      <w:r>
        <w:rPr>
          <w:rFonts w:ascii="宋体" w:hAnsi="宋体" w:eastAsia="宋体" w:cs="宋体"/>
          <w:spacing w:val="-2"/>
          <w:sz w:val="24"/>
          <w:szCs w:val="24"/>
        </w:rPr>
        <w:t>（四）乙方指定收款信息</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名称：</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纳税人识别号：</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地址、电话：</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开户行：</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账号：</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（五）甲方每次付款前，乙方须提供符合甲方财务部门要求的等额增值税（专用/普通）发票。否则，甲方有权延迟支付服务费用，且甲方延迟支付行为不应视为违约。</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（六）如遇国家政策规定调整本合同中的相应服务费用标准，则届时双方协商按国家规定政策规定执行。</w:t>
      </w:r>
    </w:p>
    <w:p>
      <w:pPr>
        <w:keepNext w:val="0"/>
        <w:keepLines w:val="0"/>
        <w:pageBreakBefore w:val="0"/>
        <w:widowControl/>
        <w:wordWrap/>
        <w:overflowPunct/>
        <w:autoSpaceDE w:val="0"/>
        <w:autoSpaceDN w:val="0"/>
        <w:bidi w:val="0"/>
        <w:adjustRightInd w:val="0"/>
        <w:snapToGrid w:val="0"/>
        <w:spacing w:line="360" w:lineRule="auto"/>
        <w:ind w:left="0" w:leftChars="0" w:right="0" w:firstLine="460" w:firstLineChars="200"/>
        <w:textAlignment w:val="baseline"/>
        <w:rPr>
          <w:rFonts w:ascii="宋体" w:hAnsi="宋体" w:eastAsia="宋体" w:cs="宋体"/>
          <w:sz w:val="24"/>
          <w:szCs w:val="24"/>
        </w:rPr>
      </w:pPr>
      <w:r>
        <w:rPr>
          <w:rFonts w:ascii="宋体" w:hAnsi="宋体" w:eastAsia="宋体" w:cs="宋体"/>
          <w:spacing w:val="-5"/>
          <w:sz w:val="24"/>
          <w:szCs w:val="24"/>
        </w:rPr>
        <w:t>第六条</w:t>
      </w:r>
      <w:r>
        <w:rPr>
          <w:rFonts w:ascii="宋体" w:hAnsi="宋体" w:eastAsia="宋体" w:cs="宋体"/>
          <w:spacing w:val="49"/>
          <w:sz w:val="24"/>
          <w:szCs w:val="24"/>
        </w:rPr>
        <w:t xml:space="preserve"> </w:t>
      </w:r>
      <w:r>
        <w:rPr>
          <w:rFonts w:ascii="宋体" w:hAnsi="宋体" w:eastAsia="宋体" w:cs="宋体"/>
          <w:spacing w:val="-5"/>
          <w:sz w:val="24"/>
          <w:szCs w:val="24"/>
        </w:rPr>
        <w:t>甲方权利与义务</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position w:val="17"/>
          <w:sz w:val="24"/>
          <w:szCs w:val="24"/>
        </w:rPr>
        <w:t>（一）甲方对乙方提供的服务进行指导、监督、检查，对服务效果进行考核。</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sz w:val="24"/>
          <w:szCs w:val="24"/>
        </w:rPr>
        <w:t>（二）甲方对乙方不称职的服务人员提出调换。</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position w:val="17"/>
          <w:sz w:val="24"/>
          <w:szCs w:val="24"/>
        </w:rPr>
        <w:t>（三）甲方对乙方拟定下发的书面文件进行审核。</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sz w:val="24"/>
          <w:szCs w:val="24"/>
        </w:rPr>
        <w:t>（四）甲方按合同约定按时向乙方支付应付款项。</w:t>
      </w:r>
    </w:p>
    <w:p>
      <w:pPr>
        <w:keepNext w:val="0"/>
        <w:keepLines w:val="0"/>
        <w:pageBreakBefore w:val="0"/>
        <w:widowControl/>
        <w:wordWrap/>
        <w:overflowPunct/>
        <w:autoSpaceDE w:val="0"/>
        <w:autoSpaceDN w:val="0"/>
        <w:bidi w:val="0"/>
        <w:adjustRightInd w:val="0"/>
        <w:snapToGrid w:val="0"/>
        <w:spacing w:line="360" w:lineRule="auto"/>
        <w:ind w:left="0" w:leftChars="0" w:right="0" w:firstLine="464" w:firstLineChars="200"/>
        <w:textAlignment w:val="baseline"/>
        <w:rPr>
          <w:rFonts w:ascii="宋体" w:hAnsi="宋体" w:eastAsia="宋体" w:cs="宋体"/>
          <w:sz w:val="24"/>
          <w:szCs w:val="24"/>
        </w:rPr>
      </w:pPr>
      <w:r>
        <w:rPr>
          <w:rFonts w:ascii="宋体" w:hAnsi="宋体" w:eastAsia="宋体" w:cs="宋体"/>
          <w:spacing w:val="-4"/>
          <w:sz w:val="24"/>
          <w:szCs w:val="24"/>
        </w:rPr>
        <w:t>第七条</w:t>
      </w:r>
      <w:r>
        <w:rPr>
          <w:rFonts w:ascii="宋体" w:hAnsi="宋体" w:eastAsia="宋体" w:cs="宋体"/>
          <w:spacing w:val="39"/>
          <w:sz w:val="24"/>
          <w:szCs w:val="24"/>
        </w:rPr>
        <w:t xml:space="preserve"> </w:t>
      </w:r>
      <w:r>
        <w:rPr>
          <w:rFonts w:ascii="宋体" w:hAnsi="宋体" w:eastAsia="宋体" w:cs="宋体"/>
          <w:spacing w:val="-4"/>
          <w:sz w:val="24"/>
          <w:szCs w:val="24"/>
        </w:rPr>
        <w:t>乙方权利与义务</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（一）乙方应按照合同要求开展相关工作，并接受甲方指导，在服务过程中切实维护甲方合法权益。</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（二）乙方接受甲方考评。</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（三）乙方每周提交工作周报，在甲方指导下修订并提报相关部门。</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（四）乙方应妥善使用甲方配置的办公物资，合同到期后向甲方移交。</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（五）乙方不得以任何形式将本项目转让、分包给其它单位或个人。</w:t>
      </w:r>
    </w:p>
    <w:p>
      <w:pPr>
        <w:keepNext w:val="0"/>
        <w:keepLines w:val="0"/>
        <w:pageBreakBefore w:val="0"/>
        <w:widowControl/>
        <w:wordWrap/>
        <w:overflowPunct/>
        <w:autoSpaceDE w:val="0"/>
        <w:autoSpaceDN w:val="0"/>
        <w:bidi w:val="0"/>
        <w:adjustRightInd w:val="0"/>
        <w:snapToGrid w:val="0"/>
        <w:spacing w:line="360" w:lineRule="auto"/>
        <w:ind w:left="0" w:leftChars="0"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第八条</w:t>
      </w:r>
      <w:r>
        <w:rPr>
          <w:rFonts w:ascii="宋体" w:hAnsi="宋体" w:eastAsia="宋体" w:cs="宋体"/>
          <w:spacing w:val="17"/>
          <w:sz w:val="24"/>
          <w:szCs w:val="24"/>
        </w:rPr>
        <w:t xml:space="preserve"> </w:t>
      </w:r>
      <w:r>
        <w:rPr>
          <w:rFonts w:ascii="宋体" w:hAnsi="宋体" w:eastAsia="宋体" w:cs="宋体"/>
          <w:spacing w:val="-3"/>
          <w:sz w:val="24"/>
          <w:szCs w:val="24"/>
        </w:rPr>
        <w:t>不可抗力</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一）本协议所指的“不可抗力事件”是指本协议签署日期后出现的，妨碍任何一方履行或部分履行本协议的所有事件，而且该事件是本协议各方不能合理地控制、无法预料，或即使可以预料也无法合理避免和克服的事件（包括但不限于政策变更、上级行政管理要求、地震、台风、洪水、火灾、战争、法律变更等）。</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二）除非本协议另有规定，如果在本协议签署后发生上述不可抗力事件，且本协议任何一方受其影响不能履行或不能充分、及时、适当地履行其在本协议项下的任何义务时，本协议下另一方的义务在不可抗力引起的延误期内应中止履行，并应自动延长，延长的时间与该中止时间相等，无法或不适宜延长的，双方应终止履行合同，遭受不可抗力事件的一方及其另一方无须因此承担违约责任。</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z w:val="24"/>
          <w:szCs w:val="24"/>
        </w:rPr>
      </w:pPr>
      <w:r>
        <w:rPr>
          <w:rFonts w:ascii="宋体" w:hAnsi="宋体" w:eastAsia="宋体" w:cs="宋体"/>
          <w:spacing w:val="-1"/>
          <w:sz w:val="24"/>
          <w:szCs w:val="24"/>
        </w:rPr>
        <w:t>第九条 违约责任</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1、若乙方未能在双方约定的时间内出具相关成果，应在逾期后5个自然日内完成</w:t>
      </w:r>
      <w:r>
        <w:rPr>
          <w:rFonts w:hint="eastAsia" w:ascii="宋体" w:hAnsi="宋体" w:eastAsia="宋体" w:cs="宋体"/>
          <w:spacing w:val="-1"/>
          <w:sz w:val="24"/>
          <w:szCs w:val="24"/>
          <w:lang w:eastAsia="zh-CN"/>
        </w:rPr>
        <w:t>，</w:t>
      </w:r>
      <w:r>
        <w:rPr>
          <w:rFonts w:ascii="宋体" w:hAnsi="宋体" w:eastAsia="宋体" w:cs="宋体"/>
          <w:spacing w:val="-1"/>
          <w:sz w:val="24"/>
          <w:szCs w:val="24"/>
        </w:rPr>
        <w:t>同时承担因此而造成的违约金，违约金为：每逾期一天承担合同总价款的千分之二。</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2、乙方对涉及密级业务的技术资料、数据、保密信息等进行严格保密，一旦泄密，需承担相应法律责任。</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3、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并要求乙方承担违约责任。同时，政府采购监管部门有权依据《政府采购法》及相关法律法规对乙方的违法行为进行相应的处罚。</w:t>
      </w:r>
    </w:p>
    <w:p>
      <w:pPr>
        <w:keepNext w:val="0"/>
        <w:keepLines w:val="0"/>
        <w:pageBreakBefore w:val="0"/>
        <w:widowControl/>
        <w:wordWrap/>
        <w:overflowPunct/>
        <w:autoSpaceDE w:val="0"/>
        <w:autoSpaceDN w:val="0"/>
        <w:bidi w:val="0"/>
        <w:adjustRightInd w:val="0"/>
        <w:snapToGrid w:val="0"/>
        <w:spacing w:line="360" w:lineRule="auto"/>
        <w:ind w:left="0" w:leftChars="0" w:right="0" w:firstLine="480" w:firstLineChars="200"/>
        <w:textAlignment w:val="baseline"/>
        <w:rPr>
          <w:rFonts w:ascii="宋体" w:hAnsi="宋体" w:eastAsia="宋体" w:cs="宋体"/>
          <w:sz w:val="24"/>
          <w:szCs w:val="24"/>
        </w:rPr>
      </w:pPr>
      <w:r>
        <w:rPr>
          <w:rFonts w:ascii="宋体" w:hAnsi="宋体" w:eastAsia="宋体" w:cs="宋体"/>
          <w:sz w:val="24"/>
          <w:szCs w:val="24"/>
        </w:rPr>
        <w:t>第十条 争议的解决</w:t>
      </w:r>
    </w:p>
    <w:p>
      <w:pPr>
        <w:keepNext w:val="0"/>
        <w:keepLines w:val="0"/>
        <w:pageBreakBefore w:val="0"/>
        <w:widowControl/>
        <w:wordWrap/>
        <w:overflowPunct/>
        <w:autoSpaceDE w:val="0"/>
        <w:autoSpaceDN w:val="0"/>
        <w:bidi w:val="0"/>
        <w:adjustRightInd w:val="0"/>
        <w:snapToGrid w:val="0"/>
        <w:spacing w:line="360" w:lineRule="auto"/>
        <w:ind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本合同履行过程中发生的一切争议，双方应通过友好协商方式解决，协商不成时</w:t>
      </w:r>
      <w:r>
        <w:rPr>
          <w:rFonts w:hint="eastAsia" w:ascii="宋体" w:hAnsi="宋体" w:eastAsia="宋体" w:cs="宋体"/>
          <w:spacing w:val="-1"/>
          <w:sz w:val="24"/>
          <w:szCs w:val="24"/>
          <w:lang w:eastAsia="zh-CN"/>
        </w:rPr>
        <w:t>，</w:t>
      </w:r>
      <w:r>
        <w:rPr>
          <w:rFonts w:ascii="宋体" w:hAnsi="宋体" w:eastAsia="宋体" w:cs="宋体"/>
          <w:spacing w:val="-1"/>
          <w:sz w:val="24"/>
          <w:szCs w:val="24"/>
        </w:rPr>
        <w:t>任何一方均可向合同签订地有管辖权的人民法院提起诉讼。</w:t>
      </w:r>
    </w:p>
    <w:p>
      <w:pPr>
        <w:keepNext w:val="0"/>
        <w:keepLines w:val="0"/>
        <w:pageBreakBefore w:val="0"/>
        <w:widowControl/>
        <w:wordWrap/>
        <w:overflowPunct/>
        <w:autoSpaceDE w:val="0"/>
        <w:autoSpaceDN w:val="0"/>
        <w:bidi w:val="0"/>
        <w:adjustRightInd w:val="0"/>
        <w:snapToGrid w:val="0"/>
        <w:spacing w:line="360" w:lineRule="auto"/>
        <w:ind w:left="0" w:leftChars="0" w:right="0" w:firstLine="480" w:firstLineChars="200"/>
        <w:textAlignment w:val="baseline"/>
        <w:rPr>
          <w:rFonts w:ascii="宋体" w:hAnsi="宋体" w:eastAsia="宋体" w:cs="宋体"/>
          <w:sz w:val="24"/>
          <w:szCs w:val="24"/>
        </w:rPr>
      </w:pPr>
      <w:r>
        <w:rPr>
          <w:rFonts w:ascii="宋体" w:hAnsi="宋体" w:eastAsia="宋体" w:cs="宋体"/>
          <w:sz w:val="24"/>
          <w:szCs w:val="24"/>
        </w:rPr>
        <w:t>第十一条 合同生效及其它</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（一）合同未尽事宜、由甲、乙双方协商，作为合同补充，与原合同具有同等法律效力。</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（二）合同期限内，若因政策原因需调整相关合同条款事宜，双方另行签订变更协议。</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（三）本合同正本一式</w:t>
      </w:r>
      <w:r>
        <w:rPr>
          <w:rFonts w:hint="eastAsia" w:ascii="宋体" w:hAnsi="宋体" w:eastAsia="宋体" w:cs="宋体"/>
          <w:spacing w:val="-1"/>
          <w:sz w:val="24"/>
          <w:szCs w:val="24"/>
          <w:u w:val="single"/>
          <w:lang w:val="en-US" w:eastAsia="zh-CN"/>
        </w:rPr>
        <w:t xml:space="preserve">   </w:t>
      </w:r>
      <w:r>
        <w:rPr>
          <w:rFonts w:ascii="宋体" w:hAnsi="宋体" w:eastAsia="宋体" w:cs="宋体"/>
          <w:spacing w:val="-1"/>
          <w:sz w:val="24"/>
          <w:szCs w:val="24"/>
        </w:rPr>
        <w:t>份，甲方、乙方双方分别执</w:t>
      </w:r>
      <w:r>
        <w:rPr>
          <w:rFonts w:hint="eastAsia" w:ascii="宋体" w:hAnsi="宋体" w:eastAsia="宋体" w:cs="宋体"/>
          <w:spacing w:val="-1"/>
          <w:sz w:val="24"/>
          <w:szCs w:val="24"/>
          <w:u w:val="single"/>
          <w:lang w:val="en-US" w:eastAsia="zh-CN"/>
        </w:rPr>
        <w:t xml:space="preserve">   </w:t>
      </w:r>
      <w:r>
        <w:rPr>
          <w:rFonts w:ascii="宋体" w:hAnsi="宋体" w:eastAsia="宋体" w:cs="宋体"/>
          <w:spacing w:val="-1"/>
          <w:sz w:val="24"/>
          <w:szCs w:val="24"/>
        </w:rPr>
        <w:t>份。</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（四）合同经甲乙双方盖章、签字或直接盖章后生效。</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（五）签订地点：</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hint="eastAsia"/>
          <w:lang w:val="zh-CN"/>
        </w:rPr>
        <w:sectPr>
          <w:headerReference r:id="rId3" w:type="default"/>
          <w:pgSz w:w="11906" w:h="16838"/>
          <w:pgMar w:top="1440" w:right="1800" w:bottom="1440" w:left="1800" w:header="851" w:footer="992" w:gutter="0"/>
          <w:pgNumType w:fmt="decimal"/>
          <w:cols w:space="720" w:num="1"/>
          <w:docGrid w:linePitch="312" w:charSpace="0"/>
        </w:sectPr>
      </w:pPr>
      <w:r>
        <w:rPr>
          <w:rFonts w:ascii="宋体" w:hAnsi="宋体" w:eastAsia="宋体" w:cs="宋体"/>
          <w:spacing w:val="-1"/>
          <w:sz w:val="24"/>
          <w:szCs w:val="24"/>
        </w:rPr>
        <w:t>（六）签订时间：</w:t>
      </w:r>
    </w:p>
    <w:p>
      <w:pPr>
        <w:keepNext w:val="0"/>
        <w:keepLines w:val="0"/>
        <w:pageBreakBefore w:val="0"/>
        <w:widowControl/>
        <w:wordWrap/>
        <w:overflowPunct/>
        <w:autoSpaceDE w:val="0"/>
        <w:autoSpaceDN w:val="0"/>
        <w:bidi w:val="0"/>
        <w:adjustRightInd w:val="0"/>
        <w:snapToGrid w:val="0"/>
        <w:spacing w:line="360" w:lineRule="auto"/>
        <w:ind w:right="0"/>
        <w:textAlignment w:val="baseline"/>
        <w:rPr>
          <w:rFonts w:ascii="宋体" w:hAnsi="宋体" w:eastAsia="宋体" w:cs="宋体"/>
          <w:spacing w:val="-1"/>
          <w:sz w:val="24"/>
          <w:szCs w:val="24"/>
        </w:rPr>
      </w:pP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甲 方：（盖章）</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法定代表人或被授权代表</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（签字或盖章）：</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hint="default" w:ascii="宋体" w:hAnsi="宋体" w:eastAsia="宋体" w:cs="宋体"/>
          <w:spacing w:val="-1"/>
          <w:sz w:val="24"/>
          <w:szCs w:val="24"/>
          <w:lang w:val="en-US" w:eastAsia="zh-CN"/>
        </w:rPr>
      </w:pPr>
      <w:r>
        <w:rPr>
          <w:rFonts w:ascii="宋体" w:hAnsi="宋体" w:eastAsia="宋体" w:cs="宋体"/>
          <w:spacing w:val="-1"/>
          <w:sz w:val="24"/>
          <w:szCs w:val="24"/>
        </w:rPr>
        <w:t>日期：</w:t>
      </w:r>
      <w:r>
        <w:rPr>
          <w:rFonts w:hint="eastAsia" w:ascii="宋体" w:hAnsi="宋体" w:eastAsia="宋体" w:cs="宋体"/>
          <w:spacing w:val="-1"/>
          <w:sz w:val="24"/>
          <w:szCs w:val="24"/>
          <w:lang w:val="en-US" w:eastAsia="zh-CN"/>
        </w:rPr>
        <w:t xml:space="preserve"> </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乙 方：（盖章）</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法定代表人或被授权代表</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（签字或盖章）：</w:t>
      </w:r>
    </w:p>
    <w:p>
      <w:pPr>
        <w:keepNext w:val="0"/>
        <w:keepLines w:val="0"/>
        <w:pageBreakBefore w:val="0"/>
        <w:widowControl/>
        <w:wordWrap/>
        <w:overflowPunct/>
        <w:autoSpaceDE w:val="0"/>
        <w:autoSpaceDN w:val="0"/>
        <w:bidi w:val="0"/>
        <w:adjustRightInd w:val="0"/>
        <w:snapToGrid w:val="0"/>
        <w:spacing w:line="360" w:lineRule="auto"/>
        <w:ind w:left="0" w:leftChars="0" w:right="0" w:firstLine="476" w:firstLineChars="200"/>
        <w:textAlignment w:val="baseline"/>
        <w:rPr>
          <w:rFonts w:ascii="宋体" w:hAnsi="宋体" w:eastAsia="宋体" w:cs="宋体"/>
          <w:spacing w:val="-1"/>
          <w:sz w:val="24"/>
          <w:szCs w:val="24"/>
        </w:rPr>
      </w:pPr>
      <w:r>
        <w:rPr>
          <w:rFonts w:ascii="宋体" w:hAnsi="宋体" w:eastAsia="宋体" w:cs="宋体"/>
          <w:spacing w:val="-1"/>
          <w:sz w:val="24"/>
          <w:szCs w:val="24"/>
        </w:rPr>
        <w:t>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197" w:lineRule="auto"/>
      <w:ind w:left="43"/>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ZjU0OGViOTlhOGUwN2RhNWU2NzcyMGE3ZTQwMjgifQ=="/>
  </w:docVars>
  <w:rsids>
    <w:rsidRoot w:val="705D1820"/>
    <w:rsid w:val="62DF6EC5"/>
    <w:rsid w:val="705D1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2025-11-11T12:25:00Z</dcterms:created>
  <dc:creator>企业用户_688753362</dc:creator>
  <cp:lastModifiedBy>企业用户_688753362</cp:lastModifiedBy>
  <dcterms:modified xsi:type="dcterms:W3CDTF">2025-11-11T12:26:30Z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C3FE5798DC184B99898EE98BAD8EAA7A_13</vt:lpwstr>
  </property>
</Properties>
</file>