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3A5A0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服务实施方案</w:t>
      </w:r>
    </w:p>
    <w:p w14:paraId="7144544A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说明：根据磋商文件评审办法列明的评分标准自行拟定，条理清晰，方案明确、涵盖全面。格式自拟。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47FDB"/>
    <w:rsid w:val="5A347FDB"/>
    <w:rsid w:val="68CD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2025-11-20T09:06:00Z</dcterms:created>
  <dc:creator>u攘澈乩张问</dc:creator>
  <cp:lastModifiedBy>u攘澈乩张问</cp:lastModifiedBy>
  <dcterms:modified xsi:type="dcterms:W3CDTF">2025-11-20T09:12:24Z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16858183B0CA4607908DD006E1D66353_11</vt:lpwstr>
  </property>
  <property fmtid="{D5CDD505-2E9C-101B-9397-08002B2CF9AE}" pid="4" name="KSOTemplateDocerSaveRecord">
    <vt:lpwstr>eyJoZGlkIjoiMDQzYmY1YTIyOWM1MGQ5ODFmOWNkOWYxNTMzNGI4YWQiLCJ1c2VySWQiOiIxNzM3OTM2NDEyIn0=</vt:lpwstr>
  </property>
</Properties>
</file>