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BCB8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管理体系认证</w:t>
      </w:r>
    </w:p>
    <w:p w14:paraId="225D3397"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说明：1.质量管理体系认证证书；</w:t>
      </w:r>
    </w:p>
    <w:p w14:paraId="5157879A">
      <w:pPr>
        <w:ind w:firstLine="720" w:firstLine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2.职业健康安全管理体系认证证书。</w:t>
      </w:r>
    </w:p>
    <w:p w14:paraId="2238555D">
      <w:pPr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1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2025-11-24T09:10:19Z</dcterms:created>
  <dc:creator>Administrator</dc:creator>
  <cp:lastModifiedBy>双 双 </cp:lastModifiedBy>
  <dcterms:modified xsi:type="dcterms:W3CDTF">2025-11-24T09:11:17Z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eyJoZGlkIjoiMDQzYmY1YTIyOWM1MGQ5ODFmOWNkOWYxNTMzNGI4YWQiLCJ1c2VySWQiOiIzNzQ5NDIwNDgifQ==</vt:lpwstr>
  </property>
  <property fmtid="{D5CDD505-2E9C-101B-9397-08002B2CF9AE}" pid="4" name="ICV">
    <vt:lpwstr>502952F61745475DA0B81C0BAA279CBA_12</vt:lpwstr>
  </property>
</Properties>
</file>