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548B04">
      <w:pPr>
        <w:pStyle w:val="2"/>
        <w:adjustRightInd w:val="0"/>
        <w:snapToGrid w:val="0"/>
        <w:spacing w:line="360" w:lineRule="auto"/>
        <w:jc w:val="center"/>
        <w:rPr>
          <w:rFonts w:hint="eastAsia"/>
          <w:b/>
          <w:sz w:val="24"/>
          <w:szCs w:val="24"/>
        </w:rPr>
      </w:pPr>
      <w:r>
        <w:rPr>
          <w:rFonts w:hint="eastAsia" w:ascii="黑体" w:eastAsia="黑体"/>
          <w:sz w:val="36"/>
          <w:szCs w:val="36"/>
        </w:rPr>
        <w:t>财务状况报告</w:t>
      </w:r>
    </w:p>
    <w:p w14:paraId="0064D62B">
      <w:pPr>
        <w:pStyle w:val="2"/>
        <w:adjustRightInd w:val="0"/>
        <w:snapToGrid w:val="0"/>
        <w:spacing w:line="360" w:lineRule="auto"/>
        <w:jc w:val="left"/>
        <w:rPr>
          <w:rFonts w:hint="eastAsia" w:hAnsi="宋体"/>
        </w:rPr>
      </w:pPr>
      <w:r>
        <w:rPr>
          <w:rFonts w:hint="eastAsia" w:hAnsi="宋体"/>
        </w:rPr>
        <w:t>说明：</w:t>
      </w:r>
    </w:p>
    <w:p w14:paraId="2FAB4C35"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 w:cs="Courier New"/>
          <w:szCs w:val="21"/>
        </w:rPr>
      </w:pPr>
      <w:r>
        <w:rPr>
          <w:rFonts w:hint="eastAsia" w:ascii="宋体" w:hAnsi="宋体" w:cs="Courier New"/>
          <w:szCs w:val="21"/>
        </w:rPr>
        <w:t>1</w:t>
      </w:r>
      <w:r>
        <w:rPr>
          <w:rFonts w:hint="eastAsia" w:ascii="宋体" w:hAnsi="宋体" w:cs="Courier New"/>
          <w:szCs w:val="21"/>
          <w:lang w:eastAsia="zh-CN"/>
        </w:rPr>
        <w:t>.</w:t>
      </w:r>
      <w:r>
        <w:rPr>
          <w:rFonts w:hint="eastAsia" w:ascii="宋体" w:hAnsi="宋体" w:cs="Courier New"/>
          <w:color w:val="000000"/>
          <w:szCs w:val="21"/>
        </w:rPr>
        <w:t>提供</w:t>
      </w:r>
      <w:r>
        <w:rPr>
          <w:rFonts w:hint="eastAsia" w:ascii="宋体" w:hAnsi="宋体" w:cs="Courier New"/>
          <w:color w:val="000000"/>
          <w:szCs w:val="21"/>
          <w:u w:val="single"/>
        </w:rPr>
        <w:t xml:space="preserve"> </w:t>
      </w:r>
      <w:r>
        <w:rPr>
          <w:rFonts w:hint="eastAsia" w:ascii="宋体" w:hAnsi="宋体" w:cs="Courier New"/>
          <w:color w:val="000000"/>
          <w:szCs w:val="21"/>
          <w:u w:val="single"/>
          <w:lang w:val="en-US" w:eastAsia="zh-CN"/>
        </w:rPr>
        <w:t>2024</w:t>
      </w:r>
      <w:r>
        <w:rPr>
          <w:rFonts w:hint="eastAsia" w:ascii="宋体" w:hAnsi="宋体" w:cs="Courier New"/>
          <w:color w:val="000000"/>
          <w:szCs w:val="21"/>
          <w:u w:val="single"/>
        </w:rPr>
        <w:t xml:space="preserve"> </w:t>
      </w:r>
      <w:r>
        <w:rPr>
          <w:rFonts w:hint="eastAsia" w:ascii="宋体" w:hAnsi="宋体" w:cs="Courier New"/>
          <w:color w:val="000000"/>
          <w:szCs w:val="21"/>
        </w:rPr>
        <w:t>年度经审计的供应商财务</w:t>
      </w:r>
      <w:r>
        <w:rPr>
          <w:rFonts w:hint="eastAsia" w:ascii="宋体" w:hAnsi="宋体" w:cs="Courier New"/>
          <w:color w:val="000000"/>
          <w:szCs w:val="21"/>
          <w:lang w:val="en-US" w:eastAsia="zh-CN"/>
        </w:rPr>
        <w:t>审计</w:t>
      </w:r>
      <w:r>
        <w:rPr>
          <w:rFonts w:hint="eastAsia" w:ascii="宋体" w:hAnsi="宋体" w:cs="Courier New"/>
          <w:color w:val="000000"/>
          <w:szCs w:val="21"/>
        </w:rPr>
        <w:t>报告（包括 “四表一注”即《资产负债表》《利润表》《现金流量表》《所有者权益变动表》及其附注）或</w:t>
      </w:r>
      <w:r>
        <w:rPr>
          <w:rFonts w:hint="eastAsia" w:ascii="宋体" w:hAnsi="宋体" w:cs="Courier New"/>
          <w:szCs w:val="21"/>
        </w:rPr>
        <w:t>者提供响应文件截止时间3个月内其基本账户开户银行出具的资信证明（附件</w:t>
      </w:r>
      <w:r>
        <w:rPr>
          <w:rFonts w:hint="eastAsia" w:ascii="宋体" w:hAnsi="宋体" w:cs="Courier New"/>
          <w:szCs w:val="21"/>
          <w:lang w:val="en-US" w:eastAsia="zh-CN"/>
        </w:rPr>
        <w:t>1</w:t>
      </w:r>
      <w:r>
        <w:rPr>
          <w:rFonts w:hint="eastAsia" w:ascii="宋体" w:hAnsi="宋体" w:cs="Courier New"/>
          <w:szCs w:val="21"/>
        </w:rPr>
        <w:t>基本存款账户信息）。供应商成立不到1年的，可提供企业任意时段财务报表；</w:t>
      </w:r>
    </w:p>
    <w:p w14:paraId="040AB718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Courier New"/>
          <w:szCs w:val="21"/>
        </w:rPr>
      </w:pPr>
      <w:r>
        <w:rPr>
          <w:rFonts w:hint="eastAsia" w:ascii="宋体" w:hAnsi="宋体" w:cs="Courier New"/>
          <w:szCs w:val="21"/>
          <w:lang w:val="en-US" w:eastAsia="zh-CN"/>
        </w:rPr>
        <w:t>2.</w:t>
      </w:r>
      <w:r>
        <w:rPr>
          <w:rFonts w:hint="eastAsia" w:ascii="宋体" w:hAnsi="宋体" w:cs="Courier New"/>
          <w:szCs w:val="21"/>
        </w:rPr>
        <w:t>以上原件或复印件直接装订，复印件加盖供应商单位章。</w:t>
      </w:r>
    </w:p>
    <w:p w14:paraId="6EE10E10">
      <w:pPr>
        <w:rPr>
          <w:rFonts w:hint="eastAsia" w:ascii="宋体" w:hAnsi="宋体" w:cs="Courier New"/>
          <w:szCs w:val="21"/>
        </w:rPr>
      </w:pPr>
      <w:r>
        <w:rPr>
          <w:rFonts w:hint="eastAsia" w:ascii="宋体" w:hAnsi="宋体" w:cs="Courier New"/>
          <w:szCs w:val="21"/>
        </w:rPr>
        <w:br w:type="page"/>
      </w:r>
    </w:p>
    <w:p w14:paraId="1D4E46AB">
      <w:pPr>
        <w:pStyle w:val="2"/>
        <w:adjustRightInd w:val="0"/>
        <w:snapToGrid w:val="0"/>
        <w:spacing w:line="360" w:lineRule="auto"/>
        <w:jc w:val="lef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附件:</w:t>
      </w:r>
    </w:p>
    <w:p w14:paraId="2BF6AF44">
      <w:pPr>
        <w:pStyle w:val="2"/>
        <w:adjustRightInd w:val="0"/>
        <w:snapToGrid w:val="0"/>
        <w:spacing w:line="360" w:lineRule="auto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基本存款</w:t>
      </w:r>
      <w:r>
        <w:rPr>
          <w:rFonts w:ascii="黑体" w:hAnsi="黑体" w:eastAsia="黑体"/>
          <w:sz w:val="32"/>
          <w:szCs w:val="32"/>
        </w:rPr>
        <w:t>账户信息</w:t>
      </w:r>
    </w:p>
    <w:p w14:paraId="010F2055">
      <w:pPr>
        <w:pStyle w:val="2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</w:p>
    <w:p w14:paraId="749AF6D9">
      <w:pPr>
        <w:pStyle w:val="2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账户</w:t>
      </w:r>
      <w:r>
        <w:rPr>
          <w:rFonts w:hAnsi="宋体"/>
        </w:rPr>
        <w:t>名称：</w:t>
      </w:r>
    </w:p>
    <w:p w14:paraId="7EC68FF2">
      <w:pPr>
        <w:pStyle w:val="2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账户</w:t>
      </w:r>
      <w:r>
        <w:rPr>
          <w:rFonts w:hAnsi="宋体"/>
        </w:rPr>
        <w:t>号码：</w:t>
      </w:r>
    </w:p>
    <w:p w14:paraId="26D732BE">
      <w:pPr>
        <w:pStyle w:val="2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开户银行</w:t>
      </w:r>
      <w:r>
        <w:rPr>
          <w:rFonts w:hAnsi="宋体"/>
        </w:rPr>
        <w:t>：</w:t>
      </w:r>
    </w:p>
    <w:p w14:paraId="24835C7F">
      <w:pPr>
        <w:pStyle w:val="2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法定代表人：</w:t>
      </w:r>
      <w:r>
        <w:rPr>
          <w:rFonts w:hint="eastAsia" w:hAnsi="宋体"/>
          <w:u w:val="single"/>
        </w:rPr>
        <w:t xml:space="preserve">                </w:t>
      </w:r>
      <w:r>
        <w:rPr>
          <w:rFonts w:hint="eastAsia" w:hAnsi="宋体"/>
        </w:rPr>
        <w:t>（</w:t>
      </w:r>
      <w:r>
        <w:rPr>
          <w:rFonts w:hint="eastAsia" w:ascii="宋体" w:hAnsi="宋体"/>
          <w:szCs w:val="21"/>
        </w:rPr>
        <w:t>签</w:t>
      </w:r>
      <w:r>
        <w:rPr>
          <w:rFonts w:hint="eastAsia" w:ascii="宋体" w:hAnsi="宋体"/>
          <w:szCs w:val="21"/>
          <w:lang w:val="en-US" w:eastAsia="zh-CN"/>
        </w:rPr>
        <w:t>章</w:t>
      </w:r>
      <w:r>
        <w:rPr>
          <w:rFonts w:hint="eastAsia" w:hAnsi="宋体"/>
        </w:rPr>
        <w:t>）</w:t>
      </w:r>
    </w:p>
    <w:p w14:paraId="1ABD7A22">
      <w:pPr>
        <w:pStyle w:val="2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基本</w:t>
      </w:r>
      <w:r>
        <w:rPr>
          <w:rFonts w:hAnsi="宋体"/>
        </w:rPr>
        <w:t xml:space="preserve">存款账户编号： </w:t>
      </w:r>
    </w:p>
    <w:p w14:paraId="319EDFC6">
      <w:pPr>
        <w:pStyle w:val="2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供应商名称：</w:t>
      </w:r>
      <w:r>
        <w:rPr>
          <w:rFonts w:hint="eastAsia" w:hAnsi="宋体"/>
          <w:u w:val="single"/>
        </w:rPr>
        <w:t xml:space="preserve">                </w:t>
      </w:r>
      <w:r>
        <w:rPr>
          <w:rFonts w:hAnsi="宋体"/>
        </w:rPr>
        <w:t>（盖单位章）</w:t>
      </w:r>
    </w:p>
    <w:p w14:paraId="6078B7E3">
      <w:pPr>
        <w:pStyle w:val="2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日期：    年  月  日</w:t>
      </w:r>
    </w:p>
    <w:p w14:paraId="4334855D">
      <w:pPr>
        <w:pStyle w:val="3"/>
        <w:spacing w:line="360" w:lineRule="auto"/>
        <w:ind w:firstLine="0"/>
        <w:jc w:val="left"/>
        <w:rPr>
          <w:rFonts w:hint="eastAsia" w:ascii="宋体" w:hAnsi="宋体"/>
          <w:b/>
          <w:sz w:val="21"/>
          <w:szCs w:val="21"/>
        </w:rPr>
      </w:pPr>
    </w:p>
    <w:p w14:paraId="73586AF4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Courier New"/>
          <w:szCs w:val="21"/>
        </w:rPr>
      </w:pPr>
    </w:p>
    <w:p w14:paraId="06337878">
      <w:pPr>
        <w:pStyle w:val="2"/>
        <w:adjustRightInd w:val="0"/>
        <w:snapToGrid w:val="0"/>
        <w:spacing w:line="360" w:lineRule="auto"/>
        <w:rPr>
          <w:rFonts w:hint="eastAsia" w:hAnsi="宋体"/>
          <w:color w:val="FF0000"/>
        </w:rPr>
      </w:pPr>
    </w:p>
    <w:p w14:paraId="61B1BD3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7B48FD"/>
    <w:rsid w:val="137B48FD"/>
    <w:rsid w:val="2305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ody Text Indent 2"/>
    <w:basedOn w:val="1"/>
    <w:qFormat/>
    <w:uiPriority w:val="0"/>
    <w:pPr>
      <w:ind w:firstLine="630"/>
    </w:pPr>
    <w:rPr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169</Words>
  <Characters>174</Characters>
  <Lines>0</Lines>
  <Paragraphs>0</Paragraphs>
  <TotalTime>0</TotalTime>
  <ScaleCrop>false</ScaleCrop>
  <LinksUpToDate>false</LinksUpToDate>
  <CharactersWithSpaces>177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2025-11-24T08:49:00Z</dcterms:created>
  <dc:creator>双 双 </dc:creator>
  <cp:lastModifiedBy>双 双 </cp:lastModifiedBy>
  <dcterms:modified xsi:type="dcterms:W3CDTF">2025-11-24T08:50:00Z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E39B88A7C8984E999FAB08AAAC839573_11</vt:lpwstr>
  </property>
  <property fmtid="{D5CDD505-2E9C-101B-9397-08002B2CF9AE}" pid="4" name="KSOTemplateDocerSaveRecord">
    <vt:lpwstr>eyJoZGlkIjoiMDQzYmY1YTIyOWM1MGQ5ODFmOWNkOWYxNTMzNGI4YWQiLCJ1c2VySWQiOiIzNzQ5NDIwNDgifQ==</vt:lpwstr>
  </property>
</Properties>
</file>