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3346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pacing w:val="0"/>
          <w:w w:val="100"/>
          <w:kern w:val="2"/>
          <w:sz w:val="44"/>
          <w:szCs w:val="44"/>
          <w:lang w:val="en-US" w:eastAsia="zh-CN"/>
        </w:rPr>
      </w:pPr>
    </w:p>
    <w:p w14:paraId="445B29B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w w:val="100"/>
          <w:kern w:val="2"/>
          <w:sz w:val="44"/>
          <w:szCs w:val="44"/>
          <w:lang w:val="en-US" w:eastAsia="zh-CN"/>
        </w:rPr>
      </w:pPr>
    </w:p>
    <w:p w14:paraId="79B174E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w w:val="100"/>
          <w:kern w:val="2"/>
          <w:sz w:val="44"/>
          <w:szCs w:val="44"/>
          <w:lang w:val="en-US" w:eastAsia="zh-CN"/>
        </w:rPr>
      </w:pPr>
    </w:p>
    <w:p w14:paraId="7772830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w w:val="100"/>
          <w:kern w:val="2"/>
          <w:sz w:val="44"/>
          <w:szCs w:val="44"/>
          <w:lang w:val="en-US" w:eastAsia="zh-CN"/>
        </w:rPr>
      </w:pPr>
    </w:p>
    <w:p w14:paraId="62A35C55">
      <w:pPr>
        <w:pStyle w:val="15"/>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pacing w:val="0"/>
          <w:w w:val="100"/>
          <w:kern w:val="2"/>
          <w:lang w:val="en-US" w:eastAsia="zh-CN"/>
        </w:rPr>
      </w:pPr>
      <mc:AlternateContent>
        <mc:Choice Requires="wpsCustomData">
          <wpsCustomData:docfieldStart id="0" docfieldname="标题_1" hidden="0" print="1" readonly="0" index="1"/>
        </mc:Choice>
      </mc:AlternateContent>
      <w:r>
        <w:rPr>
          <w:rFonts w:hint="eastAsia" w:ascii="仿宋" w:hAnsi="仿宋" w:eastAsia="仿宋" w:cs="仿宋"/>
          <w:b w:val="0"/>
          <w:bCs w:val="0"/>
          <w:spacing w:val="0"/>
          <w:w w:val="100"/>
          <w:kern w:val="2"/>
          <w:lang w:val="en-US" w:eastAsia="zh-CN"/>
        </w:rPr>
        <w:t>商州区人民法院夜村法庭功能提升改造</w:t>
      </w:r>
    </w:p>
    <w:p w14:paraId="7779363C">
      <w:pPr>
        <w:pStyle w:val="15"/>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pacing w:val="0"/>
          <w:w w:val="100"/>
          <w:kern w:val="2"/>
        </w:rPr>
      </w:pPr>
      <w:r>
        <w:rPr>
          <w:rFonts w:hint="eastAsia" w:ascii="仿宋" w:hAnsi="仿宋" w:eastAsia="仿宋" w:cs="仿宋"/>
          <w:b w:val="0"/>
          <w:bCs w:val="0"/>
          <w:spacing w:val="0"/>
          <w:w w:val="100"/>
          <w:kern w:val="2"/>
          <w:lang w:val="en-US" w:eastAsia="zh-CN"/>
        </w:rPr>
        <w:t>工程</w:t>
      </w:r>
      <w:r>
        <w:rPr>
          <w:rFonts w:hint="eastAsia" w:ascii="仿宋" w:hAnsi="仿宋" w:eastAsia="仿宋" w:cs="仿宋"/>
          <w:b w:val="0"/>
          <w:bCs w:val="0"/>
          <w:spacing w:val="0"/>
          <w:w w:val="100"/>
          <w:kern w:val="2"/>
        </w:rPr>
        <w:t>施工合同</w:t>
      </w:r>
    </w:p>
    <mc:AlternateContent>
      <mc:Choice Requires="wpsCustomData">
        <wpsCustomData:docfieldEnd id="0"/>
      </mc:Choice>
    </mc:AlternateContent>
    <w:p w14:paraId="771E5A6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w w:val="100"/>
          <w:kern w:val="2"/>
          <w:sz w:val="48"/>
          <w:szCs w:val="48"/>
        </w:rPr>
      </w:pPr>
    </w:p>
    <w:p w14:paraId="61E733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0"/>
          <w:w w:val="100"/>
          <w:kern w:val="2"/>
        </w:rPr>
      </w:pPr>
    </w:p>
    <w:p w14:paraId="1D8E1C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0"/>
          <w:w w:val="100"/>
          <w:kern w:val="2"/>
        </w:rPr>
      </w:pPr>
    </w:p>
    <w:p w14:paraId="4C57C793">
      <w:pPr>
        <w:keepNext w:val="0"/>
        <w:keepLines w:val="0"/>
        <w:pageBreakBefore w:val="0"/>
        <w:kinsoku/>
        <w:wordWrap/>
        <w:overflowPunct/>
        <w:topLinePunct w:val="0"/>
        <w:autoSpaceDE/>
        <w:autoSpaceDN/>
        <w:bidi w:val="0"/>
        <w:adjustRightInd/>
        <w:snapToGrid/>
        <w:spacing w:line="560" w:lineRule="exact"/>
        <w:ind w:firstLine="1800" w:firstLineChars="500"/>
        <w:jc w:val="both"/>
        <w:textAlignment w:val="auto"/>
        <w:rPr>
          <w:rFonts w:hint="eastAsia" w:ascii="仿宋" w:hAnsi="仿宋" w:eastAsia="仿宋" w:cs="仿宋"/>
          <w:b/>
          <w:bCs/>
          <w:spacing w:val="0"/>
          <w:w w:val="100"/>
          <w:kern w:val="2"/>
          <w:sz w:val="36"/>
          <w:szCs w:val="36"/>
        </w:rPr>
      </w:pPr>
      <w:r>
        <w:rPr>
          <w:rFonts w:hint="eastAsia" w:ascii="仿宋" w:hAnsi="仿宋" w:eastAsia="仿宋" w:cs="仿宋"/>
          <w:b/>
          <w:bCs/>
          <w:spacing w:val="0"/>
          <w:w w:val="100"/>
          <w:kern w:val="2"/>
          <w:sz w:val="36"/>
          <w:szCs w:val="36"/>
        </w:rPr>
        <w:t>合同编号：</w:t>
      </w:r>
    </w:p>
    <w:p w14:paraId="140D35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0"/>
          <w:w w:val="100"/>
          <w:kern w:val="2"/>
        </w:rPr>
      </w:pPr>
    </w:p>
    <w:p w14:paraId="35AC39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0"/>
          <w:w w:val="100"/>
          <w:kern w:val="2"/>
        </w:rPr>
      </w:pPr>
    </w:p>
    <w:p w14:paraId="3A3200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0"/>
          <w:w w:val="100"/>
          <w:kern w:val="2"/>
        </w:rPr>
      </w:pPr>
    </w:p>
    <w:p w14:paraId="525403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0"/>
          <w:w w:val="100"/>
          <w:kern w:val="2"/>
        </w:rPr>
      </w:pPr>
    </w:p>
    <w:p w14:paraId="5B7B8F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0"/>
          <w:w w:val="100"/>
          <w:kern w:val="2"/>
        </w:rPr>
      </w:pPr>
    </w:p>
    <w:p w14:paraId="3A88EF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0"/>
          <w:w w:val="100"/>
          <w:kern w:val="2"/>
        </w:rPr>
      </w:pPr>
    </w:p>
    <w:p w14:paraId="2E6209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0"/>
          <w:w w:val="100"/>
          <w:kern w:val="2"/>
        </w:rPr>
      </w:pPr>
    </w:p>
    <w:p w14:paraId="58E80F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0"/>
          <w:w w:val="100"/>
          <w:kern w:val="2"/>
          <w:sz w:val="32"/>
        </w:rPr>
      </w:pPr>
    </w:p>
    <w:p w14:paraId="6B881BCB">
      <w:pPr>
        <w:keepNext w:val="0"/>
        <w:keepLines w:val="0"/>
        <w:pageBreakBefore w:val="0"/>
        <w:kinsoku/>
        <w:wordWrap/>
        <w:overflowPunct/>
        <w:topLinePunct w:val="0"/>
        <w:autoSpaceDE/>
        <w:autoSpaceDN/>
        <w:bidi w:val="0"/>
        <w:adjustRightInd/>
        <w:snapToGrid/>
        <w:spacing w:line="560" w:lineRule="exact"/>
        <w:ind w:firstLine="1800" w:firstLineChars="500"/>
        <w:jc w:val="both"/>
        <w:textAlignment w:val="auto"/>
        <w:rPr>
          <w:rFonts w:hint="eastAsia" w:ascii="仿宋" w:hAnsi="仿宋" w:eastAsia="仿宋" w:cs="仿宋"/>
          <w:b/>
          <w:bCs/>
          <w:spacing w:val="0"/>
          <w:w w:val="100"/>
          <w:kern w:val="2"/>
          <w:sz w:val="36"/>
          <w:szCs w:val="36"/>
          <w:lang w:val="en-US" w:eastAsia="zh-CN"/>
        </w:rPr>
      </w:pPr>
      <w:r>
        <w:rPr>
          <w:rFonts w:hint="eastAsia" w:ascii="仿宋" w:hAnsi="仿宋" w:eastAsia="仿宋" w:cs="仿宋"/>
          <w:b/>
          <w:bCs/>
          <w:spacing w:val="0"/>
          <w:w w:val="100"/>
          <w:kern w:val="2"/>
          <w:sz w:val="36"/>
          <w:szCs w:val="36"/>
          <w:lang w:eastAsia="zh-CN"/>
        </w:rPr>
        <w:t>甲方：</w:t>
      </w:r>
      <w:r>
        <w:rPr>
          <w:rFonts w:hint="eastAsia" w:ascii="仿宋" w:hAnsi="仿宋" w:eastAsia="仿宋" w:cs="仿宋"/>
          <w:b/>
          <w:bCs/>
          <w:spacing w:val="0"/>
          <w:w w:val="100"/>
          <w:kern w:val="2"/>
          <w:sz w:val="36"/>
          <w:szCs w:val="36"/>
          <w:lang w:val="en-US" w:eastAsia="zh-CN"/>
        </w:rPr>
        <w:t>商洛市商州区人民法院</w:t>
      </w:r>
    </w:p>
    <w:p w14:paraId="675E0D15">
      <w:pPr>
        <w:keepNext w:val="0"/>
        <w:keepLines w:val="0"/>
        <w:pageBreakBefore w:val="0"/>
        <w:kinsoku/>
        <w:wordWrap/>
        <w:overflowPunct/>
        <w:topLinePunct w:val="0"/>
        <w:autoSpaceDE/>
        <w:autoSpaceDN/>
        <w:bidi w:val="0"/>
        <w:adjustRightInd/>
        <w:snapToGrid/>
        <w:spacing w:line="560" w:lineRule="exact"/>
        <w:ind w:firstLine="1800" w:firstLineChars="500"/>
        <w:jc w:val="both"/>
        <w:textAlignment w:val="auto"/>
        <w:rPr>
          <w:rFonts w:hint="eastAsia" w:ascii="仿宋" w:hAnsi="仿宋" w:eastAsia="仿宋" w:cs="仿宋"/>
          <w:b/>
          <w:bCs/>
          <w:spacing w:val="0"/>
          <w:w w:val="100"/>
          <w:kern w:val="2"/>
          <w:sz w:val="36"/>
          <w:szCs w:val="36"/>
          <w:lang w:eastAsia="zh-CN"/>
        </w:rPr>
      </w:pPr>
      <w:r>
        <w:rPr>
          <w:rFonts w:hint="eastAsia" w:ascii="仿宋" w:hAnsi="仿宋" w:eastAsia="仿宋" w:cs="仿宋"/>
          <w:b/>
          <w:bCs/>
          <w:spacing w:val="0"/>
          <w:w w:val="100"/>
          <w:kern w:val="2"/>
          <w:sz w:val="36"/>
          <w:szCs w:val="36"/>
          <w:lang w:eastAsia="zh-CN"/>
        </w:rPr>
        <w:t>乙方：</w:t>
      </w:r>
    </w:p>
    <w:p w14:paraId="2134CB39">
      <w:pPr>
        <w:keepNext w:val="0"/>
        <w:keepLines w:val="0"/>
        <w:pageBreakBefore w:val="0"/>
        <w:kinsoku/>
        <w:wordWrap/>
        <w:overflowPunct/>
        <w:topLinePunct w:val="0"/>
        <w:autoSpaceDE/>
        <w:autoSpaceDN/>
        <w:bidi w:val="0"/>
        <w:adjustRightInd/>
        <w:snapToGrid/>
        <w:spacing w:line="560" w:lineRule="exact"/>
        <w:ind w:firstLine="1800" w:firstLineChars="500"/>
        <w:jc w:val="both"/>
        <w:textAlignment w:val="auto"/>
        <w:rPr>
          <w:rFonts w:hint="eastAsia" w:ascii="仿宋" w:hAnsi="仿宋" w:eastAsia="仿宋" w:cs="仿宋"/>
          <w:b/>
          <w:bCs/>
          <w:spacing w:val="0"/>
          <w:w w:val="100"/>
          <w:kern w:val="2"/>
          <w:sz w:val="36"/>
          <w:szCs w:val="36"/>
          <w:lang w:val="en-US" w:eastAsia="zh-CN"/>
        </w:rPr>
      </w:pPr>
      <w:r>
        <w:rPr>
          <w:rFonts w:hint="eastAsia" w:ascii="仿宋" w:hAnsi="仿宋" w:eastAsia="仿宋" w:cs="仿宋"/>
          <w:b/>
          <w:bCs/>
          <w:spacing w:val="0"/>
          <w:w w:val="100"/>
          <w:kern w:val="2"/>
          <w:sz w:val="36"/>
          <w:szCs w:val="36"/>
          <w:lang w:eastAsia="zh-CN"/>
        </w:rPr>
        <w:t>合同签订日期：</w:t>
      </w:r>
      <w:r>
        <w:rPr>
          <w:rFonts w:hint="eastAsia" w:ascii="仿宋" w:hAnsi="仿宋" w:eastAsia="仿宋" w:cs="仿宋"/>
          <w:b/>
          <w:bCs/>
          <w:spacing w:val="0"/>
          <w:w w:val="100"/>
          <w:kern w:val="2"/>
          <w:sz w:val="36"/>
          <w:szCs w:val="36"/>
          <w:lang w:val="en-US" w:eastAsia="zh-CN"/>
        </w:rPr>
        <w:t xml:space="preserve">   年   月   日</w:t>
      </w:r>
    </w:p>
    <w:p w14:paraId="67F43514">
      <w:pPr>
        <w:keepNext w:val="0"/>
        <w:keepLines w:val="0"/>
        <w:pageBreakBefore w:val="0"/>
        <w:tabs>
          <w:tab w:val="left" w:pos="5160"/>
        </w:tabs>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color w:val="auto"/>
          <w:spacing w:val="0"/>
          <w:w w:val="100"/>
          <w:kern w:val="2"/>
          <w:sz w:val="32"/>
          <w:szCs w:val="20"/>
        </w:rPr>
      </w:pPr>
    </w:p>
    <w:p w14:paraId="12722D29">
      <w:pPr>
        <w:keepNext w:val="0"/>
        <w:keepLines w:val="0"/>
        <w:pageBreakBefore w:val="0"/>
        <w:tabs>
          <w:tab w:val="left" w:pos="5160"/>
        </w:tabs>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color w:val="auto"/>
          <w:spacing w:val="0"/>
          <w:w w:val="100"/>
          <w:kern w:val="2"/>
          <w:sz w:val="32"/>
          <w:szCs w:val="20"/>
        </w:rPr>
        <w:sectPr>
          <w:headerReference r:id="rId5" w:type="default"/>
          <w:headerReference r:id="rId6" w:type="even"/>
          <w:pgSz w:w="11906" w:h="16838"/>
          <w:pgMar w:top="1701" w:right="1701" w:bottom="1701" w:left="1701" w:header="851" w:footer="1049" w:gutter="0"/>
          <w:pgNumType w:fmt="numberInDash"/>
          <w:cols w:space="720" w:num="1"/>
          <w:rtlGutter w:val="0"/>
          <w:docGrid w:type="linesAndChars" w:linePitch="592" w:charSpace="15"/>
        </w:sectPr>
      </w:pPr>
    </w:p>
    <w:p w14:paraId="2F879CDA">
      <w:pPr>
        <w:keepNext w:val="0"/>
        <w:keepLines w:val="0"/>
        <w:pageBreakBefore w:val="0"/>
        <w:widowControl w:val="0"/>
        <w:tabs>
          <w:tab w:val="left" w:pos="5160"/>
        </w:tabs>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仿宋" w:hAnsi="仿宋" w:eastAsia="仿宋" w:cs="仿宋"/>
          <w:color w:val="auto"/>
          <w:spacing w:val="0"/>
          <w:kern w:val="2"/>
          <w:sz w:val="32"/>
          <w:szCs w:val="20"/>
          <w:lang w:val="en-US" w:eastAsia="zh-CN"/>
        </w:rPr>
      </w:pPr>
      <w:r>
        <w:rPr>
          <w:rFonts w:hint="eastAsia" w:ascii="仿宋" w:hAnsi="仿宋" w:eastAsia="仿宋" w:cs="仿宋"/>
          <w:color w:val="auto"/>
          <w:spacing w:val="0"/>
          <w:kern w:val="2"/>
          <w:sz w:val="32"/>
          <w:szCs w:val="20"/>
        </w:rPr>
        <w:t>合同编号</w:t>
      </w:r>
      <w:r>
        <w:rPr>
          <w:rFonts w:hint="eastAsia" w:ascii="仿宋" w:hAnsi="仿宋" w:eastAsia="仿宋" w:cs="仿宋"/>
          <w:color w:val="auto"/>
          <w:spacing w:val="0"/>
          <w:kern w:val="2"/>
          <w:sz w:val="32"/>
          <w:szCs w:val="20"/>
          <w:lang w:eastAsia="zh-CN"/>
        </w:rPr>
        <w:t>：</w:t>
      </w:r>
      <w:r>
        <w:rPr>
          <w:rFonts w:hint="eastAsia" w:ascii="仿宋" w:hAnsi="仿宋" w:eastAsia="仿宋" w:cs="仿宋"/>
          <w:color w:val="auto"/>
          <w:spacing w:val="0"/>
          <w:kern w:val="2"/>
          <w:sz w:val="32"/>
          <w:szCs w:val="20"/>
        </w:rPr>
        <w:t>（202</w:t>
      </w:r>
      <w:r>
        <w:rPr>
          <w:rFonts w:hint="eastAsia" w:ascii="仿宋" w:hAnsi="仿宋" w:eastAsia="仿宋" w:cs="仿宋"/>
          <w:color w:val="auto"/>
          <w:spacing w:val="0"/>
          <w:kern w:val="2"/>
          <w:sz w:val="32"/>
          <w:szCs w:val="20"/>
          <w:lang w:val="en-US" w:eastAsia="zh-CN"/>
        </w:rPr>
        <w:t>5</w:t>
      </w:r>
      <w:r>
        <w:rPr>
          <w:rFonts w:hint="eastAsia" w:ascii="仿宋" w:hAnsi="仿宋" w:eastAsia="仿宋" w:cs="仿宋"/>
          <w:color w:val="auto"/>
          <w:spacing w:val="0"/>
          <w:kern w:val="2"/>
          <w:sz w:val="32"/>
          <w:szCs w:val="20"/>
        </w:rPr>
        <w:t>）  号</w:t>
      </w:r>
      <w:r>
        <w:rPr>
          <w:rFonts w:hint="eastAsia" w:ascii="仿宋" w:hAnsi="仿宋" w:eastAsia="仿宋" w:cs="仿宋"/>
          <w:color w:val="auto"/>
          <w:spacing w:val="0"/>
          <w:kern w:val="2"/>
          <w:sz w:val="32"/>
          <w:szCs w:val="20"/>
          <w:lang w:val="en-US" w:eastAsia="zh-CN"/>
        </w:rPr>
        <w:t xml:space="preserve"> </w:t>
      </w:r>
    </w:p>
    <w:p w14:paraId="1D2DD9A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仿宋" w:hAnsi="仿宋" w:eastAsia="仿宋" w:cs="仿宋"/>
          <w:color w:val="auto"/>
          <w:spacing w:val="0"/>
          <w:kern w:val="2"/>
          <w:sz w:val="32"/>
          <w:szCs w:val="20"/>
        </w:rPr>
      </w:pPr>
      <w:r>
        <w:rPr>
          <w:rFonts w:hint="eastAsia" w:ascii="仿宋" w:hAnsi="仿宋" w:eastAsia="仿宋" w:cs="仿宋"/>
          <w:color w:val="auto"/>
          <w:spacing w:val="0"/>
          <w:kern w:val="2"/>
          <w:sz w:val="32"/>
          <w:szCs w:val="20"/>
        </w:rPr>
        <w:t>甲    方：</w:t>
      </w:r>
      <w:r>
        <w:rPr>
          <w:rFonts w:hint="eastAsia" w:ascii="仿宋" w:hAnsi="仿宋" w:eastAsia="仿宋" w:cs="仿宋"/>
          <w:b w:val="0"/>
          <w:color w:val="auto"/>
          <w:spacing w:val="0"/>
          <w:kern w:val="2"/>
          <w:u w:val="single"/>
          <w:lang w:eastAsia="zh-CN"/>
        </w:rPr>
        <w:t>商洛市商州区人民法院</w:t>
      </w:r>
      <w:r>
        <w:rPr>
          <w:rFonts w:hint="eastAsia" w:ascii="仿宋" w:hAnsi="仿宋" w:eastAsia="仿宋" w:cs="仿宋"/>
          <w:color w:val="auto"/>
          <w:spacing w:val="0"/>
          <w:kern w:val="2"/>
          <w:sz w:val="32"/>
          <w:szCs w:val="20"/>
          <w:lang w:val="en-US" w:eastAsia="zh-CN"/>
        </w:rPr>
        <w:t xml:space="preserve"> </w:t>
      </w:r>
      <w:r>
        <w:rPr>
          <w:rFonts w:hint="eastAsia" w:ascii="仿宋" w:hAnsi="仿宋" w:eastAsia="仿宋" w:cs="仿宋"/>
          <w:color w:val="auto"/>
          <w:spacing w:val="0"/>
          <w:kern w:val="2"/>
          <w:sz w:val="32"/>
          <w:szCs w:val="20"/>
        </w:rPr>
        <w:t xml:space="preserve">  </w:t>
      </w:r>
    </w:p>
    <w:p w14:paraId="7BF3D61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outlineLvl w:val="9"/>
        <w:rPr>
          <w:rFonts w:hint="eastAsia" w:ascii="仿宋" w:hAnsi="仿宋" w:eastAsia="仿宋" w:cs="仿宋"/>
          <w:color w:val="auto"/>
          <w:spacing w:val="0"/>
          <w:kern w:val="2"/>
          <w:sz w:val="32"/>
          <w:szCs w:val="20"/>
        </w:rPr>
      </w:pPr>
      <w:r>
        <w:rPr>
          <w:rFonts w:hint="eastAsia" w:ascii="仿宋" w:hAnsi="仿宋" w:eastAsia="仿宋" w:cs="仿宋"/>
          <w:color w:val="auto"/>
          <w:spacing w:val="0"/>
          <w:kern w:val="2"/>
          <w:sz w:val="32"/>
          <w:szCs w:val="20"/>
        </w:rPr>
        <w:t>乙    方：</w:t>
      </w:r>
      <w:r>
        <w:rPr>
          <w:rFonts w:hint="eastAsia" w:ascii="仿宋" w:hAnsi="仿宋" w:eastAsia="仿宋" w:cs="仿宋"/>
          <w:color w:val="auto"/>
          <w:spacing w:val="0"/>
          <w:kern w:val="2"/>
          <w:sz w:val="32"/>
          <w:szCs w:val="20"/>
          <w:u w:val="single"/>
        </w:rPr>
        <w:t xml:space="preserve"> </w:t>
      </w:r>
      <w:r>
        <w:rPr>
          <w:rFonts w:hint="eastAsia" w:ascii="仿宋" w:hAnsi="仿宋" w:eastAsia="仿宋" w:cs="仿宋"/>
          <w:color w:val="auto"/>
          <w:spacing w:val="0"/>
          <w:kern w:val="2"/>
          <w:sz w:val="32"/>
          <w:szCs w:val="20"/>
          <w:u w:val="single"/>
          <w:lang w:val="en-US" w:eastAsia="zh-CN"/>
        </w:rPr>
        <w:t xml:space="preserve">                         </w:t>
      </w:r>
      <w:r>
        <w:rPr>
          <w:rFonts w:hint="eastAsia" w:ascii="仿宋" w:hAnsi="仿宋" w:eastAsia="仿宋" w:cs="仿宋"/>
          <w:color w:val="auto"/>
          <w:spacing w:val="0"/>
          <w:kern w:val="2"/>
          <w:sz w:val="32"/>
          <w:szCs w:val="20"/>
        </w:rPr>
        <w:t>（成交</w:t>
      </w:r>
      <w:r>
        <w:rPr>
          <w:rFonts w:hint="eastAsia" w:ascii="仿宋" w:hAnsi="仿宋" w:eastAsia="仿宋" w:cs="仿宋"/>
          <w:color w:val="auto"/>
          <w:spacing w:val="0"/>
          <w:kern w:val="2"/>
          <w:sz w:val="32"/>
          <w:szCs w:val="20"/>
          <w:lang w:eastAsia="zh-CN"/>
        </w:rPr>
        <w:t>投标人</w:t>
      </w:r>
      <w:r>
        <w:rPr>
          <w:rFonts w:hint="eastAsia" w:ascii="仿宋" w:hAnsi="仿宋" w:eastAsia="仿宋" w:cs="仿宋"/>
          <w:color w:val="auto"/>
          <w:spacing w:val="0"/>
          <w:kern w:val="2"/>
          <w:sz w:val="32"/>
          <w:szCs w:val="20"/>
        </w:rPr>
        <w:t>）</w:t>
      </w:r>
    </w:p>
    <w:p w14:paraId="733B3B88">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rPr>
        <w:t>根据《中华人民共和国民法典</w:t>
      </w:r>
      <w:r>
        <w:rPr>
          <w:rFonts w:hint="eastAsia" w:ascii="仿宋" w:hAnsi="仿宋" w:eastAsia="仿宋" w:cs="仿宋"/>
          <w:color w:val="auto"/>
          <w:spacing w:val="0"/>
          <w:kern w:val="2"/>
          <w:lang w:eastAsia="zh-CN"/>
        </w:rPr>
        <w:t>》《</w:t>
      </w:r>
      <w:r>
        <w:rPr>
          <w:rFonts w:hint="eastAsia" w:ascii="仿宋" w:hAnsi="仿宋" w:eastAsia="仿宋" w:cs="仿宋"/>
          <w:color w:val="auto"/>
          <w:spacing w:val="0"/>
          <w:kern w:val="2"/>
        </w:rPr>
        <w:t>中华人民共和国建筑法</w:t>
      </w:r>
      <w:r>
        <w:rPr>
          <w:rFonts w:hint="eastAsia" w:ascii="仿宋" w:hAnsi="仿宋" w:eastAsia="仿宋" w:cs="仿宋"/>
          <w:color w:val="auto"/>
          <w:spacing w:val="0"/>
          <w:kern w:val="2"/>
          <w:lang w:eastAsia="zh-CN"/>
        </w:rPr>
        <w:t>》《</w:t>
      </w:r>
      <w:r>
        <w:rPr>
          <w:rFonts w:hint="eastAsia" w:ascii="仿宋" w:hAnsi="仿宋" w:eastAsia="仿宋" w:cs="仿宋"/>
          <w:color w:val="auto"/>
          <w:spacing w:val="0"/>
          <w:kern w:val="2"/>
        </w:rPr>
        <w:t>中华人民共和国招标投标法》及有关法律、法规之规定，在遵循公开、公平、公正及诚信、自愿、互利的原则下，按照20</w:t>
      </w:r>
      <w:r>
        <w:rPr>
          <w:rFonts w:hint="eastAsia" w:ascii="仿宋" w:hAnsi="仿宋" w:eastAsia="仿宋" w:cs="仿宋"/>
          <w:color w:val="auto"/>
          <w:spacing w:val="0"/>
          <w:kern w:val="2"/>
          <w:lang w:val="en-US" w:eastAsia="zh-CN"/>
        </w:rPr>
        <w:t>25</w:t>
      </w:r>
      <w:r>
        <w:rPr>
          <w:rFonts w:hint="eastAsia" w:ascii="仿宋" w:hAnsi="仿宋" w:eastAsia="仿宋" w:cs="仿宋"/>
          <w:color w:val="auto"/>
          <w:spacing w:val="0"/>
          <w:kern w:val="2"/>
        </w:rPr>
        <w:t>年</w:t>
      </w:r>
      <w:r>
        <w:rPr>
          <w:rFonts w:hint="eastAsia" w:ascii="仿宋" w:hAnsi="仿宋" w:eastAsia="仿宋" w:cs="仿宋"/>
          <w:color w:val="auto"/>
          <w:spacing w:val="0"/>
          <w:kern w:val="2"/>
          <w:u w:val="single"/>
        </w:rPr>
        <w:t xml:space="preserve"> </w:t>
      </w:r>
      <w:r>
        <w:rPr>
          <w:rFonts w:hint="eastAsia" w:ascii="仿宋" w:hAnsi="仿宋" w:eastAsia="仿宋" w:cs="仿宋"/>
          <w:color w:val="auto"/>
          <w:spacing w:val="0"/>
          <w:kern w:val="2"/>
          <w:u w:val="single"/>
          <w:lang w:val="en-US" w:eastAsia="zh-CN"/>
        </w:rPr>
        <w:t xml:space="preserve">  </w:t>
      </w:r>
      <w:r>
        <w:rPr>
          <w:rFonts w:hint="eastAsia" w:ascii="仿宋" w:hAnsi="仿宋" w:eastAsia="仿宋" w:cs="仿宋"/>
          <w:color w:val="auto"/>
          <w:spacing w:val="0"/>
          <w:kern w:val="2"/>
        </w:rPr>
        <w:t>月</w:t>
      </w:r>
      <w:r>
        <w:rPr>
          <w:rFonts w:hint="eastAsia" w:ascii="仿宋" w:hAnsi="仿宋" w:eastAsia="仿宋" w:cs="仿宋"/>
          <w:color w:val="auto"/>
          <w:spacing w:val="0"/>
          <w:kern w:val="2"/>
          <w:u w:val="single"/>
        </w:rPr>
        <w:t xml:space="preserve"> </w:t>
      </w:r>
      <w:r>
        <w:rPr>
          <w:rFonts w:hint="eastAsia" w:ascii="仿宋" w:hAnsi="仿宋" w:eastAsia="仿宋" w:cs="仿宋"/>
          <w:color w:val="auto"/>
          <w:spacing w:val="0"/>
          <w:kern w:val="2"/>
          <w:u w:val="single"/>
          <w:lang w:val="en-US" w:eastAsia="zh-CN"/>
        </w:rPr>
        <w:t xml:space="preserve">  </w:t>
      </w:r>
      <w:r>
        <w:rPr>
          <w:rFonts w:hint="eastAsia" w:ascii="仿宋" w:hAnsi="仿宋" w:eastAsia="仿宋" w:cs="仿宋"/>
          <w:color w:val="auto"/>
          <w:spacing w:val="0"/>
          <w:kern w:val="2"/>
        </w:rPr>
        <w:t>日</w:t>
      </w:r>
      <w:r>
        <w:rPr>
          <w:rFonts w:hint="eastAsia" w:ascii="仿宋" w:hAnsi="仿宋" w:eastAsia="仿宋" w:cs="仿宋"/>
          <w:color w:val="auto"/>
          <w:spacing w:val="0"/>
          <w:kern w:val="2"/>
          <w:u w:val="single"/>
        </w:rPr>
        <w:t xml:space="preserve">  </w:t>
      </w:r>
      <w:r>
        <w:rPr>
          <w:rFonts w:hint="eastAsia" w:ascii="仿宋" w:hAnsi="仿宋" w:eastAsia="仿宋" w:cs="仿宋"/>
          <w:color w:val="auto"/>
          <w:spacing w:val="0"/>
          <w:kern w:val="2"/>
          <w:highlight w:val="none"/>
          <w:u w:val="single"/>
          <w:lang w:val="en-US" w:eastAsia="zh-CN"/>
        </w:rPr>
        <w:t>竞争性磋商</w:t>
      </w:r>
      <w:r>
        <w:rPr>
          <w:rFonts w:hint="eastAsia" w:ascii="仿宋" w:hAnsi="仿宋" w:eastAsia="仿宋" w:cs="仿宋"/>
          <w:color w:val="auto"/>
          <w:spacing w:val="0"/>
          <w:kern w:val="2"/>
          <w:u w:val="single"/>
          <w:lang w:val="en-US" w:eastAsia="zh-CN"/>
        </w:rPr>
        <w:t xml:space="preserve">  </w:t>
      </w:r>
      <w:r>
        <w:rPr>
          <w:rFonts w:hint="eastAsia" w:ascii="仿宋" w:hAnsi="仿宋" w:eastAsia="仿宋" w:cs="仿宋"/>
          <w:color w:val="auto"/>
          <w:spacing w:val="0"/>
          <w:kern w:val="2"/>
        </w:rPr>
        <w:t>结果，经甲、乙双方协商，就</w:t>
      </w:r>
      <w:r>
        <w:rPr>
          <w:rFonts w:hint="eastAsia" w:ascii="仿宋" w:hAnsi="仿宋" w:eastAsia="仿宋" w:cs="仿宋"/>
          <w:color w:val="auto"/>
          <w:spacing w:val="0"/>
          <w:kern w:val="2"/>
          <w:u w:val="single"/>
        </w:rPr>
        <w:t xml:space="preserve"> </w:t>
      </w:r>
      <w:r>
        <w:rPr>
          <w:rFonts w:hint="eastAsia" w:ascii="仿宋" w:hAnsi="仿宋" w:eastAsia="仿宋" w:cs="仿宋"/>
          <w:color w:val="auto"/>
          <w:spacing w:val="0"/>
          <w:kern w:val="2"/>
          <w:u w:val="single"/>
          <w:lang w:eastAsia="zh-CN"/>
        </w:rPr>
        <w:t>商州区人民法院夜村法庭功能提升改造工程</w:t>
      </w:r>
      <w:r>
        <w:rPr>
          <w:rFonts w:hint="eastAsia" w:ascii="仿宋" w:hAnsi="仿宋" w:eastAsia="仿宋" w:cs="仿宋"/>
          <w:color w:val="auto"/>
          <w:spacing w:val="0"/>
          <w:kern w:val="2"/>
          <w:u w:val="single"/>
        </w:rPr>
        <w:t xml:space="preserve"> </w:t>
      </w:r>
      <w:r>
        <w:rPr>
          <w:rFonts w:hint="eastAsia" w:ascii="仿宋" w:hAnsi="仿宋" w:eastAsia="仿宋" w:cs="仿宋"/>
          <w:color w:val="auto"/>
          <w:spacing w:val="0"/>
          <w:kern w:val="2"/>
        </w:rPr>
        <w:t>事项达成一致，签订本合同，以资共同遵守。</w:t>
      </w:r>
    </w:p>
    <w:p w14:paraId="68F395EA">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rPr>
      </w:pPr>
      <w:r>
        <w:rPr>
          <w:rFonts w:hint="eastAsia" w:ascii="仿宋" w:hAnsi="仿宋" w:eastAsia="仿宋" w:cs="仿宋"/>
          <w:b w:val="0"/>
          <w:color w:val="auto"/>
          <w:spacing w:val="0"/>
          <w:kern w:val="2"/>
          <w:sz w:val="32"/>
          <w:szCs w:val="32"/>
        </w:rPr>
        <w:t>一、</w:t>
      </w:r>
      <w:r>
        <w:rPr>
          <w:rFonts w:hint="eastAsia" w:ascii="仿宋" w:hAnsi="仿宋" w:eastAsia="仿宋" w:cs="仿宋"/>
          <w:spacing w:val="0"/>
          <w:kern w:val="2"/>
        </w:rPr>
        <w:t>合同内容及金额</w:t>
      </w:r>
    </w:p>
    <w:p w14:paraId="48EBA91D">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color w:val="auto"/>
          <w:spacing w:val="0"/>
          <w:kern w:val="2"/>
          <w:u w:val="single"/>
        </w:rPr>
      </w:pPr>
      <w:r>
        <w:rPr>
          <w:rFonts w:hint="eastAsia" w:ascii="仿宋" w:hAnsi="仿宋" w:eastAsia="仿宋" w:cs="仿宋"/>
          <w:b w:val="0"/>
          <w:bCs/>
          <w:color w:val="auto"/>
          <w:spacing w:val="0"/>
          <w:kern w:val="2"/>
        </w:rPr>
        <w:t>1</w:t>
      </w:r>
      <w:r>
        <w:rPr>
          <w:rFonts w:hint="eastAsia" w:ascii="仿宋" w:hAnsi="仿宋" w:eastAsia="仿宋" w:cs="仿宋"/>
          <w:b w:val="0"/>
          <w:bCs/>
          <w:color w:val="auto"/>
          <w:spacing w:val="0"/>
          <w:kern w:val="2"/>
          <w:lang w:val="en-US" w:eastAsia="zh-CN"/>
        </w:rPr>
        <w:t>.</w:t>
      </w:r>
      <w:r>
        <w:rPr>
          <w:rFonts w:hint="eastAsia" w:ascii="仿宋" w:hAnsi="仿宋" w:eastAsia="仿宋" w:cs="仿宋"/>
          <w:b w:val="0"/>
          <w:bCs/>
          <w:color w:val="auto"/>
          <w:spacing w:val="0"/>
          <w:kern w:val="2"/>
        </w:rPr>
        <w:t>合同内容：本项目为商州区人民法院夜村法庭功能提升改造工程，主要包含室内防水、补漏改造工程、土建工程、给排水及电器工程等。具体要求详见磋商文件及采购工程量清单。</w:t>
      </w:r>
      <w:r>
        <w:rPr>
          <w:rFonts w:hint="eastAsia" w:ascii="仿宋" w:hAnsi="仿宋" w:eastAsia="仿宋" w:cs="仿宋"/>
          <w:b w:val="0"/>
          <w:bCs/>
          <w:color w:val="auto"/>
          <w:spacing w:val="0"/>
          <w:kern w:val="2"/>
          <w:u w:val="single"/>
        </w:rPr>
        <w:t>（详见项目清单）</w:t>
      </w:r>
    </w:p>
    <w:p w14:paraId="3760F53F">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color w:val="auto"/>
          <w:spacing w:val="0"/>
          <w:kern w:val="2"/>
        </w:rPr>
      </w:pPr>
      <w:r>
        <w:rPr>
          <w:rFonts w:hint="eastAsia" w:ascii="仿宋" w:hAnsi="仿宋" w:eastAsia="仿宋" w:cs="仿宋"/>
          <w:b w:val="0"/>
          <w:bCs/>
          <w:color w:val="auto"/>
          <w:spacing w:val="0"/>
          <w:kern w:val="2"/>
        </w:rPr>
        <w:t>2</w:t>
      </w:r>
      <w:r>
        <w:rPr>
          <w:rFonts w:hint="eastAsia" w:ascii="仿宋" w:hAnsi="仿宋" w:eastAsia="仿宋" w:cs="仿宋"/>
          <w:b w:val="0"/>
          <w:bCs/>
          <w:color w:val="auto"/>
          <w:spacing w:val="0"/>
          <w:kern w:val="2"/>
          <w:lang w:val="en-US" w:eastAsia="zh-CN"/>
        </w:rPr>
        <w:t>.</w:t>
      </w:r>
      <w:r>
        <w:rPr>
          <w:rFonts w:hint="eastAsia" w:ascii="仿宋" w:hAnsi="仿宋" w:eastAsia="仿宋" w:cs="仿宋"/>
          <w:b w:val="0"/>
          <w:bCs/>
          <w:color w:val="auto"/>
          <w:spacing w:val="0"/>
          <w:kern w:val="2"/>
        </w:rPr>
        <w:t>合同金额：人民币</w:t>
      </w:r>
      <w:r>
        <w:rPr>
          <w:rFonts w:hint="eastAsia" w:ascii="仿宋" w:hAnsi="仿宋" w:eastAsia="仿宋" w:cs="仿宋"/>
          <w:b w:val="0"/>
          <w:bCs/>
          <w:color w:val="auto"/>
          <w:spacing w:val="0"/>
          <w:kern w:val="2"/>
          <w:u w:val="single"/>
        </w:rPr>
        <w:t xml:space="preserve">                </w:t>
      </w:r>
      <w:r>
        <w:rPr>
          <w:rFonts w:hint="eastAsia" w:ascii="仿宋" w:hAnsi="仿宋" w:eastAsia="仿宋" w:cs="仿宋"/>
          <w:b w:val="0"/>
          <w:bCs/>
          <w:color w:val="auto"/>
          <w:spacing w:val="0"/>
          <w:kern w:val="2"/>
        </w:rPr>
        <w:t>（￥</w:t>
      </w:r>
      <w:r>
        <w:rPr>
          <w:rFonts w:hint="eastAsia" w:ascii="仿宋" w:hAnsi="仿宋" w:eastAsia="仿宋" w:cs="仿宋"/>
          <w:b w:val="0"/>
          <w:bCs/>
          <w:color w:val="auto"/>
          <w:spacing w:val="0"/>
          <w:kern w:val="2"/>
          <w:u w:val="single"/>
        </w:rPr>
        <w:t xml:space="preserve">        </w:t>
      </w:r>
      <w:r>
        <w:rPr>
          <w:rFonts w:hint="eastAsia" w:ascii="仿宋" w:hAnsi="仿宋" w:eastAsia="仿宋" w:cs="仿宋"/>
          <w:b w:val="0"/>
          <w:bCs/>
          <w:color w:val="auto"/>
          <w:spacing w:val="0"/>
          <w:kern w:val="2"/>
        </w:rPr>
        <w:t>）。此金额包括材料费、拆除费、运输费、施工费、税金等与本项目相关的所有费用（详见预算书）。</w:t>
      </w:r>
    </w:p>
    <w:p w14:paraId="7EF82956">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color w:val="auto"/>
          <w:spacing w:val="0"/>
          <w:kern w:val="2"/>
        </w:rPr>
      </w:pPr>
      <w:r>
        <w:rPr>
          <w:rFonts w:hint="eastAsia" w:ascii="仿宋" w:hAnsi="仿宋" w:eastAsia="仿宋" w:cs="仿宋"/>
          <w:b w:val="0"/>
          <w:bCs/>
          <w:color w:val="auto"/>
          <w:spacing w:val="0"/>
          <w:kern w:val="2"/>
        </w:rPr>
        <w:t>3</w:t>
      </w:r>
      <w:r>
        <w:rPr>
          <w:rFonts w:hint="eastAsia" w:ascii="仿宋" w:hAnsi="仿宋" w:eastAsia="仿宋" w:cs="仿宋"/>
          <w:b w:val="0"/>
          <w:bCs/>
          <w:color w:val="auto"/>
          <w:spacing w:val="0"/>
          <w:kern w:val="2"/>
          <w:lang w:val="en-US" w:eastAsia="zh-CN"/>
        </w:rPr>
        <w:t>.</w:t>
      </w:r>
      <w:r>
        <w:rPr>
          <w:rFonts w:hint="eastAsia" w:ascii="仿宋" w:hAnsi="仿宋" w:eastAsia="仿宋" w:cs="仿宋"/>
          <w:b w:val="0"/>
          <w:bCs/>
          <w:color w:val="auto"/>
          <w:spacing w:val="0"/>
          <w:kern w:val="2"/>
        </w:rPr>
        <w:t>合同文件的构成</w:t>
      </w:r>
    </w:p>
    <w:p w14:paraId="37AC5436">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b w:val="0"/>
          <w:bCs/>
          <w:color w:val="auto"/>
          <w:spacing w:val="0"/>
          <w:kern w:val="2"/>
        </w:rPr>
        <w:t>本协议书与下列文件一起构成合同文件</w:t>
      </w:r>
      <w:r>
        <w:rPr>
          <w:rFonts w:hint="eastAsia" w:ascii="仿宋" w:hAnsi="仿宋" w:eastAsia="仿宋" w:cs="仿宋"/>
          <w:b w:val="0"/>
          <w:bCs/>
          <w:color w:val="auto"/>
          <w:spacing w:val="0"/>
          <w:kern w:val="2"/>
          <w:lang w:eastAsia="zh-CN"/>
        </w:rPr>
        <w:t>：</w:t>
      </w:r>
    </w:p>
    <w:p w14:paraId="5EBD7BED">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eastAsia="zh-CN"/>
        </w:rPr>
        <w:t>（1）</w:t>
      </w:r>
      <w:r>
        <w:rPr>
          <w:rFonts w:hint="eastAsia" w:ascii="仿宋" w:hAnsi="仿宋" w:eastAsia="仿宋" w:cs="仿宋"/>
          <w:color w:val="auto"/>
          <w:spacing w:val="0"/>
          <w:kern w:val="2"/>
        </w:rPr>
        <w:t>中标通知书</w:t>
      </w:r>
      <w:r>
        <w:rPr>
          <w:rFonts w:hint="eastAsia" w:ascii="仿宋" w:hAnsi="仿宋" w:eastAsia="仿宋" w:cs="仿宋"/>
          <w:color w:val="auto"/>
          <w:spacing w:val="0"/>
          <w:kern w:val="2"/>
          <w:lang w:eastAsia="zh-CN"/>
        </w:rPr>
        <w:t>（</w:t>
      </w:r>
      <w:r>
        <w:rPr>
          <w:rFonts w:hint="eastAsia" w:ascii="仿宋" w:hAnsi="仿宋" w:eastAsia="仿宋" w:cs="仿宋"/>
          <w:color w:val="auto"/>
          <w:spacing w:val="0"/>
          <w:kern w:val="2"/>
        </w:rPr>
        <w:t>如果有</w:t>
      </w:r>
      <w:r>
        <w:rPr>
          <w:rFonts w:hint="eastAsia" w:ascii="仿宋" w:hAnsi="仿宋" w:eastAsia="仿宋" w:cs="仿宋"/>
          <w:color w:val="auto"/>
          <w:spacing w:val="0"/>
          <w:kern w:val="2"/>
          <w:lang w:eastAsia="zh-CN"/>
        </w:rPr>
        <w:t>）；</w:t>
      </w:r>
    </w:p>
    <w:p w14:paraId="53671D1E">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eastAsia="zh-CN"/>
        </w:rPr>
        <w:t>（2）</w:t>
      </w:r>
      <w:r>
        <w:rPr>
          <w:rFonts w:hint="eastAsia" w:ascii="仿宋" w:hAnsi="仿宋" w:eastAsia="仿宋" w:cs="仿宋"/>
          <w:color w:val="auto"/>
          <w:spacing w:val="0"/>
          <w:kern w:val="2"/>
        </w:rPr>
        <w:t>投标函及其附录</w:t>
      </w:r>
      <w:r>
        <w:rPr>
          <w:rFonts w:hint="eastAsia" w:ascii="仿宋" w:hAnsi="仿宋" w:eastAsia="仿宋" w:cs="仿宋"/>
          <w:color w:val="auto"/>
          <w:spacing w:val="0"/>
          <w:kern w:val="2"/>
          <w:lang w:eastAsia="zh-CN"/>
        </w:rPr>
        <w:t>（</w:t>
      </w:r>
      <w:r>
        <w:rPr>
          <w:rFonts w:hint="eastAsia" w:ascii="仿宋" w:hAnsi="仿宋" w:eastAsia="仿宋" w:cs="仿宋"/>
          <w:color w:val="auto"/>
          <w:spacing w:val="0"/>
          <w:kern w:val="2"/>
        </w:rPr>
        <w:t>如果有</w:t>
      </w:r>
      <w:r>
        <w:rPr>
          <w:rFonts w:hint="eastAsia" w:ascii="仿宋" w:hAnsi="仿宋" w:eastAsia="仿宋" w:cs="仿宋"/>
          <w:color w:val="auto"/>
          <w:spacing w:val="0"/>
          <w:kern w:val="2"/>
          <w:lang w:eastAsia="zh-CN"/>
        </w:rPr>
        <w:t>）；</w:t>
      </w:r>
    </w:p>
    <w:p w14:paraId="74FF727E">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eastAsia="zh-CN"/>
        </w:rPr>
        <w:t>（3）</w:t>
      </w:r>
      <w:r>
        <w:rPr>
          <w:rFonts w:hint="eastAsia" w:ascii="仿宋" w:hAnsi="仿宋" w:eastAsia="仿宋" w:cs="仿宋"/>
          <w:color w:val="auto"/>
          <w:spacing w:val="0"/>
          <w:kern w:val="2"/>
        </w:rPr>
        <w:t>合同条款及其附件</w:t>
      </w:r>
      <w:r>
        <w:rPr>
          <w:rFonts w:hint="eastAsia" w:ascii="仿宋" w:hAnsi="仿宋" w:eastAsia="仿宋" w:cs="仿宋"/>
          <w:color w:val="auto"/>
          <w:spacing w:val="0"/>
          <w:kern w:val="2"/>
          <w:lang w:eastAsia="zh-CN"/>
        </w:rPr>
        <w:t>；</w:t>
      </w:r>
    </w:p>
    <w:p w14:paraId="47818FC8">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eastAsia="zh-CN"/>
        </w:rPr>
        <w:t>（4）</w:t>
      </w:r>
      <w:r>
        <w:rPr>
          <w:rFonts w:hint="eastAsia" w:ascii="仿宋" w:hAnsi="仿宋" w:eastAsia="仿宋" w:cs="仿宋"/>
          <w:color w:val="auto"/>
          <w:spacing w:val="0"/>
          <w:kern w:val="2"/>
        </w:rPr>
        <w:t>技术标准和要求；</w:t>
      </w:r>
    </w:p>
    <w:p w14:paraId="17F7543B">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eastAsia="zh-CN"/>
        </w:rPr>
        <w:t>（5）</w:t>
      </w:r>
      <w:r>
        <w:rPr>
          <w:rFonts w:hint="eastAsia" w:ascii="仿宋" w:hAnsi="仿宋" w:eastAsia="仿宋" w:cs="仿宋"/>
          <w:color w:val="auto"/>
          <w:spacing w:val="0"/>
          <w:kern w:val="2"/>
        </w:rPr>
        <w:t>图纸</w:t>
      </w:r>
      <w:r>
        <w:rPr>
          <w:rFonts w:hint="eastAsia" w:ascii="仿宋" w:hAnsi="仿宋" w:eastAsia="仿宋" w:cs="仿宋"/>
          <w:color w:val="auto"/>
          <w:spacing w:val="0"/>
          <w:kern w:val="2"/>
          <w:lang w:eastAsia="zh-CN"/>
        </w:rPr>
        <w:t>；</w:t>
      </w:r>
    </w:p>
    <w:p w14:paraId="0BCF5629">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eastAsia="zh-CN"/>
        </w:rPr>
        <w:t>（6）</w:t>
      </w:r>
      <w:r>
        <w:rPr>
          <w:rFonts w:hint="eastAsia" w:ascii="仿宋" w:hAnsi="仿宋" w:eastAsia="仿宋" w:cs="仿宋"/>
          <w:color w:val="auto"/>
          <w:spacing w:val="0"/>
          <w:kern w:val="2"/>
        </w:rPr>
        <w:t>已标价工程量清单或预算书</w:t>
      </w:r>
      <w:r>
        <w:rPr>
          <w:rFonts w:hint="eastAsia" w:ascii="仿宋" w:hAnsi="仿宋" w:eastAsia="仿宋" w:cs="仿宋"/>
          <w:color w:val="auto"/>
          <w:spacing w:val="0"/>
          <w:kern w:val="2"/>
          <w:lang w:eastAsia="zh-CN"/>
        </w:rPr>
        <w:t>；</w:t>
      </w:r>
    </w:p>
    <w:p w14:paraId="0F083145">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eastAsia="zh-CN"/>
        </w:rPr>
        <w:t>（7）</w:t>
      </w:r>
      <w:r>
        <w:rPr>
          <w:rFonts w:hint="eastAsia" w:ascii="仿宋" w:hAnsi="仿宋" w:eastAsia="仿宋" w:cs="仿宋"/>
          <w:color w:val="auto"/>
          <w:spacing w:val="0"/>
          <w:kern w:val="2"/>
        </w:rPr>
        <w:t>投标文件；</w:t>
      </w:r>
    </w:p>
    <w:p w14:paraId="7DF0FE79">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eastAsia="zh-CN"/>
        </w:rPr>
        <w:t>（8）</w:t>
      </w:r>
      <w:r>
        <w:rPr>
          <w:rFonts w:hint="eastAsia" w:ascii="仿宋" w:hAnsi="仿宋" w:eastAsia="仿宋" w:cs="仿宋"/>
          <w:color w:val="auto"/>
          <w:spacing w:val="0"/>
          <w:kern w:val="2"/>
        </w:rPr>
        <w:t>其他合同文件。</w:t>
      </w:r>
    </w:p>
    <w:p w14:paraId="4D9FC551">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sz w:val="32"/>
          <w:szCs w:val="32"/>
        </w:rPr>
      </w:pPr>
      <w:r>
        <w:rPr>
          <w:rFonts w:hint="eastAsia" w:ascii="仿宋" w:hAnsi="仿宋" w:eastAsia="仿宋" w:cs="仿宋"/>
          <w:b w:val="0"/>
          <w:color w:val="auto"/>
          <w:spacing w:val="0"/>
          <w:kern w:val="2"/>
          <w:sz w:val="32"/>
          <w:szCs w:val="32"/>
        </w:rPr>
        <w:t>二、工期及开工和竣工日期</w:t>
      </w:r>
    </w:p>
    <w:p w14:paraId="0C5EE21D">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color w:val="auto"/>
          <w:spacing w:val="0"/>
          <w:kern w:val="2"/>
        </w:rPr>
      </w:pPr>
      <w:r>
        <w:rPr>
          <w:rFonts w:hint="eastAsia" w:ascii="仿宋" w:hAnsi="仿宋" w:eastAsia="仿宋" w:cs="仿宋"/>
          <w:b w:val="0"/>
          <w:bCs/>
          <w:color w:val="auto"/>
          <w:spacing w:val="0"/>
          <w:kern w:val="2"/>
        </w:rPr>
        <w:t>1.计划开工日期：202</w:t>
      </w:r>
      <w:r>
        <w:rPr>
          <w:rFonts w:hint="eastAsia" w:ascii="仿宋" w:hAnsi="仿宋" w:eastAsia="仿宋" w:cs="仿宋"/>
          <w:b w:val="0"/>
          <w:bCs/>
          <w:color w:val="auto"/>
          <w:spacing w:val="0"/>
          <w:kern w:val="2"/>
          <w:lang w:val="en-US" w:eastAsia="zh-CN"/>
        </w:rPr>
        <w:t>5</w:t>
      </w:r>
      <w:r>
        <w:rPr>
          <w:rFonts w:hint="eastAsia" w:ascii="仿宋" w:hAnsi="仿宋" w:eastAsia="仿宋" w:cs="仿宋"/>
          <w:b w:val="0"/>
          <w:bCs/>
          <w:color w:val="auto"/>
          <w:spacing w:val="0"/>
          <w:kern w:val="2"/>
        </w:rPr>
        <w:t>年</w:t>
      </w:r>
      <w:r>
        <w:rPr>
          <w:rFonts w:hint="eastAsia" w:ascii="仿宋" w:hAnsi="仿宋" w:eastAsia="仿宋" w:cs="仿宋"/>
          <w:b w:val="0"/>
          <w:bCs/>
          <w:color w:val="auto"/>
          <w:spacing w:val="0"/>
          <w:kern w:val="2"/>
          <w:u w:val="single"/>
        </w:rPr>
        <w:t xml:space="preserve"> </w:t>
      </w:r>
      <w:r>
        <w:rPr>
          <w:rFonts w:hint="eastAsia" w:ascii="仿宋" w:hAnsi="仿宋" w:eastAsia="仿宋" w:cs="仿宋"/>
          <w:b w:val="0"/>
          <w:bCs/>
          <w:color w:val="auto"/>
          <w:spacing w:val="0"/>
          <w:kern w:val="2"/>
          <w:u w:val="single"/>
          <w:lang w:val="en-US" w:eastAsia="zh-CN"/>
        </w:rPr>
        <w:t xml:space="preserve">  </w:t>
      </w:r>
      <w:r>
        <w:rPr>
          <w:rFonts w:hint="eastAsia" w:ascii="仿宋" w:hAnsi="仿宋" w:eastAsia="仿宋" w:cs="仿宋"/>
          <w:b w:val="0"/>
          <w:bCs/>
          <w:color w:val="auto"/>
          <w:spacing w:val="0"/>
          <w:kern w:val="2"/>
        </w:rPr>
        <w:t>月</w:t>
      </w:r>
      <w:r>
        <w:rPr>
          <w:rFonts w:hint="eastAsia" w:ascii="仿宋" w:hAnsi="仿宋" w:eastAsia="仿宋" w:cs="仿宋"/>
          <w:b w:val="0"/>
          <w:bCs/>
          <w:color w:val="auto"/>
          <w:spacing w:val="0"/>
          <w:kern w:val="2"/>
          <w:u w:val="single"/>
          <w:lang w:val="en-US" w:eastAsia="zh-CN"/>
        </w:rPr>
        <w:t xml:space="preserve"> </w:t>
      </w:r>
      <w:r>
        <w:rPr>
          <w:rFonts w:hint="eastAsia" w:ascii="仿宋" w:hAnsi="仿宋" w:eastAsia="仿宋" w:cs="仿宋"/>
          <w:b w:val="0"/>
          <w:bCs/>
          <w:color w:val="auto"/>
          <w:spacing w:val="0"/>
          <w:kern w:val="2"/>
          <w:u w:val="single"/>
        </w:rPr>
        <w:t xml:space="preserve">  </w:t>
      </w:r>
      <w:r>
        <w:rPr>
          <w:rFonts w:hint="eastAsia" w:ascii="仿宋" w:hAnsi="仿宋" w:eastAsia="仿宋" w:cs="仿宋"/>
          <w:b w:val="0"/>
          <w:bCs/>
          <w:color w:val="auto"/>
          <w:spacing w:val="0"/>
          <w:kern w:val="2"/>
        </w:rPr>
        <w:t>日。</w:t>
      </w:r>
    </w:p>
    <w:p w14:paraId="01B3655A">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color w:val="auto"/>
          <w:spacing w:val="0"/>
          <w:kern w:val="2"/>
        </w:rPr>
      </w:pPr>
      <w:r>
        <w:rPr>
          <w:rFonts w:hint="eastAsia" w:ascii="仿宋" w:hAnsi="仿宋" w:eastAsia="仿宋" w:cs="仿宋"/>
          <w:b w:val="0"/>
          <w:bCs/>
          <w:color w:val="auto"/>
          <w:spacing w:val="0"/>
          <w:kern w:val="2"/>
        </w:rPr>
        <w:t>2.计划竣工日期：202</w:t>
      </w:r>
      <w:r>
        <w:rPr>
          <w:rFonts w:hint="eastAsia" w:ascii="仿宋" w:hAnsi="仿宋" w:eastAsia="仿宋" w:cs="仿宋"/>
          <w:b w:val="0"/>
          <w:bCs/>
          <w:color w:val="auto"/>
          <w:spacing w:val="0"/>
          <w:kern w:val="2"/>
          <w:lang w:val="en-US" w:eastAsia="zh-CN"/>
        </w:rPr>
        <w:t>5</w:t>
      </w:r>
      <w:r>
        <w:rPr>
          <w:rFonts w:hint="eastAsia" w:ascii="仿宋" w:hAnsi="仿宋" w:eastAsia="仿宋" w:cs="仿宋"/>
          <w:b w:val="0"/>
          <w:bCs/>
          <w:color w:val="auto"/>
          <w:spacing w:val="0"/>
          <w:kern w:val="2"/>
        </w:rPr>
        <w:t>年</w:t>
      </w:r>
      <w:r>
        <w:rPr>
          <w:rFonts w:hint="eastAsia" w:ascii="仿宋" w:hAnsi="仿宋" w:eastAsia="仿宋" w:cs="仿宋"/>
          <w:b w:val="0"/>
          <w:bCs/>
          <w:color w:val="auto"/>
          <w:spacing w:val="0"/>
          <w:kern w:val="2"/>
          <w:u w:val="single"/>
        </w:rPr>
        <w:t xml:space="preserve"> </w:t>
      </w:r>
      <w:r>
        <w:rPr>
          <w:rFonts w:hint="eastAsia" w:ascii="仿宋" w:hAnsi="仿宋" w:eastAsia="仿宋" w:cs="仿宋"/>
          <w:b w:val="0"/>
          <w:bCs/>
          <w:color w:val="auto"/>
          <w:spacing w:val="0"/>
          <w:kern w:val="2"/>
          <w:u w:val="single"/>
          <w:lang w:val="en-US" w:eastAsia="zh-CN"/>
        </w:rPr>
        <w:t xml:space="preserve">  </w:t>
      </w:r>
      <w:r>
        <w:rPr>
          <w:rFonts w:hint="eastAsia" w:ascii="仿宋" w:hAnsi="仿宋" w:eastAsia="仿宋" w:cs="仿宋"/>
          <w:b w:val="0"/>
          <w:bCs/>
          <w:color w:val="auto"/>
          <w:spacing w:val="0"/>
          <w:kern w:val="2"/>
        </w:rPr>
        <w:t>月</w:t>
      </w:r>
      <w:r>
        <w:rPr>
          <w:rFonts w:hint="eastAsia" w:ascii="仿宋" w:hAnsi="仿宋" w:eastAsia="仿宋" w:cs="仿宋"/>
          <w:b w:val="0"/>
          <w:bCs/>
          <w:color w:val="auto"/>
          <w:spacing w:val="0"/>
          <w:kern w:val="2"/>
          <w:u w:val="single"/>
          <w:lang w:val="en-US" w:eastAsia="zh-CN"/>
        </w:rPr>
        <w:t xml:space="preserve"> </w:t>
      </w:r>
      <w:r>
        <w:rPr>
          <w:rFonts w:hint="eastAsia" w:ascii="仿宋" w:hAnsi="仿宋" w:eastAsia="仿宋" w:cs="仿宋"/>
          <w:b w:val="0"/>
          <w:bCs/>
          <w:color w:val="auto"/>
          <w:spacing w:val="0"/>
          <w:kern w:val="2"/>
          <w:u w:val="single"/>
        </w:rPr>
        <w:t xml:space="preserve">  </w:t>
      </w:r>
      <w:r>
        <w:rPr>
          <w:rFonts w:hint="eastAsia" w:ascii="仿宋" w:hAnsi="仿宋" w:eastAsia="仿宋" w:cs="仿宋"/>
          <w:b w:val="0"/>
          <w:bCs/>
          <w:color w:val="auto"/>
          <w:spacing w:val="0"/>
          <w:kern w:val="2"/>
        </w:rPr>
        <w:t>日。</w:t>
      </w:r>
    </w:p>
    <w:p w14:paraId="47935736">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color w:val="auto"/>
          <w:spacing w:val="0"/>
          <w:kern w:val="2"/>
        </w:rPr>
      </w:pPr>
      <w:r>
        <w:rPr>
          <w:rFonts w:hint="eastAsia" w:ascii="仿宋" w:hAnsi="仿宋" w:eastAsia="仿宋" w:cs="仿宋"/>
          <w:b w:val="0"/>
          <w:bCs/>
          <w:color w:val="auto"/>
          <w:spacing w:val="0"/>
          <w:kern w:val="2"/>
        </w:rPr>
        <w:t>工期总日历天数：</w:t>
      </w:r>
      <w:r>
        <w:rPr>
          <w:rFonts w:hint="eastAsia" w:ascii="仿宋" w:hAnsi="仿宋" w:eastAsia="仿宋" w:cs="仿宋"/>
          <w:b w:val="0"/>
          <w:bCs/>
          <w:color w:val="auto"/>
          <w:spacing w:val="0"/>
          <w:kern w:val="2"/>
          <w:u w:val="single"/>
        </w:rPr>
        <w:t xml:space="preserve">  </w:t>
      </w:r>
      <w:r>
        <w:rPr>
          <w:rFonts w:hint="eastAsia" w:ascii="仿宋" w:hAnsi="仿宋" w:eastAsia="仿宋" w:cs="仿宋"/>
          <w:b w:val="0"/>
          <w:bCs/>
          <w:color w:val="auto"/>
          <w:spacing w:val="0"/>
          <w:kern w:val="2"/>
          <w:u w:val="single"/>
          <w:lang w:val="en-US" w:eastAsia="zh-CN"/>
        </w:rPr>
        <w:t>30</w:t>
      </w:r>
      <w:r>
        <w:rPr>
          <w:rFonts w:hint="eastAsia" w:ascii="仿宋" w:hAnsi="仿宋" w:eastAsia="仿宋" w:cs="仿宋"/>
          <w:b w:val="0"/>
          <w:bCs/>
          <w:color w:val="auto"/>
          <w:spacing w:val="0"/>
          <w:kern w:val="2"/>
          <w:u w:val="single"/>
        </w:rPr>
        <w:t xml:space="preserve">  </w:t>
      </w:r>
      <w:r>
        <w:rPr>
          <w:rFonts w:hint="eastAsia" w:ascii="仿宋" w:hAnsi="仿宋" w:eastAsia="仿宋" w:cs="仿宋"/>
          <w:b w:val="0"/>
          <w:bCs/>
          <w:color w:val="auto"/>
          <w:spacing w:val="0"/>
          <w:kern w:val="2"/>
        </w:rPr>
        <w:t>天。工期总日历天数与前述计划开竣工日期计算的工期天数不一致的，以工期总日历天数为准。</w:t>
      </w:r>
    </w:p>
    <w:p w14:paraId="7190BF1C">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color w:val="auto"/>
          <w:spacing w:val="0"/>
          <w:kern w:val="2"/>
        </w:rPr>
      </w:pPr>
      <w:r>
        <w:rPr>
          <w:rFonts w:hint="eastAsia" w:ascii="仿宋" w:hAnsi="仿宋" w:eastAsia="仿宋" w:cs="仿宋"/>
          <w:b w:val="0"/>
          <w:bCs/>
          <w:color w:val="auto"/>
          <w:spacing w:val="0"/>
          <w:kern w:val="2"/>
        </w:rPr>
        <w:t>乙方未征得甲方同意和谅解而单方面延迟工期，将按违约终止合同。</w:t>
      </w:r>
    </w:p>
    <w:p w14:paraId="06D32B43">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color w:val="auto"/>
          <w:spacing w:val="0"/>
          <w:kern w:val="2"/>
        </w:rPr>
      </w:pPr>
      <w:r>
        <w:rPr>
          <w:rFonts w:hint="eastAsia" w:ascii="仿宋" w:hAnsi="仿宋" w:eastAsia="仿宋" w:cs="仿宋"/>
          <w:b w:val="0"/>
          <w:bCs/>
          <w:color w:val="auto"/>
          <w:spacing w:val="0"/>
          <w:kern w:val="2"/>
        </w:rPr>
        <w:t>乙方遇到可能妨碍按时完工的情况，应当及时以书面形式通知甲方，</w:t>
      </w:r>
      <w:r>
        <w:rPr>
          <w:rFonts w:hint="eastAsia" w:ascii="仿宋" w:hAnsi="仿宋" w:eastAsia="仿宋" w:cs="仿宋"/>
          <w:b w:val="0"/>
          <w:bCs/>
          <w:color w:val="auto"/>
          <w:spacing w:val="0"/>
          <w:kern w:val="2"/>
          <w:lang w:eastAsia="zh-CN"/>
        </w:rPr>
        <w:t>说明缘由</w:t>
      </w:r>
      <w:r>
        <w:rPr>
          <w:rFonts w:hint="eastAsia" w:ascii="仿宋" w:hAnsi="仿宋" w:eastAsia="仿宋" w:cs="仿宋"/>
          <w:b w:val="0"/>
          <w:bCs/>
          <w:color w:val="auto"/>
          <w:spacing w:val="0"/>
          <w:kern w:val="2"/>
        </w:rPr>
        <w:t>、拖延的期限等；甲方、招标组织机构在收到通知后，尽快进行情况评估并确定是否通过修改合同，酌情延长工期或者通过协商加收误期赔偿金。</w:t>
      </w:r>
    </w:p>
    <w:p w14:paraId="47FBA52B">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sz w:val="32"/>
          <w:szCs w:val="32"/>
        </w:rPr>
      </w:pPr>
      <w:r>
        <w:rPr>
          <w:rFonts w:hint="eastAsia" w:ascii="仿宋" w:hAnsi="仿宋" w:eastAsia="仿宋" w:cs="仿宋"/>
          <w:b w:val="0"/>
          <w:color w:val="auto"/>
          <w:spacing w:val="0"/>
          <w:kern w:val="2"/>
          <w:sz w:val="32"/>
          <w:szCs w:val="32"/>
        </w:rPr>
        <w:t>三、工程地点</w:t>
      </w:r>
    </w:p>
    <w:p w14:paraId="1F477C30">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u w:val="none"/>
          <w:lang w:eastAsia="zh-CN"/>
        </w:rPr>
      </w:pPr>
      <w:r>
        <w:rPr>
          <w:rFonts w:hint="eastAsia" w:ascii="仿宋" w:hAnsi="仿宋" w:eastAsia="仿宋" w:cs="仿宋"/>
          <w:b w:val="0"/>
          <w:color w:val="auto"/>
          <w:spacing w:val="0"/>
          <w:kern w:val="2"/>
          <w:u w:val="none"/>
        </w:rPr>
        <w:t>商洛市商州区</w:t>
      </w:r>
      <w:r>
        <w:rPr>
          <w:rFonts w:hint="eastAsia" w:ascii="仿宋" w:hAnsi="仿宋" w:eastAsia="仿宋" w:cs="仿宋"/>
          <w:b w:val="0"/>
          <w:color w:val="auto"/>
          <w:spacing w:val="0"/>
          <w:kern w:val="2"/>
          <w:u w:val="none"/>
          <w:lang w:eastAsia="zh-CN"/>
        </w:rPr>
        <w:t>夜村镇</w:t>
      </w:r>
    </w:p>
    <w:p w14:paraId="576F524F">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sz w:val="32"/>
          <w:szCs w:val="32"/>
        </w:rPr>
      </w:pPr>
      <w:r>
        <w:rPr>
          <w:rFonts w:hint="eastAsia" w:ascii="仿宋" w:hAnsi="仿宋" w:eastAsia="仿宋" w:cs="仿宋"/>
          <w:b w:val="0"/>
          <w:color w:val="auto"/>
          <w:spacing w:val="0"/>
          <w:kern w:val="2"/>
          <w:sz w:val="32"/>
          <w:szCs w:val="32"/>
        </w:rPr>
        <w:t>四、承包方式</w:t>
      </w:r>
    </w:p>
    <w:p w14:paraId="329E51CE">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val="0"/>
          <w:color w:val="auto"/>
          <w:spacing w:val="0"/>
          <w:kern w:val="2"/>
        </w:rPr>
      </w:pPr>
      <w:r>
        <w:rPr>
          <w:rFonts w:hint="eastAsia" w:ascii="仿宋" w:hAnsi="仿宋" w:eastAsia="仿宋" w:cs="仿宋"/>
          <w:b w:val="0"/>
          <w:bCs w:val="0"/>
          <w:color w:val="auto"/>
          <w:spacing w:val="0"/>
          <w:kern w:val="2"/>
        </w:rPr>
        <w:t>本项目采用</w:t>
      </w:r>
      <w:r>
        <w:rPr>
          <w:rFonts w:hint="eastAsia" w:ascii="仿宋" w:hAnsi="仿宋" w:eastAsia="仿宋" w:cs="仿宋"/>
          <w:b w:val="0"/>
          <w:bCs w:val="0"/>
          <w:color w:val="auto"/>
          <w:spacing w:val="0"/>
          <w:kern w:val="2"/>
          <w:u w:val="single"/>
        </w:rPr>
        <w:t xml:space="preserve">  固定综合单价  </w:t>
      </w:r>
      <w:r>
        <w:rPr>
          <w:rFonts w:hint="eastAsia" w:ascii="仿宋" w:hAnsi="仿宋" w:eastAsia="仿宋" w:cs="仿宋"/>
          <w:b w:val="0"/>
          <w:bCs w:val="0"/>
          <w:color w:val="auto"/>
          <w:spacing w:val="0"/>
          <w:kern w:val="2"/>
        </w:rPr>
        <w:t>方式</w:t>
      </w:r>
    </w:p>
    <w:p w14:paraId="38C5CB8F">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val="0"/>
          <w:color w:val="auto"/>
          <w:spacing w:val="0"/>
          <w:kern w:val="2"/>
        </w:rPr>
      </w:pPr>
      <w:r>
        <w:rPr>
          <w:rFonts w:hint="eastAsia" w:ascii="仿宋" w:hAnsi="仿宋" w:eastAsia="仿宋" w:cs="仿宋"/>
          <w:b w:val="0"/>
          <w:bCs w:val="0"/>
          <w:color w:val="auto"/>
          <w:spacing w:val="0"/>
          <w:kern w:val="2"/>
          <w:lang w:val="en-US" w:eastAsia="zh-CN"/>
        </w:rPr>
        <w:t>1.</w:t>
      </w:r>
      <w:r>
        <w:rPr>
          <w:rFonts w:hint="eastAsia" w:ascii="仿宋" w:hAnsi="仿宋" w:eastAsia="仿宋" w:cs="仿宋"/>
          <w:b w:val="0"/>
          <w:bCs w:val="0"/>
          <w:color w:val="auto"/>
          <w:spacing w:val="0"/>
          <w:kern w:val="2"/>
        </w:rPr>
        <w:t>固定总价</w:t>
      </w:r>
      <w:r>
        <w:rPr>
          <w:rFonts w:hint="eastAsia" w:ascii="仿宋" w:hAnsi="仿宋" w:eastAsia="仿宋" w:cs="仿宋"/>
          <w:b w:val="0"/>
          <w:bCs w:val="0"/>
          <w:color w:val="auto"/>
          <w:spacing w:val="0"/>
          <w:kern w:val="2"/>
          <w:lang w:val="en-US" w:eastAsia="zh-CN"/>
        </w:rPr>
        <w:t>模式</w:t>
      </w:r>
      <w:r>
        <w:rPr>
          <w:rFonts w:hint="eastAsia" w:ascii="仿宋" w:hAnsi="仿宋" w:eastAsia="仿宋" w:cs="仿宋"/>
          <w:b w:val="0"/>
          <w:bCs w:val="0"/>
          <w:color w:val="auto"/>
          <w:spacing w:val="0"/>
          <w:kern w:val="2"/>
        </w:rPr>
        <w:t>：为包工包料，发包工程量清单范围内的项目（现场实勘、项目补充说明及施工图纸规定的全部内容）应按成交价一次包死，不受国家政策性调价或原材料市场价格变化的影响，并作为最终结算的依据。</w:t>
      </w:r>
    </w:p>
    <w:p w14:paraId="52463B83">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val="0"/>
          <w:color w:val="auto"/>
          <w:spacing w:val="0"/>
          <w:kern w:val="2"/>
          <w:u w:val="none"/>
        </w:rPr>
      </w:pPr>
      <w:r>
        <w:rPr>
          <w:rFonts w:hint="eastAsia" w:ascii="仿宋" w:hAnsi="仿宋" w:eastAsia="仿宋" w:cs="仿宋"/>
          <w:b w:val="0"/>
          <w:bCs w:val="0"/>
          <w:color w:val="auto"/>
          <w:spacing w:val="0"/>
          <w:kern w:val="2"/>
          <w:lang w:val="en-US" w:eastAsia="zh-CN"/>
        </w:rPr>
        <w:t>2.</w:t>
      </w:r>
      <w:r>
        <w:rPr>
          <w:rFonts w:hint="eastAsia" w:ascii="仿宋" w:hAnsi="仿宋" w:eastAsia="仿宋" w:cs="仿宋"/>
          <w:b w:val="0"/>
          <w:bCs w:val="0"/>
          <w:color w:val="auto"/>
          <w:spacing w:val="0"/>
          <w:kern w:val="2"/>
        </w:rPr>
        <w:t>固定综合单价</w:t>
      </w:r>
      <w:r>
        <w:rPr>
          <w:rFonts w:hint="eastAsia" w:ascii="仿宋" w:hAnsi="仿宋" w:eastAsia="仿宋" w:cs="仿宋"/>
          <w:b w:val="0"/>
          <w:bCs w:val="0"/>
          <w:color w:val="auto"/>
          <w:spacing w:val="0"/>
          <w:kern w:val="2"/>
          <w:lang w:val="en-US" w:eastAsia="zh-CN"/>
        </w:rPr>
        <w:t>模式</w:t>
      </w:r>
      <w:r>
        <w:rPr>
          <w:rFonts w:hint="eastAsia" w:ascii="仿宋" w:hAnsi="仿宋" w:eastAsia="仿宋" w:cs="仿宋"/>
          <w:b w:val="0"/>
          <w:bCs w:val="0"/>
          <w:color w:val="auto"/>
          <w:spacing w:val="0"/>
          <w:kern w:val="2"/>
          <w:lang w:eastAsia="zh-CN"/>
        </w:rPr>
        <w:t>：</w:t>
      </w:r>
      <w:r>
        <w:rPr>
          <w:rFonts w:hint="eastAsia" w:ascii="仿宋" w:hAnsi="仿宋" w:eastAsia="仿宋" w:cs="仿宋"/>
          <w:b w:val="0"/>
          <w:bCs w:val="0"/>
          <w:color w:val="auto"/>
          <w:spacing w:val="0"/>
          <w:kern w:val="2"/>
          <w:u w:val="none"/>
        </w:rPr>
        <w:t>发包工程量清单范围内综合单价已完成工程量内容（三方主体确认量）。</w:t>
      </w:r>
    </w:p>
    <w:p w14:paraId="59D4D477">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val="0"/>
          <w:color w:val="auto"/>
          <w:spacing w:val="0"/>
          <w:kern w:val="2"/>
        </w:rPr>
      </w:pPr>
      <w:r>
        <w:rPr>
          <w:rFonts w:hint="eastAsia" w:ascii="仿宋" w:hAnsi="仿宋" w:eastAsia="仿宋" w:cs="仿宋"/>
          <w:b w:val="0"/>
          <w:bCs w:val="0"/>
          <w:color w:val="auto"/>
          <w:spacing w:val="0"/>
          <w:kern w:val="2"/>
        </w:rPr>
        <w:t>备注：发包工程量清单范围外的项目在施工时，应由甲乙双方</w:t>
      </w:r>
      <w:r>
        <w:rPr>
          <w:rFonts w:hint="eastAsia" w:ascii="仿宋" w:hAnsi="仿宋" w:eastAsia="仿宋" w:cs="仿宋"/>
          <w:b w:val="0"/>
          <w:bCs w:val="0"/>
          <w:color w:val="auto"/>
          <w:spacing w:val="0"/>
          <w:kern w:val="2"/>
          <w:lang w:eastAsia="zh-CN"/>
        </w:rPr>
        <w:t>和</w:t>
      </w:r>
      <w:r>
        <w:rPr>
          <w:rFonts w:hint="eastAsia" w:ascii="仿宋" w:hAnsi="仿宋" w:eastAsia="仿宋" w:cs="仿宋"/>
          <w:b w:val="0"/>
          <w:bCs w:val="0"/>
          <w:color w:val="auto"/>
          <w:spacing w:val="0"/>
          <w:kern w:val="2"/>
        </w:rPr>
        <w:t>工程监理及时填写工程签证单，其计价若乙方报价清单中有单价的，按乙方报价清单中对应</w:t>
      </w:r>
      <w:r>
        <w:rPr>
          <w:rFonts w:hint="eastAsia" w:ascii="仿宋" w:hAnsi="仿宋" w:eastAsia="仿宋" w:cs="仿宋"/>
          <w:b w:val="0"/>
          <w:bCs w:val="0"/>
          <w:color w:val="auto"/>
          <w:spacing w:val="0"/>
          <w:kern w:val="2"/>
          <w:lang w:eastAsia="zh-CN"/>
        </w:rPr>
        <w:t>项目</w:t>
      </w:r>
      <w:r>
        <w:rPr>
          <w:rFonts w:hint="eastAsia" w:ascii="仿宋" w:hAnsi="仿宋" w:eastAsia="仿宋" w:cs="仿宋"/>
          <w:b w:val="0"/>
          <w:bCs w:val="0"/>
          <w:color w:val="auto"/>
          <w:spacing w:val="0"/>
          <w:kern w:val="2"/>
        </w:rPr>
        <w:t>单价与增加量之积据实结算；若乙方报价清单中无单价的，参照当期信息价（市场价）由甲乙双方另行协商，按协商结果计价。</w:t>
      </w:r>
    </w:p>
    <w:p w14:paraId="675DA87A">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sz w:val="32"/>
          <w:szCs w:val="32"/>
        </w:rPr>
      </w:pPr>
      <w:r>
        <w:rPr>
          <w:rFonts w:hint="eastAsia" w:ascii="仿宋" w:hAnsi="仿宋" w:eastAsia="仿宋" w:cs="仿宋"/>
          <w:b w:val="0"/>
          <w:color w:val="auto"/>
          <w:spacing w:val="0"/>
          <w:kern w:val="2"/>
          <w:sz w:val="32"/>
          <w:szCs w:val="32"/>
        </w:rPr>
        <w:t>五、工程保修期</w:t>
      </w:r>
    </w:p>
    <w:p w14:paraId="580D77FC">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rPr>
        <w:t>整体工程质保期为</w:t>
      </w:r>
      <w:r>
        <w:rPr>
          <w:rFonts w:hint="eastAsia" w:ascii="仿宋" w:hAnsi="仿宋" w:eastAsia="仿宋" w:cs="仿宋"/>
          <w:color w:val="auto"/>
          <w:spacing w:val="0"/>
          <w:kern w:val="2"/>
          <w:u w:val="single"/>
        </w:rPr>
        <w:t xml:space="preserve">  2  </w:t>
      </w:r>
      <w:r>
        <w:rPr>
          <w:rFonts w:hint="eastAsia" w:ascii="仿宋" w:hAnsi="仿宋" w:eastAsia="仿宋" w:cs="仿宋"/>
          <w:color w:val="auto"/>
          <w:spacing w:val="0"/>
          <w:kern w:val="2"/>
        </w:rPr>
        <w:t>年（从验收合格次日算起），保修期内免费维修保养，主要产品按厂家质保期限质保。因施工工艺、技术、材料等引起的工程质量问题造成损坏和严重缺陷的</w:t>
      </w:r>
      <w:r>
        <w:rPr>
          <w:rFonts w:hint="eastAsia" w:ascii="仿宋" w:hAnsi="仿宋" w:eastAsia="仿宋" w:cs="仿宋"/>
          <w:color w:val="auto"/>
          <w:spacing w:val="0"/>
          <w:kern w:val="2"/>
          <w:lang w:eastAsia="zh-CN"/>
        </w:rPr>
        <w:t>，</w:t>
      </w:r>
      <w:r>
        <w:rPr>
          <w:rFonts w:hint="eastAsia" w:ascii="仿宋" w:hAnsi="仿宋" w:eastAsia="仿宋" w:cs="仿宋"/>
          <w:color w:val="auto"/>
          <w:spacing w:val="0"/>
          <w:kern w:val="2"/>
        </w:rPr>
        <w:t>由乙方承担全部责任</w:t>
      </w:r>
      <w:r>
        <w:rPr>
          <w:rFonts w:hint="eastAsia" w:ascii="仿宋" w:hAnsi="仿宋" w:eastAsia="仿宋" w:cs="仿宋"/>
          <w:color w:val="auto"/>
          <w:spacing w:val="0"/>
          <w:kern w:val="2"/>
          <w:lang w:eastAsia="zh-CN"/>
        </w:rPr>
        <w:t>，</w:t>
      </w:r>
      <w:r>
        <w:rPr>
          <w:rFonts w:hint="eastAsia" w:ascii="仿宋" w:hAnsi="仿宋" w:eastAsia="仿宋" w:cs="仿宋"/>
          <w:color w:val="auto"/>
          <w:spacing w:val="0"/>
          <w:kern w:val="2"/>
        </w:rPr>
        <w:t>保修期自工程验收合格次日算起。</w:t>
      </w:r>
    </w:p>
    <w:p w14:paraId="6F1FA39E">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sz w:val="32"/>
          <w:szCs w:val="32"/>
        </w:rPr>
      </w:pPr>
      <w:r>
        <w:rPr>
          <w:rFonts w:hint="eastAsia" w:ascii="仿宋" w:hAnsi="仿宋" w:eastAsia="仿宋" w:cs="仿宋"/>
          <w:b w:val="0"/>
          <w:color w:val="auto"/>
          <w:spacing w:val="0"/>
          <w:kern w:val="2"/>
          <w:sz w:val="32"/>
          <w:szCs w:val="32"/>
        </w:rPr>
        <w:t>六、服务保障</w:t>
      </w:r>
    </w:p>
    <w:p w14:paraId="309E3C69">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rPr>
        <w:t>整体工程在质保期内出现的质量问题由乙方随时免费维修，若不能及时维修造成的一切损失由乙方负责。</w:t>
      </w:r>
    </w:p>
    <w:p w14:paraId="1544BE9F">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sz w:val="32"/>
          <w:szCs w:val="32"/>
        </w:rPr>
      </w:pPr>
      <w:r>
        <w:rPr>
          <w:rFonts w:hint="eastAsia" w:ascii="仿宋" w:hAnsi="仿宋" w:eastAsia="仿宋" w:cs="仿宋"/>
          <w:b w:val="0"/>
          <w:color w:val="auto"/>
          <w:spacing w:val="0"/>
          <w:kern w:val="2"/>
          <w:sz w:val="32"/>
          <w:szCs w:val="32"/>
        </w:rPr>
        <w:t>七、支付及结算</w:t>
      </w:r>
    </w:p>
    <w:p w14:paraId="7998C9FC">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color w:val="auto"/>
          <w:spacing w:val="0"/>
          <w:kern w:val="2"/>
          <w:u w:val="none"/>
        </w:rPr>
      </w:pPr>
      <w:r>
        <w:rPr>
          <w:rFonts w:hint="eastAsia" w:ascii="仿宋" w:hAnsi="仿宋" w:eastAsia="仿宋" w:cs="仿宋"/>
          <w:b/>
          <w:color w:val="auto"/>
          <w:spacing w:val="0"/>
          <w:kern w:val="2"/>
          <w:u w:val="none"/>
          <w:lang w:val="en-US" w:eastAsia="zh-CN"/>
        </w:rPr>
        <w:t>1.</w:t>
      </w:r>
      <w:r>
        <w:rPr>
          <w:rFonts w:hint="eastAsia" w:ascii="仿宋" w:hAnsi="仿宋" w:eastAsia="仿宋" w:cs="仿宋"/>
          <w:b/>
          <w:color w:val="auto"/>
          <w:spacing w:val="0"/>
          <w:kern w:val="2"/>
          <w:u w:val="none"/>
        </w:rPr>
        <w:t>付款方式</w:t>
      </w:r>
    </w:p>
    <w:p w14:paraId="742F7C25">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color w:val="auto"/>
          <w:spacing w:val="0"/>
          <w:kern w:val="2"/>
          <w:u w:val="single"/>
          <w:lang w:val="en-US" w:eastAsia="zh-CN"/>
        </w:rPr>
      </w:pPr>
      <w:r>
        <w:rPr>
          <w:rFonts w:hint="eastAsia" w:ascii="仿宋" w:hAnsi="仿宋" w:eastAsia="仿宋" w:cs="仿宋"/>
          <w:b w:val="0"/>
          <w:bCs/>
          <w:color w:val="auto"/>
          <w:spacing w:val="0"/>
          <w:kern w:val="2"/>
          <w:u w:val="single"/>
          <w:lang w:val="en-US" w:eastAsia="zh-CN"/>
        </w:rPr>
        <w:t>本项目付款采取工程进度分段支付的办法进行，</w:t>
      </w:r>
      <w:r>
        <w:rPr>
          <w:rFonts w:hint="eastAsia" w:ascii="仿宋" w:hAnsi="仿宋" w:eastAsia="仿宋" w:cs="仿宋"/>
          <w:b w:val="0"/>
          <w:bCs/>
          <w:color w:val="auto"/>
          <w:spacing w:val="0"/>
          <w:kern w:val="2"/>
          <w:u w:val="single"/>
        </w:rPr>
        <w:t>全部款项由甲方以转账方式支付。付款时乙方需提供本合同复印件、本公司正式税票、验收报告。</w:t>
      </w:r>
    </w:p>
    <w:p w14:paraId="4D166DC6">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color w:val="auto"/>
          <w:spacing w:val="0"/>
          <w:kern w:val="2"/>
          <w:sz w:val="32"/>
          <w:szCs w:val="32"/>
          <w:u w:val="none"/>
          <w:lang w:bidi="ar-SA"/>
        </w:rPr>
      </w:pPr>
      <w:r>
        <w:rPr>
          <w:rFonts w:hint="eastAsia" w:ascii="仿宋" w:hAnsi="仿宋" w:eastAsia="仿宋" w:cs="仿宋"/>
          <w:b/>
          <w:color w:val="auto"/>
          <w:spacing w:val="0"/>
          <w:kern w:val="2"/>
          <w:u w:val="none"/>
          <w:lang w:val="en-US" w:eastAsia="zh-CN"/>
        </w:rPr>
        <w:t>2.</w:t>
      </w:r>
      <w:r>
        <w:rPr>
          <w:rFonts w:hint="eastAsia" w:ascii="仿宋" w:hAnsi="仿宋" w:eastAsia="仿宋" w:cs="仿宋"/>
          <w:b/>
          <w:color w:val="auto"/>
          <w:spacing w:val="0"/>
          <w:kern w:val="2"/>
          <w:u w:val="none"/>
        </w:rPr>
        <w:t>付款</w:t>
      </w:r>
      <w:r>
        <w:rPr>
          <w:rFonts w:hint="eastAsia" w:ascii="仿宋" w:hAnsi="仿宋" w:eastAsia="仿宋" w:cs="仿宋"/>
          <w:b/>
          <w:color w:val="auto"/>
          <w:spacing w:val="0"/>
          <w:kern w:val="2"/>
          <w:u w:val="none"/>
          <w:lang w:val="en-US" w:eastAsia="zh-CN"/>
        </w:rPr>
        <w:t>进度</w:t>
      </w:r>
    </w:p>
    <w:p w14:paraId="2EA4151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sz w:val="32"/>
          <w:szCs w:val="32"/>
          <w:u w:val="single"/>
          <w:lang w:bidi="ar-SA"/>
        </w:rPr>
      </w:pPr>
      <w:r>
        <w:rPr>
          <w:rFonts w:hint="eastAsia" w:ascii="仿宋" w:hAnsi="仿宋" w:eastAsia="仿宋" w:cs="仿宋"/>
          <w:color w:val="auto"/>
          <w:spacing w:val="0"/>
          <w:kern w:val="2"/>
          <w:sz w:val="32"/>
          <w:szCs w:val="32"/>
          <w:u w:val="single"/>
          <w:lang w:val="en-US" w:eastAsia="zh-CN" w:bidi="ar-SA"/>
        </w:rPr>
        <w:t>（1）本合同签订后，甲方在</w:t>
      </w:r>
      <w:r>
        <w:rPr>
          <w:rFonts w:hint="eastAsia" w:ascii="仿宋" w:hAnsi="仿宋" w:eastAsia="仿宋" w:cs="仿宋"/>
          <w:color w:val="auto"/>
          <w:spacing w:val="0"/>
          <w:kern w:val="2"/>
          <w:sz w:val="32"/>
          <w:szCs w:val="32"/>
          <w:u w:val="single"/>
          <w:lang w:bidi="ar-SA"/>
        </w:rPr>
        <w:t>开工日期7天前</w:t>
      </w:r>
      <w:r>
        <w:rPr>
          <w:rFonts w:hint="eastAsia" w:ascii="仿宋" w:hAnsi="仿宋" w:eastAsia="仿宋" w:cs="仿宋"/>
          <w:color w:val="auto"/>
          <w:spacing w:val="0"/>
          <w:kern w:val="2"/>
          <w:sz w:val="32"/>
          <w:szCs w:val="32"/>
          <w:u w:val="single"/>
          <w:lang w:val="en-US" w:bidi="ar-SA"/>
        </w:rPr>
        <w:t>向乙方</w:t>
      </w:r>
      <w:r>
        <w:rPr>
          <w:rFonts w:hint="eastAsia" w:ascii="仿宋" w:hAnsi="仿宋" w:eastAsia="仿宋" w:cs="仿宋"/>
          <w:color w:val="auto"/>
          <w:spacing w:val="0"/>
          <w:kern w:val="2"/>
          <w:sz w:val="32"/>
          <w:szCs w:val="32"/>
          <w:u w:val="single"/>
          <w:lang w:bidi="ar-SA"/>
        </w:rPr>
        <w:t>支付</w:t>
      </w:r>
      <w:r>
        <w:rPr>
          <w:rFonts w:hint="eastAsia" w:ascii="仿宋" w:hAnsi="仿宋" w:eastAsia="仿宋" w:cs="仿宋"/>
          <w:color w:val="auto"/>
          <w:spacing w:val="0"/>
          <w:kern w:val="2"/>
          <w:sz w:val="32"/>
          <w:szCs w:val="32"/>
          <w:u w:val="single"/>
          <w:lang w:val="en-US" w:eastAsia="zh-CN" w:bidi="ar-SA"/>
        </w:rPr>
        <w:t>合同金额30%的预付款，</w:t>
      </w:r>
      <w:r>
        <w:rPr>
          <w:rFonts w:hint="eastAsia" w:ascii="仿宋" w:hAnsi="仿宋" w:eastAsia="仿宋" w:cs="仿宋"/>
          <w:color w:val="auto"/>
          <w:spacing w:val="0"/>
          <w:kern w:val="2"/>
          <w:sz w:val="32"/>
          <w:szCs w:val="32"/>
          <w:u w:val="single"/>
          <w:lang w:bidi="ar-SA"/>
        </w:rPr>
        <w:t>预付款应当用于材料、工程设备、施工设备的采购及修建临时工程、组织施工队伍进场等。</w:t>
      </w:r>
    </w:p>
    <w:p w14:paraId="554BC9D0">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u w:val="single"/>
          <w:lang w:eastAsia="zh-CN"/>
        </w:rPr>
      </w:pPr>
      <w:r>
        <w:rPr>
          <w:rFonts w:hint="eastAsia" w:ascii="仿宋" w:hAnsi="仿宋" w:eastAsia="仿宋" w:cs="仿宋"/>
          <w:color w:val="auto"/>
          <w:spacing w:val="0"/>
          <w:kern w:val="2"/>
          <w:sz w:val="32"/>
          <w:szCs w:val="32"/>
          <w:u w:val="single"/>
          <w:lang w:val="en-US" w:eastAsia="zh-CN" w:bidi="ar-SA"/>
        </w:rPr>
        <w:t>（2）</w:t>
      </w:r>
      <w:r>
        <w:rPr>
          <w:rFonts w:hint="eastAsia" w:ascii="仿宋" w:hAnsi="仿宋" w:eastAsia="仿宋" w:cs="仿宋"/>
          <w:color w:val="auto"/>
          <w:spacing w:val="0"/>
          <w:kern w:val="2"/>
          <w:u w:val="single"/>
        </w:rPr>
        <w:t>项目竣工验收合格后</w:t>
      </w:r>
      <w:r>
        <w:rPr>
          <w:rFonts w:hint="eastAsia" w:ascii="仿宋" w:hAnsi="仿宋" w:eastAsia="仿宋" w:cs="仿宋"/>
          <w:color w:val="auto"/>
          <w:spacing w:val="0"/>
          <w:kern w:val="2"/>
          <w:u w:val="single"/>
          <w:lang w:val="en-US"/>
        </w:rPr>
        <w:t>，</w:t>
      </w:r>
      <w:r>
        <w:rPr>
          <w:rFonts w:hint="eastAsia" w:ascii="仿宋" w:hAnsi="仿宋" w:eastAsia="仿宋" w:cs="仿宋"/>
          <w:color w:val="auto"/>
          <w:spacing w:val="0"/>
          <w:kern w:val="2"/>
          <w:u w:val="single"/>
          <w:lang w:val="en-US" w:eastAsia="zh-CN"/>
        </w:rPr>
        <w:t>甲方再向乙方</w:t>
      </w:r>
      <w:r>
        <w:rPr>
          <w:rFonts w:hint="eastAsia" w:ascii="仿宋" w:hAnsi="仿宋" w:eastAsia="仿宋" w:cs="仿宋"/>
          <w:color w:val="auto"/>
          <w:spacing w:val="0"/>
          <w:kern w:val="2"/>
          <w:u w:val="single"/>
        </w:rPr>
        <w:t>支付</w:t>
      </w:r>
      <w:r>
        <w:rPr>
          <w:rFonts w:hint="eastAsia" w:ascii="仿宋" w:hAnsi="仿宋" w:eastAsia="仿宋" w:cs="仿宋"/>
          <w:color w:val="auto"/>
          <w:spacing w:val="0"/>
          <w:kern w:val="2"/>
          <w:u w:val="single"/>
          <w:lang w:val="en-US" w:eastAsia="zh-CN"/>
        </w:rPr>
        <w:t>合同金额50</w:t>
      </w:r>
      <w:r>
        <w:rPr>
          <w:rFonts w:hint="eastAsia" w:ascii="仿宋" w:hAnsi="仿宋" w:eastAsia="仿宋" w:cs="仿宋"/>
          <w:color w:val="auto"/>
          <w:spacing w:val="0"/>
          <w:kern w:val="2"/>
          <w:u w:val="single"/>
        </w:rPr>
        <w:t>%</w:t>
      </w:r>
      <w:r>
        <w:rPr>
          <w:rFonts w:hint="eastAsia" w:ascii="仿宋" w:hAnsi="仿宋" w:eastAsia="仿宋" w:cs="仿宋"/>
          <w:color w:val="auto"/>
          <w:spacing w:val="0"/>
          <w:kern w:val="2"/>
          <w:u w:val="single"/>
          <w:lang w:val="en-US"/>
        </w:rPr>
        <w:t>的工程款</w:t>
      </w:r>
      <w:r>
        <w:rPr>
          <w:rFonts w:hint="eastAsia" w:ascii="仿宋" w:hAnsi="仿宋" w:eastAsia="仿宋" w:cs="仿宋"/>
          <w:color w:val="auto"/>
          <w:spacing w:val="0"/>
          <w:kern w:val="2"/>
          <w:u w:val="single"/>
          <w:lang w:eastAsia="zh-CN"/>
        </w:rPr>
        <w:t>；</w:t>
      </w:r>
    </w:p>
    <w:p w14:paraId="3C7E793C">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u w:val="single"/>
        </w:rPr>
      </w:pPr>
      <w:r>
        <w:rPr>
          <w:rFonts w:hint="eastAsia" w:ascii="仿宋" w:hAnsi="仿宋" w:eastAsia="仿宋" w:cs="仿宋"/>
          <w:color w:val="auto"/>
          <w:spacing w:val="0"/>
          <w:kern w:val="2"/>
          <w:u w:val="single"/>
          <w:lang w:val="en-US" w:eastAsia="zh-CN"/>
        </w:rPr>
        <w:t>（3）</w:t>
      </w:r>
      <w:r>
        <w:rPr>
          <w:rFonts w:hint="eastAsia" w:ascii="仿宋" w:hAnsi="仿宋" w:eastAsia="仿宋" w:cs="仿宋"/>
          <w:color w:val="auto"/>
          <w:spacing w:val="0"/>
          <w:kern w:val="2"/>
          <w:u w:val="single"/>
        </w:rPr>
        <w:t>工程结算完毕</w:t>
      </w:r>
      <w:r>
        <w:rPr>
          <w:rFonts w:hint="eastAsia" w:ascii="仿宋" w:hAnsi="仿宋" w:eastAsia="仿宋" w:cs="仿宋"/>
          <w:color w:val="auto"/>
          <w:spacing w:val="0"/>
          <w:kern w:val="2"/>
          <w:u w:val="single"/>
          <w:lang w:val="en-US"/>
        </w:rPr>
        <w:t>后，甲方</w:t>
      </w:r>
      <w:r>
        <w:rPr>
          <w:rFonts w:hint="eastAsia" w:ascii="仿宋" w:hAnsi="仿宋" w:eastAsia="仿宋" w:cs="仿宋"/>
          <w:color w:val="auto"/>
          <w:spacing w:val="0"/>
          <w:kern w:val="2"/>
          <w:u w:val="single"/>
        </w:rPr>
        <w:t>依据结算报告书</w:t>
      </w:r>
      <w:r>
        <w:rPr>
          <w:rFonts w:hint="eastAsia" w:ascii="仿宋" w:hAnsi="仿宋" w:eastAsia="仿宋" w:cs="仿宋"/>
          <w:color w:val="auto"/>
          <w:spacing w:val="0"/>
          <w:kern w:val="2"/>
          <w:u w:val="single"/>
          <w:lang w:eastAsia="zh-CN"/>
        </w:rPr>
        <w:t>（</w:t>
      </w:r>
      <w:r>
        <w:rPr>
          <w:rFonts w:hint="eastAsia" w:ascii="仿宋" w:hAnsi="仿宋" w:eastAsia="仿宋" w:cs="仿宋"/>
          <w:color w:val="auto"/>
          <w:spacing w:val="0"/>
          <w:kern w:val="2"/>
          <w:u w:val="single"/>
        </w:rPr>
        <w:t>含备料款、甲方供料划价款</w:t>
      </w:r>
      <w:r>
        <w:rPr>
          <w:rFonts w:hint="eastAsia" w:ascii="仿宋" w:hAnsi="仿宋" w:eastAsia="仿宋" w:cs="仿宋"/>
          <w:color w:val="auto"/>
          <w:spacing w:val="0"/>
          <w:kern w:val="2"/>
          <w:u w:val="single"/>
          <w:lang w:eastAsia="zh-CN"/>
        </w:rPr>
        <w:t>）</w:t>
      </w:r>
      <w:r>
        <w:rPr>
          <w:rFonts w:hint="eastAsia" w:ascii="仿宋" w:hAnsi="仿宋" w:eastAsia="仿宋" w:cs="仿宋"/>
          <w:color w:val="auto"/>
          <w:spacing w:val="0"/>
          <w:kern w:val="2"/>
          <w:u w:val="single"/>
          <w:lang w:val="en-US" w:eastAsia="zh-CN"/>
        </w:rPr>
        <w:t>向乙方</w:t>
      </w:r>
      <w:r>
        <w:rPr>
          <w:rFonts w:hint="eastAsia" w:ascii="仿宋" w:hAnsi="仿宋" w:eastAsia="仿宋" w:cs="仿宋"/>
          <w:color w:val="auto"/>
          <w:spacing w:val="0"/>
          <w:kern w:val="2"/>
          <w:u w:val="single"/>
        </w:rPr>
        <w:t>付至结算价款的97%，尾款3%作为质保金，在质保期满后一次性无息付清</w:t>
      </w:r>
      <w:r>
        <w:rPr>
          <w:rFonts w:hint="eastAsia" w:ascii="仿宋" w:hAnsi="仿宋" w:eastAsia="仿宋" w:cs="仿宋"/>
          <w:color w:val="auto"/>
          <w:spacing w:val="0"/>
          <w:kern w:val="2"/>
          <w:u w:val="single"/>
          <w:lang w:val="en-US"/>
        </w:rPr>
        <w:t>；</w:t>
      </w:r>
    </w:p>
    <w:p w14:paraId="592E422A">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u w:val="none"/>
        </w:rPr>
      </w:pPr>
      <w:r>
        <w:rPr>
          <w:rFonts w:hint="eastAsia" w:ascii="仿宋" w:hAnsi="仿宋" w:eastAsia="仿宋" w:cs="仿宋"/>
          <w:color w:val="auto"/>
          <w:spacing w:val="0"/>
          <w:kern w:val="2"/>
          <w:u w:val="none"/>
        </w:rPr>
        <w:t>乙方在甲方付款前提供等额有效的发票，如因乙方提交发票延迟导致甲方不能按期付款的，甲方不承担任何责任。</w:t>
      </w:r>
    </w:p>
    <w:p w14:paraId="4759BEAA">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color w:val="auto"/>
          <w:spacing w:val="0"/>
          <w:kern w:val="2"/>
        </w:rPr>
      </w:pPr>
      <w:r>
        <w:rPr>
          <w:rFonts w:hint="eastAsia" w:ascii="仿宋" w:hAnsi="仿宋" w:eastAsia="仿宋" w:cs="仿宋"/>
          <w:b/>
          <w:color w:val="auto"/>
          <w:spacing w:val="0"/>
          <w:kern w:val="2"/>
          <w:lang w:val="en-US" w:eastAsia="zh-CN"/>
        </w:rPr>
        <w:t>3.</w:t>
      </w:r>
      <w:r>
        <w:rPr>
          <w:rFonts w:hint="eastAsia" w:ascii="仿宋" w:hAnsi="仿宋" w:eastAsia="仿宋" w:cs="仿宋"/>
          <w:b/>
          <w:color w:val="auto"/>
          <w:spacing w:val="0"/>
          <w:kern w:val="2"/>
        </w:rPr>
        <w:t>结算相关约定（适用固定综合单价承包方式）</w:t>
      </w:r>
    </w:p>
    <w:p w14:paraId="70A2B4CB">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u w:val="single"/>
        </w:rPr>
      </w:pPr>
      <w:r>
        <w:rPr>
          <w:rFonts w:hint="eastAsia" w:ascii="仿宋" w:hAnsi="仿宋" w:eastAsia="仿宋" w:cs="仿宋"/>
          <w:b w:val="0"/>
          <w:color w:val="auto"/>
          <w:spacing w:val="0"/>
          <w:kern w:val="2"/>
          <w:sz w:val="32"/>
          <w:szCs w:val="32"/>
          <w:u w:val="single"/>
          <w:lang w:bidi="ar-SA"/>
        </w:rPr>
        <w:t>（1）</w:t>
      </w:r>
      <w:r>
        <w:rPr>
          <w:rFonts w:hint="eastAsia" w:ascii="仿宋" w:hAnsi="仿宋" w:eastAsia="仿宋" w:cs="仿宋"/>
          <w:color w:val="auto"/>
          <w:spacing w:val="0"/>
          <w:kern w:val="2"/>
          <w:u w:val="single"/>
        </w:rPr>
        <w:t>对于投标报价中清单单价的不平衡报价，其报价高于或低于招标上限控制价中清单综合单价的5%时，工程结算执行招标上限控制价中清单综合单价。拦标价与中标价之间的差额部分由中标人承担。</w:t>
      </w:r>
    </w:p>
    <w:p w14:paraId="6B93B684">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w w:val="99"/>
          <w:kern w:val="2"/>
          <w:sz w:val="32"/>
          <w:u w:val="single"/>
        </w:rPr>
      </w:pPr>
      <w:r>
        <w:rPr>
          <w:rFonts w:hint="eastAsia" w:ascii="仿宋" w:hAnsi="仿宋" w:eastAsia="仿宋" w:cs="仿宋"/>
          <w:b w:val="0"/>
          <w:color w:val="auto"/>
          <w:spacing w:val="0"/>
          <w:kern w:val="2"/>
          <w:sz w:val="32"/>
          <w:szCs w:val="32"/>
          <w:u w:val="single"/>
          <w:lang w:bidi="ar-SA"/>
        </w:rPr>
        <w:t>（2）</w:t>
      </w:r>
      <w:r>
        <w:rPr>
          <w:rFonts w:hint="eastAsia" w:ascii="仿宋" w:hAnsi="仿宋" w:eastAsia="仿宋" w:cs="仿宋"/>
          <w:color w:val="auto"/>
          <w:spacing w:val="0"/>
          <w:kern w:val="2"/>
          <w:u w:val="single"/>
        </w:rPr>
        <w:t>工程竣工结算时，工程量清单项目工程量的变化幅度在10%以内的，其综合单价</w:t>
      </w:r>
      <w:r>
        <w:rPr>
          <w:rFonts w:hint="eastAsia" w:ascii="仿宋" w:hAnsi="仿宋" w:eastAsia="仿宋" w:cs="仿宋"/>
          <w:color w:val="auto"/>
          <w:spacing w:val="0"/>
          <w:kern w:val="2"/>
          <w:u w:val="single"/>
          <w:lang w:eastAsia="zh-CN"/>
        </w:rPr>
        <w:t>不作</w:t>
      </w:r>
      <w:r>
        <w:rPr>
          <w:rFonts w:hint="eastAsia" w:ascii="仿宋" w:hAnsi="仿宋" w:eastAsia="仿宋" w:cs="仿宋"/>
          <w:color w:val="auto"/>
          <w:spacing w:val="0"/>
          <w:kern w:val="2"/>
          <w:u w:val="single"/>
        </w:rPr>
        <w:t>调整，执行原有综合单价；工程量清单项目工程量的变化幅度在10%以外的，且其影响分部分项工程费超过0.1%的，其综合单价以及对应的措施费（如有）均应做调整。调整的方法是由中标企业对增加的工程量或减少后剩余的工程量提出新的综合单价和措施</w:t>
      </w:r>
      <w:r>
        <w:rPr>
          <w:rFonts w:hint="eastAsia" w:ascii="仿宋" w:hAnsi="仿宋" w:eastAsia="仿宋" w:cs="仿宋"/>
          <w:color w:val="auto"/>
          <w:spacing w:val="0"/>
          <w:w w:val="99"/>
          <w:kern w:val="2"/>
          <w:sz w:val="32"/>
          <w:u w:val="single"/>
        </w:rPr>
        <w:t>项目费，经建设单位确认并由建设单位报市财政局审定后调整。</w:t>
      </w:r>
    </w:p>
    <w:p w14:paraId="33D6A02B">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u w:val="single"/>
        </w:rPr>
      </w:pPr>
      <w:r>
        <w:rPr>
          <w:rFonts w:hint="eastAsia" w:ascii="仿宋" w:hAnsi="仿宋" w:eastAsia="仿宋" w:cs="仿宋"/>
          <w:b w:val="0"/>
          <w:color w:val="auto"/>
          <w:spacing w:val="0"/>
          <w:kern w:val="2"/>
          <w:sz w:val="32"/>
          <w:szCs w:val="32"/>
          <w:u w:val="single"/>
          <w:lang w:bidi="ar-SA"/>
        </w:rPr>
        <w:t>（3）</w:t>
      </w:r>
      <w:r>
        <w:rPr>
          <w:rFonts w:hint="eastAsia" w:ascii="仿宋" w:hAnsi="仿宋" w:eastAsia="仿宋" w:cs="仿宋"/>
          <w:color w:val="auto"/>
          <w:spacing w:val="0"/>
          <w:kern w:val="2"/>
          <w:u w:val="single"/>
        </w:rPr>
        <w:t>工程价款的结算按照财建〔2004〕369号《建设工程价款结算暂行办法》执行。</w:t>
      </w:r>
    </w:p>
    <w:p w14:paraId="72F9B001">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u w:val="single"/>
        </w:rPr>
      </w:pPr>
      <w:r>
        <w:rPr>
          <w:rFonts w:hint="eastAsia" w:ascii="仿宋" w:hAnsi="仿宋" w:eastAsia="仿宋" w:cs="仿宋"/>
          <w:color w:val="auto"/>
          <w:spacing w:val="0"/>
          <w:kern w:val="2"/>
          <w:u w:val="single"/>
        </w:rPr>
        <w:t>允许调整合同价格的工程量偏差范围：钢筋、水泥、砼价格在±5%以外的差异，设计变更、现场签证，据实调整。</w:t>
      </w:r>
    </w:p>
    <w:p w14:paraId="584689AD">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sz w:val="32"/>
          <w:szCs w:val="32"/>
        </w:rPr>
      </w:pPr>
      <w:r>
        <w:rPr>
          <w:rFonts w:hint="eastAsia" w:ascii="仿宋" w:hAnsi="仿宋" w:eastAsia="仿宋" w:cs="仿宋"/>
          <w:b w:val="0"/>
          <w:color w:val="auto"/>
          <w:spacing w:val="0"/>
          <w:kern w:val="2"/>
          <w:sz w:val="32"/>
          <w:szCs w:val="32"/>
        </w:rPr>
        <w:t>八、质量保障</w:t>
      </w:r>
    </w:p>
    <w:p w14:paraId="7815199F">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rPr>
        <w:t>1</w:t>
      </w:r>
      <w:r>
        <w:rPr>
          <w:rFonts w:hint="eastAsia" w:ascii="仿宋" w:hAnsi="仿宋" w:eastAsia="仿宋" w:cs="仿宋"/>
          <w:color w:val="auto"/>
          <w:spacing w:val="0"/>
          <w:kern w:val="2"/>
          <w:lang w:val="en-US" w:eastAsia="zh-CN"/>
        </w:rPr>
        <w:t>.</w:t>
      </w:r>
      <w:r>
        <w:rPr>
          <w:rFonts w:hint="eastAsia" w:ascii="仿宋" w:hAnsi="仿宋" w:eastAsia="仿宋" w:cs="仿宋"/>
          <w:color w:val="auto"/>
          <w:spacing w:val="0"/>
          <w:kern w:val="2"/>
        </w:rPr>
        <w:t>工程质量标准必须符合现行国家有关工程施工质量验收规范和标准的要求。</w:t>
      </w:r>
    </w:p>
    <w:p w14:paraId="7F1B01EF">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val="en-US" w:eastAsia="zh-CN"/>
        </w:rPr>
        <w:t>2.</w:t>
      </w:r>
      <w:r>
        <w:rPr>
          <w:rFonts w:hint="eastAsia" w:ascii="仿宋" w:hAnsi="仿宋" w:eastAsia="仿宋" w:cs="仿宋"/>
          <w:color w:val="auto"/>
          <w:spacing w:val="0"/>
          <w:kern w:val="2"/>
        </w:rPr>
        <w:t>因</w:t>
      </w:r>
      <w:r>
        <w:rPr>
          <w:rFonts w:hint="eastAsia" w:ascii="仿宋" w:hAnsi="仿宋" w:eastAsia="仿宋" w:cs="仿宋"/>
          <w:color w:val="auto"/>
          <w:spacing w:val="0"/>
          <w:kern w:val="2"/>
          <w:lang w:val="en-US" w:eastAsia="zh-CN"/>
        </w:rPr>
        <w:t>甲方</w:t>
      </w:r>
      <w:r>
        <w:rPr>
          <w:rFonts w:hint="eastAsia" w:ascii="仿宋" w:hAnsi="仿宋" w:eastAsia="仿宋" w:cs="仿宋"/>
          <w:color w:val="auto"/>
          <w:spacing w:val="0"/>
          <w:kern w:val="2"/>
        </w:rPr>
        <w:t>原因造成工程质量未达到合同约定标准的，由</w:t>
      </w:r>
      <w:r>
        <w:rPr>
          <w:rFonts w:hint="eastAsia" w:ascii="仿宋" w:hAnsi="仿宋" w:eastAsia="仿宋" w:cs="仿宋"/>
          <w:color w:val="auto"/>
          <w:spacing w:val="0"/>
          <w:kern w:val="2"/>
          <w:lang w:eastAsia="zh-CN"/>
        </w:rPr>
        <w:t>甲方</w:t>
      </w:r>
      <w:r>
        <w:rPr>
          <w:rFonts w:hint="eastAsia" w:ascii="仿宋" w:hAnsi="仿宋" w:eastAsia="仿宋" w:cs="仿宋"/>
          <w:color w:val="auto"/>
          <w:spacing w:val="0"/>
          <w:kern w:val="2"/>
        </w:rPr>
        <w:t>承担由此增加的费用和（或）延误的工期，并支付</w:t>
      </w:r>
      <w:r>
        <w:rPr>
          <w:rFonts w:hint="eastAsia" w:ascii="仿宋" w:hAnsi="仿宋" w:eastAsia="仿宋" w:cs="仿宋"/>
          <w:color w:val="auto"/>
          <w:spacing w:val="0"/>
          <w:kern w:val="2"/>
          <w:lang w:eastAsia="zh-CN"/>
        </w:rPr>
        <w:t>乙方</w:t>
      </w:r>
      <w:r>
        <w:rPr>
          <w:rFonts w:hint="eastAsia" w:ascii="仿宋" w:hAnsi="仿宋" w:eastAsia="仿宋" w:cs="仿宋"/>
          <w:color w:val="auto"/>
          <w:spacing w:val="0"/>
          <w:kern w:val="2"/>
        </w:rPr>
        <w:t>合理的利润。</w:t>
      </w:r>
    </w:p>
    <w:p w14:paraId="0A3D6892">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val="en-US" w:eastAsia="zh-CN"/>
        </w:rPr>
        <w:t>3.</w:t>
      </w:r>
      <w:r>
        <w:rPr>
          <w:rFonts w:hint="eastAsia" w:ascii="仿宋" w:hAnsi="仿宋" w:eastAsia="仿宋" w:cs="仿宋"/>
          <w:color w:val="auto"/>
          <w:spacing w:val="0"/>
          <w:kern w:val="2"/>
        </w:rPr>
        <w:t>因</w:t>
      </w:r>
      <w:r>
        <w:rPr>
          <w:rFonts w:hint="eastAsia" w:ascii="仿宋" w:hAnsi="仿宋" w:eastAsia="仿宋" w:cs="仿宋"/>
          <w:color w:val="auto"/>
          <w:spacing w:val="0"/>
          <w:kern w:val="2"/>
          <w:lang w:val="en-US" w:eastAsia="zh-CN"/>
        </w:rPr>
        <w:t>乙方</w:t>
      </w:r>
      <w:r>
        <w:rPr>
          <w:rFonts w:hint="eastAsia" w:ascii="仿宋" w:hAnsi="仿宋" w:eastAsia="仿宋" w:cs="仿宋"/>
          <w:color w:val="auto"/>
          <w:spacing w:val="0"/>
          <w:kern w:val="2"/>
        </w:rPr>
        <w:t>原因造成工程质量未达到合同约定标准的，</w:t>
      </w:r>
      <w:r>
        <w:rPr>
          <w:rFonts w:hint="eastAsia" w:ascii="仿宋" w:hAnsi="仿宋" w:eastAsia="仿宋" w:cs="仿宋"/>
          <w:color w:val="auto"/>
          <w:spacing w:val="0"/>
          <w:kern w:val="2"/>
          <w:lang w:eastAsia="zh-CN"/>
        </w:rPr>
        <w:t>甲方</w:t>
      </w:r>
      <w:r>
        <w:rPr>
          <w:rFonts w:hint="eastAsia" w:ascii="仿宋" w:hAnsi="仿宋" w:eastAsia="仿宋" w:cs="仿宋"/>
          <w:color w:val="auto"/>
          <w:spacing w:val="0"/>
          <w:kern w:val="2"/>
        </w:rPr>
        <w:t>有权要求</w:t>
      </w:r>
      <w:r>
        <w:rPr>
          <w:rFonts w:hint="eastAsia" w:ascii="仿宋" w:hAnsi="仿宋" w:eastAsia="仿宋" w:cs="仿宋"/>
          <w:color w:val="auto"/>
          <w:spacing w:val="0"/>
          <w:kern w:val="2"/>
          <w:lang w:eastAsia="zh-CN"/>
        </w:rPr>
        <w:t>乙方</w:t>
      </w:r>
      <w:r>
        <w:rPr>
          <w:rFonts w:hint="eastAsia" w:ascii="仿宋" w:hAnsi="仿宋" w:eastAsia="仿宋" w:cs="仿宋"/>
          <w:color w:val="auto"/>
          <w:spacing w:val="0"/>
          <w:kern w:val="2"/>
        </w:rPr>
        <w:t>返工直至工程质量达到合同约定的标准为止，并由</w:t>
      </w:r>
      <w:r>
        <w:rPr>
          <w:rFonts w:hint="eastAsia" w:ascii="仿宋" w:hAnsi="仿宋" w:eastAsia="仿宋" w:cs="仿宋"/>
          <w:color w:val="auto"/>
          <w:spacing w:val="0"/>
          <w:kern w:val="2"/>
          <w:lang w:eastAsia="zh-CN"/>
        </w:rPr>
        <w:t>乙方</w:t>
      </w:r>
      <w:r>
        <w:rPr>
          <w:rFonts w:hint="eastAsia" w:ascii="仿宋" w:hAnsi="仿宋" w:eastAsia="仿宋" w:cs="仿宋"/>
          <w:color w:val="auto"/>
          <w:spacing w:val="0"/>
          <w:kern w:val="2"/>
        </w:rPr>
        <w:t>承担由此增加的费用和（或）延误的工期。</w:t>
      </w:r>
    </w:p>
    <w:p w14:paraId="4E079992">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val="en-US" w:eastAsia="zh-CN"/>
        </w:rPr>
        <w:t>4.</w:t>
      </w:r>
      <w:r>
        <w:rPr>
          <w:rFonts w:hint="eastAsia" w:ascii="仿宋" w:hAnsi="仿宋" w:eastAsia="仿宋" w:cs="仿宋"/>
          <w:color w:val="auto"/>
          <w:spacing w:val="0"/>
          <w:kern w:val="2"/>
        </w:rPr>
        <w:t>乙方须自行组织施工，不得转包、分包，为确保工程质量，应组织一支强有力的技术骨干队伍，建立严格的质量管理体系，规范操作。</w:t>
      </w:r>
    </w:p>
    <w:p w14:paraId="149F5EB5">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u w:val="none"/>
          <w:lang w:val="en-US" w:eastAsia="zh-CN"/>
        </w:rPr>
      </w:pPr>
      <w:r>
        <w:rPr>
          <w:rFonts w:hint="eastAsia" w:ascii="仿宋" w:hAnsi="仿宋" w:eastAsia="仿宋" w:cs="仿宋"/>
          <w:color w:val="auto"/>
          <w:spacing w:val="0"/>
          <w:kern w:val="2"/>
          <w:u w:val="none"/>
          <w:lang w:val="en-US" w:eastAsia="zh-CN"/>
        </w:rPr>
        <w:t>5.乙方</w:t>
      </w:r>
      <w:r>
        <w:rPr>
          <w:rFonts w:hint="eastAsia" w:ascii="仿宋" w:hAnsi="仿宋" w:eastAsia="仿宋" w:cs="仿宋"/>
          <w:color w:val="auto"/>
          <w:spacing w:val="0"/>
          <w:kern w:val="2"/>
          <w:u w:val="none"/>
        </w:rPr>
        <w:t>对材料、工程设备质量负责</w:t>
      </w:r>
      <w:r>
        <w:rPr>
          <w:rFonts w:hint="eastAsia" w:ascii="仿宋" w:hAnsi="仿宋" w:eastAsia="仿宋" w:cs="仿宋"/>
          <w:color w:val="auto"/>
          <w:spacing w:val="0"/>
          <w:kern w:val="2"/>
          <w:u w:val="none"/>
          <w:lang w:eastAsia="zh-CN"/>
        </w:rPr>
        <w:t>，</w:t>
      </w:r>
      <w:r>
        <w:rPr>
          <w:rFonts w:hint="eastAsia" w:ascii="仿宋" w:hAnsi="仿宋" w:eastAsia="仿宋" w:cs="仿宋"/>
          <w:color w:val="auto"/>
          <w:spacing w:val="0"/>
          <w:kern w:val="2"/>
          <w:u w:val="none"/>
          <w:lang w:val="en-US" w:eastAsia="zh-CN"/>
        </w:rPr>
        <w:t>所用建筑材料</w:t>
      </w:r>
      <w:r>
        <w:rPr>
          <w:rFonts w:hint="eastAsia" w:ascii="仿宋" w:hAnsi="仿宋" w:eastAsia="仿宋" w:cs="仿宋"/>
          <w:color w:val="auto"/>
          <w:spacing w:val="0"/>
          <w:kern w:val="2"/>
          <w:u w:val="none"/>
        </w:rPr>
        <w:t>应按照设计和有关标准要求采购，并提供产品合格证明及出厂证明。</w:t>
      </w:r>
      <w:r>
        <w:rPr>
          <w:rFonts w:hint="eastAsia" w:ascii="仿宋" w:hAnsi="仿宋" w:eastAsia="仿宋" w:cs="仿宋"/>
          <w:color w:val="auto"/>
          <w:spacing w:val="0"/>
          <w:kern w:val="2"/>
          <w:u w:val="none"/>
          <w:lang w:val="en-US" w:eastAsia="zh-CN"/>
        </w:rPr>
        <w:t>乙方</w:t>
      </w:r>
      <w:r>
        <w:rPr>
          <w:rFonts w:hint="eastAsia" w:ascii="仿宋" w:hAnsi="仿宋" w:eastAsia="仿宋" w:cs="仿宋"/>
          <w:color w:val="auto"/>
          <w:spacing w:val="0"/>
          <w:kern w:val="2"/>
          <w:u w:val="none"/>
        </w:rPr>
        <w:t>应在材料和工程设备到货前24小时通知</w:t>
      </w:r>
      <w:r>
        <w:rPr>
          <w:rFonts w:hint="eastAsia" w:ascii="仿宋" w:hAnsi="仿宋" w:eastAsia="仿宋" w:cs="仿宋"/>
          <w:color w:val="auto"/>
          <w:spacing w:val="0"/>
          <w:kern w:val="2"/>
          <w:u w:val="none"/>
          <w:lang w:val="en-US" w:eastAsia="zh-CN"/>
        </w:rPr>
        <w:t>甲方现场核验，符合要求方可使用。</w:t>
      </w:r>
    </w:p>
    <w:p w14:paraId="727D914B">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u w:val="none"/>
        </w:rPr>
      </w:pPr>
      <w:r>
        <w:rPr>
          <w:rFonts w:hint="eastAsia" w:ascii="仿宋" w:hAnsi="仿宋" w:eastAsia="仿宋" w:cs="仿宋"/>
          <w:color w:val="auto"/>
          <w:spacing w:val="0"/>
          <w:kern w:val="2"/>
          <w:u w:val="none"/>
          <w:lang w:val="en-US" w:eastAsia="zh-CN"/>
        </w:rPr>
        <w:t>乙方</w:t>
      </w:r>
      <w:r>
        <w:rPr>
          <w:rFonts w:hint="eastAsia" w:ascii="仿宋" w:hAnsi="仿宋" w:eastAsia="仿宋" w:cs="仿宋"/>
          <w:color w:val="auto"/>
          <w:spacing w:val="0"/>
          <w:kern w:val="2"/>
          <w:u w:val="none"/>
        </w:rPr>
        <w:t>采购的材料和工程设备不符合设计或有关标准要求时，</w:t>
      </w:r>
      <w:r>
        <w:rPr>
          <w:rFonts w:hint="eastAsia" w:ascii="仿宋" w:hAnsi="仿宋" w:eastAsia="仿宋" w:cs="仿宋"/>
          <w:color w:val="auto"/>
          <w:spacing w:val="0"/>
          <w:kern w:val="2"/>
          <w:u w:val="none"/>
          <w:lang w:val="en-US" w:eastAsia="zh-CN"/>
        </w:rPr>
        <w:t>乙方</w:t>
      </w:r>
      <w:r>
        <w:rPr>
          <w:rFonts w:hint="eastAsia" w:ascii="仿宋" w:hAnsi="仿宋" w:eastAsia="仿宋" w:cs="仿宋"/>
          <w:color w:val="auto"/>
          <w:spacing w:val="0"/>
          <w:kern w:val="2"/>
          <w:u w:val="none"/>
        </w:rPr>
        <w:t>应在</w:t>
      </w:r>
      <w:r>
        <w:rPr>
          <w:rFonts w:hint="eastAsia" w:ascii="仿宋" w:hAnsi="仿宋" w:eastAsia="仿宋" w:cs="仿宋"/>
          <w:color w:val="auto"/>
          <w:spacing w:val="0"/>
          <w:kern w:val="2"/>
          <w:u w:val="none"/>
          <w:lang w:val="en-US" w:eastAsia="zh-CN"/>
        </w:rPr>
        <w:t>甲方</w:t>
      </w:r>
      <w:r>
        <w:rPr>
          <w:rFonts w:hint="eastAsia" w:ascii="仿宋" w:hAnsi="仿宋" w:eastAsia="仿宋" w:cs="仿宋"/>
          <w:color w:val="auto"/>
          <w:spacing w:val="0"/>
          <w:kern w:val="2"/>
          <w:u w:val="none"/>
        </w:rPr>
        <w:t>要求的合理期限内将不符合设计或有关标准要求的材料、工程设备运出施工现场，并重新采购符合要求的材料、工程设备，由此增加的费用和（或）延误的工期，由</w:t>
      </w:r>
      <w:r>
        <w:rPr>
          <w:rFonts w:hint="eastAsia" w:ascii="仿宋" w:hAnsi="仿宋" w:eastAsia="仿宋" w:cs="仿宋"/>
          <w:color w:val="auto"/>
          <w:spacing w:val="0"/>
          <w:kern w:val="2"/>
          <w:u w:val="none"/>
          <w:lang w:val="en-US" w:eastAsia="zh-CN"/>
        </w:rPr>
        <w:t>乙方</w:t>
      </w:r>
      <w:r>
        <w:rPr>
          <w:rFonts w:hint="eastAsia" w:ascii="仿宋" w:hAnsi="仿宋" w:eastAsia="仿宋" w:cs="仿宋"/>
          <w:color w:val="auto"/>
          <w:spacing w:val="0"/>
          <w:kern w:val="2"/>
          <w:u w:val="none"/>
        </w:rPr>
        <w:t>承担。</w:t>
      </w:r>
    </w:p>
    <w:p w14:paraId="6DD3AC94">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lang w:val="en-US" w:eastAsia="zh-CN"/>
        </w:rPr>
      </w:pPr>
      <w:r>
        <w:rPr>
          <w:rFonts w:hint="eastAsia" w:ascii="仿宋" w:hAnsi="仿宋" w:eastAsia="仿宋" w:cs="仿宋"/>
          <w:color w:val="auto"/>
          <w:spacing w:val="0"/>
          <w:kern w:val="2"/>
          <w:lang w:val="en-US" w:eastAsia="zh-CN"/>
        </w:rPr>
        <w:t>6.乙方应当遵守国家和商洛有关安全生产的要求安全施工，按章操作，注重自身和他人的安全，杜绝一切不安全因素，若发生不安全事故，乙方自行承担全部责任。</w:t>
      </w:r>
    </w:p>
    <w:p w14:paraId="4681CC04">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val="en-US" w:eastAsia="zh-CN"/>
        </w:rPr>
        <w:t>7.</w:t>
      </w:r>
      <w:r>
        <w:rPr>
          <w:rFonts w:hint="eastAsia" w:ascii="仿宋" w:hAnsi="仿宋" w:eastAsia="仿宋" w:cs="仿宋"/>
          <w:color w:val="auto"/>
          <w:spacing w:val="0"/>
          <w:kern w:val="2"/>
        </w:rPr>
        <w:t>乙方要做到文明施工，</w:t>
      </w:r>
      <w:r>
        <w:rPr>
          <w:rFonts w:hint="eastAsia" w:ascii="仿宋" w:hAnsi="仿宋" w:eastAsia="仿宋" w:cs="仿宋"/>
          <w:color w:val="auto"/>
          <w:spacing w:val="0"/>
          <w:kern w:val="2"/>
          <w:lang w:val="en-US" w:eastAsia="zh-CN"/>
        </w:rPr>
        <w:t>施工现场需符合相关环保规定，施工现场应</w:t>
      </w:r>
      <w:r>
        <w:rPr>
          <w:rFonts w:hint="eastAsia" w:ascii="仿宋" w:hAnsi="仿宋" w:eastAsia="仿宋" w:cs="仿宋"/>
          <w:color w:val="auto"/>
          <w:spacing w:val="0"/>
          <w:kern w:val="2"/>
        </w:rPr>
        <w:t>保持卫生干净，施工用材、设备摆放整齐。</w:t>
      </w:r>
    </w:p>
    <w:p w14:paraId="520E2FA0">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val="en-US" w:eastAsia="zh-CN"/>
        </w:rPr>
        <w:t>8.项目</w:t>
      </w:r>
      <w:r>
        <w:rPr>
          <w:rFonts w:hint="eastAsia" w:ascii="仿宋" w:hAnsi="仿宋" w:eastAsia="仿宋" w:cs="仿宋"/>
          <w:color w:val="auto"/>
          <w:spacing w:val="0"/>
          <w:kern w:val="2"/>
        </w:rPr>
        <w:t>施工中</w:t>
      </w:r>
      <w:r>
        <w:rPr>
          <w:rFonts w:hint="eastAsia" w:ascii="仿宋" w:hAnsi="仿宋" w:eastAsia="仿宋" w:cs="仿宋"/>
          <w:color w:val="auto"/>
          <w:spacing w:val="0"/>
          <w:kern w:val="2"/>
          <w:lang w:val="en-US" w:eastAsia="zh-CN"/>
        </w:rPr>
        <w:t>若</w:t>
      </w:r>
      <w:r>
        <w:rPr>
          <w:rFonts w:hint="eastAsia" w:ascii="仿宋" w:hAnsi="仿宋" w:eastAsia="仿宋" w:cs="仿宋"/>
          <w:color w:val="auto"/>
          <w:spacing w:val="0"/>
          <w:kern w:val="2"/>
        </w:rPr>
        <w:t>因不可抗</w:t>
      </w:r>
      <w:r>
        <w:rPr>
          <w:rFonts w:hint="eastAsia" w:ascii="仿宋" w:hAnsi="仿宋" w:eastAsia="仿宋" w:cs="仿宋"/>
          <w:color w:val="auto"/>
          <w:spacing w:val="0"/>
          <w:kern w:val="2"/>
          <w:lang w:val="en-US" w:eastAsia="zh-CN"/>
        </w:rPr>
        <w:t>力</w:t>
      </w:r>
      <w:r>
        <w:rPr>
          <w:rFonts w:hint="eastAsia" w:ascii="仿宋" w:hAnsi="仿宋" w:eastAsia="仿宋" w:cs="仿宋"/>
          <w:color w:val="auto"/>
          <w:spacing w:val="0"/>
          <w:kern w:val="2"/>
        </w:rPr>
        <w:t>因素造成工程实际情况发生变化，或其他原因需对方案进行修改、完善、补充时，由乙方会同甲方商定</w:t>
      </w:r>
      <w:r>
        <w:rPr>
          <w:rFonts w:hint="eastAsia" w:ascii="仿宋" w:hAnsi="仿宋" w:eastAsia="仿宋" w:cs="仿宋"/>
          <w:color w:val="auto"/>
          <w:spacing w:val="0"/>
          <w:kern w:val="2"/>
          <w:lang w:eastAsia="zh-CN"/>
        </w:rPr>
        <w:t>确认</w:t>
      </w:r>
      <w:r>
        <w:rPr>
          <w:rFonts w:hint="eastAsia" w:ascii="仿宋" w:hAnsi="仿宋" w:eastAsia="仿宋" w:cs="仿宋"/>
          <w:color w:val="auto"/>
          <w:spacing w:val="0"/>
          <w:kern w:val="2"/>
        </w:rPr>
        <w:t>。</w:t>
      </w:r>
    </w:p>
    <w:p w14:paraId="7497270A">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sz w:val="32"/>
          <w:szCs w:val="32"/>
        </w:rPr>
      </w:pPr>
      <w:r>
        <w:rPr>
          <w:rFonts w:hint="eastAsia" w:ascii="仿宋" w:hAnsi="仿宋" w:eastAsia="仿宋" w:cs="仿宋"/>
          <w:b w:val="0"/>
          <w:color w:val="auto"/>
          <w:spacing w:val="0"/>
          <w:kern w:val="2"/>
          <w:sz w:val="32"/>
          <w:szCs w:val="32"/>
        </w:rPr>
        <w:t>九、工程验收</w:t>
      </w:r>
    </w:p>
    <w:p w14:paraId="07770498">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u w:val="none"/>
        </w:rPr>
      </w:pPr>
      <w:r>
        <w:rPr>
          <w:rFonts w:hint="eastAsia" w:ascii="仿宋" w:hAnsi="仿宋" w:eastAsia="仿宋" w:cs="仿宋"/>
          <w:color w:val="auto"/>
          <w:spacing w:val="0"/>
          <w:kern w:val="2"/>
          <w:u w:val="none"/>
        </w:rPr>
        <w:t>1</w:t>
      </w:r>
      <w:r>
        <w:rPr>
          <w:rFonts w:hint="eastAsia" w:ascii="仿宋" w:hAnsi="仿宋" w:eastAsia="仿宋" w:cs="仿宋"/>
          <w:color w:val="auto"/>
          <w:spacing w:val="0"/>
          <w:kern w:val="2"/>
          <w:u w:val="none"/>
          <w:lang w:val="en-US" w:eastAsia="zh-CN"/>
        </w:rPr>
        <w:t>.</w:t>
      </w:r>
      <w:r>
        <w:rPr>
          <w:rFonts w:hint="eastAsia" w:ascii="仿宋" w:hAnsi="仿宋" w:eastAsia="仿宋" w:cs="仿宋"/>
          <w:color w:val="auto"/>
          <w:spacing w:val="0"/>
          <w:kern w:val="2"/>
          <w:u w:val="none"/>
        </w:rPr>
        <w:t>验收内容：合同中约定的发包范围全部内容。</w:t>
      </w:r>
    </w:p>
    <w:p w14:paraId="5A8FD9C0">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u w:val="none"/>
        </w:rPr>
      </w:pPr>
      <w:r>
        <w:rPr>
          <w:rFonts w:hint="eastAsia" w:ascii="仿宋" w:hAnsi="仿宋" w:eastAsia="仿宋" w:cs="仿宋"/>
          <w:color w:val="auto"/>
          <w:spacing w:val="0"/>
          <w:kern w:val="2"/>
          <w:u w:val="none"/>
        </w:rPr>
        <w:t>2</w:t>
      </w:r>
      <w:r>
        <w:rPr>
          <w:rFonts w:hint="eastAsia" w:ascii="仿宋" w:hAnsi="仿宋" w:eastAsia="仿宋" w:cs="仿宋"/>
          <w:color w:val="auto"/>
          <w:spacing w:val="0"/>
          <w:kern w:val="2"/>
          <w:u w:val="none"/>
          <w:lang w:val="en-US" w:eastAsia="zh-CN"/>
        </w:rPr>
        <w:t>.</w:t>
      </w:r>
      <w:r>
        <w:rPr>
          <w:rFonts w:hint="eastAsia" w:ascii="仿宋" w:hAnsi="仿宋" w:eastAsia="仿宋" w:cs="仿宋"/>
          <w:color w:val="auto"/>
          <w:spacing w:val="0"/>
          <w:kern w:val="2"/>
          <w:u w:val="none"/>
        </w:rPr>
        <w:t>验收标准：执行国家现行的技术标准、施工验收规范及质量检验评定标准，以及材料、设备所涉及的现行国家、省、市或行业的工程建设标准、规范的要求。</w:t>
      </w:r>
    </w:p>
    <w:p w14:paraId="12649640">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rPr>
        <w:t>与最新国家、省、市标准有出入者，则以最新标准为准。符合国家</w:t>
      </w:r>
      <w:r>
        <w:rPr>
          <w:rFonts w:hint="eastAsia" w:ascii="仿宋" w:hAnsi="仿宋" w:eastAsia="仿宋" w:cs="仿宋"/>
          <w:color w:val="auto"/>
          <w:spacing w:val="0"/>
          <w:kern w:val="2"/>
          <w:lang w:eastAsia="zh-CN"/>
        </w:rPr>
        <w:t>及</w:t>
      </w:r>
      <w:r>
        <w:rPr>
          <w:rFonts w:hint="eastAsia" w:ascii="仿宋" w:hAnsi="仿宋" w:eastAsia="仿宋" w:cs="仿宋"/>
          <w:color w:val="auto"/>
          <w:spacing w:val="0"/>
          <w:kern w:val="2"/>
        </w:rPr>
        <w:t>配套的相关工程质量验收规范的合格等级，并达到甲方质量要求和交付使用要求。所有设备安装调试结束、应用培训完成后，由乙方出具验收申请，经甲方同意，并经确认方审核确认后，由甲方负责组织实施，相关部门和人员组成验收小组对项目进行完工验收；验收合格的，交接项目实施的全部资料，并填写项目验收报告单。</w:t>
      </w:r>
    </w:p>
    <w:p w14:paraId="74ED866E">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rPr>
        <w:t>3</w:t>
      </w:r>
      <w:r>
        <w:rPr>
          <w:rFonts w:hint="eastAsia" w:ascii="仿宋" w:hAnsi="仿宋" w:eastAsia="仿宋" w:cs="仿宋"/>
          <w:color w:val="auto"/>
          <w:spacing w:val="0"/>
          <w:kern w:val="2"/>
          <w:lang w:val="en-US" w:eastAsia="zh-CN"/>
        </w:rPr>
        <w:t>.</w:t>
      </w:r>
      <w:r>
        <w:rPr>
          <w:rFonts w:hint="eastAsia" w:ascii="仿宋" w:hAnsi="仿宋" w:eastAsia="仿宋" w:cs="仿宋"/>
          <w:color w:val="auto"/>
          <w:spacing w:val="0"/>
          <w:kern w:val="2"/>
        </w:rPr>
        <w:t>验收组织：由甲方负责组织实施，成立验收小组，相关部门和人员参加，召开项目验收评审会，并提交验收报告及符合标准的检测报告（如有）等。</w:t>
      </w:r>
    </w:p>
    <w:p w14:paraId="0F7E746A">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lang w:val="en-US" w:eastAsia="zh-CN"/>
        </w:rPr>
        <w:t>4.</w:t>
      </w:r>
      <w:r>
        <w:rPr>
          <w:rFonts w:hint="eastAsia" w:ascii="仿宋" w:hAnsi="仿宋" w:eastAsia="仿宋" w:cs="仿宋"/>
          <w:color w:val="auto"/>
          <w:spacing w:val="0"/>
          <w:kern w:val="2"/>
        </w:rPr>
        <w:t>在工程移交之前，</w:t>
      </w:r>
      <w:r>
        <w:rPr>
          <w:rFonts w:hint="eastAsia" w:ascii="仿宋" w:hAnsi="仿宋" w:eastAsia="仿宋" w:cs="仿宋"/>
          <w:color w:val="auto"/>
          <w:spacing w:val="0"/>
          <w:kern w:val="2"/>
          <w:lang w:val="en-US" w:eastAsia="zh-CN"/>
        </w:rPr>
        <w:t>乙方</w:t>
      </w:r>
      <w:r>
        <w:rPr>
          <w:rFonts w:hint="eastAsia" w:ascii="仿宋" w:hAnsi="仿宋" w:eastAsia="仿宋" w:cs="仿宋"/>
          <w:color w:val="auto"/>
          <w:spacing w:val="0"/>
          <w:kern w:val="2"/>
        </w:rPr>
        <w:t>应当从施工现场清除全部</w:t>
      </w:r>
      <w:r>
        <w:rPr>
          <w:rFonts w:hint="eastAsia" w:ascii="仿宋" w:hAnsi="仿宋" w:eastAsia="仿宋" w:cs="仿宋"/>
          <w:color w:val="auto"/>
          <w:spacing w:val="0"/>
          <w:kern w:val="2"/>
          <w:lang w:eastAsia="zh-CN"/>
        </w:rPr>
        <w:t>施工</w:t>
      </w:r>
      <w:r>
        <w:rPr>
          <w:rFonts w:hint="eastAsia" w:ascii="仿宋" w:hAnsi="仿宋" w:eastAsia="仿宋" w:cs="仿宋"/>
          <w:color w:val="auto"/>
          <w:spacing w:val="0"/>
          <w:kern w:val="2"/>
        </w:rPr>
        <w:t>设备、多余材料、垃圾和各种临时工程，并保持现场清洁整齐。经</w:t>
      </w:r>
      <w:r>
        <w:rPr>
          <w:rFonts w:hint="eastAsia" w:ascii="仿宋" w:hAnsi="仿宋" w:eastAsia="仿宋" w:cs="仿宋"/>
          <w:color w:val="auto"/>
          <w:spacing w:val="0"/>
          <w:kern w:val="2"/>
          <w:lang w:eastAsia="zh-CN"/>
        </w:rPr>
        <w:t>甲方</w:t>
      </w:r>
      <w:r>
        <w:rPr>
          <w:rFonts w:hint="eastAsia" w:ascii="仿宋" w:hAnsi="仿宋" w:eastAsia="仿宋" w:cs="仿宋"/>
          <w:color w:val="auto"/>
          <w:spacing w:val="0"/>
          <w:kern w:val="2"/>
        </w:rPr>
        <w:t>书面同意，</w:t>
      </w:r>
      <w:r>
        <w:rPr>
          <w:rFonts w:hint="eastAsia" w:ascii="仿宋" w:hAnsi="仿宋" w:eastAsia="仿宋" w:cs="仿宋"/>
          <w:color w:val="auto"/>
          <w:spacing w:val="0"/>
          <w:kern w:val="2"/>
          <w:lang w:eastAsia="zh-CN"/>
        </w:rPr>
        <w:t>乙方</w:t>
      </w:r>
      <w:r>
        <w:rPr>
          <w:rFonts w:hint="eastAsia" w:ascii="仿宋" w:hAnsi="仿宋" w:eastAsia="仿宋" w:cs="仿宋"/>
          <w:color w:val="auto"/>
          <w:spacing w:val="0"/>
          <w:kern w:val="2"/>
        </w:rPr>
        <w:t>可在</w:t>
      </w:r>
      <w:r>
        <w:rPr>
          <w:rFonts w:hint="eastAsia" w:ascii="仿宋" w:hAnsi="仿宋" w:eastAsia="仿宋" w:cs="仿宋"/>
          <w:color w:val="auto"/>
          <w:spacing w:val="0"/>
          <w:kern w:val="2"/>
          <w:lang w:eastAsia="zh-CN"/>
        </w:rPr>
        <w:t>甲方</w:t>
      </w:r>
      <w:r>
        <w:rPr>
          <w:rFonts w:hint="eastAsia" w:ascii="仿宋" w:hAnsi="仿宋" w:eastAsia="仿宋" w:cs="仿宋"/>
          <w:color w:val="auto"/>
          <w:spacing w:val="0"/>
          <w:kern w:val="2"/>
        </w:rPr>
        <w:t>指定的地点保留</w:t>
      </w:r>
      <w:r>
        <w:rPr>
          <w:rFonts w:hint="eastAsia" w:ascii="仿宋" w:hAnsi="仿宋" w:eastAsia="仿宋" w:cs="仿宋"/>
          <w:color w:val="auto"/>
          <w:spacing w:val="0"/>
          <w:kern w:val="2"/>
          <w:lang w:eastAsia="zh-CN"/>
        </w:rPr>
        <w:t>其</w:t>
      </w:r>
      <w:r>
        <w:rPr>
          <w:rFonts w:hint="eastAsia" w:ascii="仿宋" w:hAnsi="仿宋" w:eastAsia="仿宋" w:cs="仿宋"/>
          <w:color w:val="auto"/>
          <w:spacing w:val="0"/>
          <w:kern w:val="2"/>
        </w:rPr>
        <w:t>履行保修期内的各项义务所需要的材料、施工设备和临时工程。</w:t>
      </w:r>
    </w:p>
    <w:p w14:paraId="69537A2C">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sz w:val="32"/>
          <w:szCs w:val="32"/>
        </w:rPr>
      </w:pPr>
      <w:r>
        <w:rPr>
          <w:rFonts w:hint="eastAsia" w:ascii="仿宋" w:hAnsi="仿宋" w:eastAsia="仿宋" w:cs="仿宋"/>
          <w:b w:val="0"/>
          <w:color w:val="auto"/>
          <w:spacing w:val="0"/>
          <w:kern w:val="2"/>
          <w:sz w:val="32"/>
          <w:szCs w:val="32"/>
        </w:rPr>
        <w:t>十、甲乙双方的责任和义务</w:t>
      </w:r>
    </w:p>
    <w:p w14:paraId="10B3586C">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rPr>
      </w:pPr>
      <w:r>
        <w:rPr>
          <w:rFonts w:hint="eastAsia" w:ascii="仿宋" w:hAnsi="仿宋" w:eastAsia="仿宋" w:cs="仿宋"/>
          <w:b w:val="0"/>
          <w:color w:val="auto"/>
          <w:spacing w:val="0"/>
          <w:kern w:val="2"/>
          <w:sz w:val="32"/>
          <w:szCs w:val="32"/>
          <w:lang w:bidi="ar-SA"/>
        </w:rPr>
        <w:t>1</w:t>
      </w:r>
      <w:r>
        <w:rPr>
          <w:rFonts w:hint="eastAsia" w:ascii="仿宋" w:hAnsi="仿宋" w:eastAsia="仿宋" w:cs="仿宋"/>
          <w:b w:val="0"/>
          <w:color w:val="auto"/>
          <w:spacing w:val="0"/>
          <w:kern w:val="2"/>
          <w:sz w:val="32"/>
          <w:szCs w:val="32"/>
          <w:lang w:val="en-US" w:eastAsia="zh-CN" w:bidi="ar-SA"/>
        </w:rPr>
        <w:t>.</w:t>
      </w:r>
      <w:r>
        <w:rPr>
          <w:rFonts w:hint="eastAsia" w:ascii="仿宋" w:hAnsi="仿宋" w:eastAsia="仿宋" w:cs="仿宋"/>
          <w:color w:val="auto"/>
          <w:spacing w:val="0"/>
          <w:kern w:val="2"/>
        </w:rPr>
        <w:t>乙方须严格遵照国家颁发的装饰改造工程施工及验收规范、工程质量检验评定标准和设计要求组织施工，保证质量符合设计要求，达到国家现行工程质量检验标准规定的优良标准。</w:t>
      </w:r>
    </w:p>
    <w:p w14:paraId="274D8007">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rPr>
      </w:pPr>
      <w:r>
        <w:rPr>
          <w:rFonts w:hint="eastAsia" w:ascii="仿宋" w:hAnsi="仿宋" w:eastAsia="仿宋" w:cs="仿宋"/>
          <w:b w:val="0"/>
          <w:color w:val="auto"/>
          <w:spacing w:val="0"/>
          <w:kern w:val="2"/>
          <w:sz w:val="32"/>
          <w:szCs w:val="32"/>
          <w:lang w:bidi="ar-SA"/>
        </w:rPr>
        <w:t>2</w:t>
      </w:r>
      <w:r>
        <w:rPr>
          <w:rFonts w:hint="eastAsia" w:ascii="仿宋" w:hAnsi="仿宋" w:eastAsia="仿宋" w:cs="仿宋"/>
          <w:b w:val="0"/>
          <w:color w:val="auto"/>
          <w:spacing w:val="0"/>
          <w:kern w:val="2"/>
          <w:sz w:val="32"/>
          <w:szCs w:val="32"/>
          <w:lang w:val="en-US" w:eastAsia="zh-CN" w:bidi="ar-SA"/>
        </w:rPr>
        <w:t>.</w:t>
      </w:r>
      <w:r>
        <w:rPr>
          <w:rFonts w:hint="eastAsia" w:ascii="仿宋" w:hAnsi="仿宋" w:eastAsia="仿宋" w:cs="仿宋"/>
          <w:color w:val="auto"/>
          <w:spacing w:val="0"/>
          <w:kern w:val="2"/>
        </w:rPr>
        <w:t>乙方应及时向甲方反映工程进度情况和存在的问题，自觉接受甲方和工程监理的监督。</w:t>
      </w:r>
    </w:p>
    <w:p w14:paraId="1341B1D1">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rPr>
      </w:pPr>
      <w:r>
        <w:rPr>
          <w:rFonts w:hint="eastAsia" w:ascii="仿宋" w:hAnsi="仿宋" w:eastAsia="仿宋" w:cs="仿宋"/>
          <w:b w:val="0"/>
          <w:color w:val="auto"/>
          <w:spacing w:val="0"/>
          <w:kern w:val="2"/>
          <w:sz w:val="32"/>
          <w:szCs w:val="32"/>
          <w:lang w:bidi="ar-SA"/>
        </w:rPr>
        <w:t>3</w:t>
      </w:r>
      <w:r>
        <w:rPr>
          <w:rFonts w:hint="eastAsia" w:ascii="仿宋" w:hAnsi="仿宋" w:eastAsia="仿宋" w:cs="仿宋"/>
          <w:b w:val="0"/>
          <w:color w:val="auto"/>
          <w:spacing w:val="0"/>
          <w:kern w:val="2"/>
          <w:sz w:val="32"/>
          <w:szCs w:val="32"/>
          <w:lang w:val="en-US" w:eastAsia="zh-CN" w:bidi="ar-SA"/>
        </w:rPr>
        <w:t>.</w:t>
      </w:r>
      <w:r>
        <w:rPr>
          <w:rFonts w:hint="eastAsia" w:ascii="仿宋" w:hAnsi="仿宋" w:eastAsia="仿宋" w:cs="仿宋"/>
          <w:color w:val="auto"/>
          <w:spacing w:val="0"/>
          <w:kern w:val="2"/>
        </w:rPr>
        <w:t>乙方负责项目施工及验收中的有关报备、验收手续，并承担相应的费用。若本项目施工方案中不符合项目有关规定的，乙方应及时向甲方提出整改方案，经甲方确认后方可施工。</w:t>
      </w:r>
    </w:p>
    <w:p w14:paraId="77D13626">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rPr>
      </w:pPr>
      <w:r>
        <w:rPr>
          <w:rFonts w:hint="eastAsia" w:ascii="仿宋" w:hAnsi="仿宋" w:eastAsia="仿宋" w:cs="仿宋"/>
          <w:b w:val="0"/>
          <w:color w:val="auto"/>
          <w:spacing w:val="0"/>
          <w:kern w:val="2"/>
          <w:sz w:val="32"/>
          <w:szCs w:val="32"/>
          <w:lang w:bidi="ar-SA"/>
        </w:rPr>
        <w:t>4</w:t>
      </w:r>
      <w:r>
        <w:rPr>
          <w:rFonts w:hint="eastAsia" w:ascii="仿宋" w:hAnsi="仿宋" w:eastAsia="仿宋" w:cs="仿宋"/>
          <w:b w:val="0"/>
          <w:color w:val="auto"/>
          <w:spacing w:val="0"/>
          <w:kern w:val="2"/>
          <w:sz w:val="32"/>
          <w:szCs w:val="32"/>
          <w:lang w:val="en-US" w:eastAsia="zh-CN" w:bidi="ar-SA"/>
        </w:rPr>
        <w:t>.</w:t>
      </w:r>
      <w:r>
        <w:rPr>
          <w:rFonts w:hint="eastAsia" w:ascii="仿宋" w:hAnsi="仿宋" w:eastAsia="仿宋" w:cs="仿宋"/>
          <w:color w:val="auto"/>
          <w:spacing w:val="0"/>
          <w:kern w:val="2"/>
        </w:rPr>
        <w:t>甲方应向乙方提供良好的施工环境，协调处理周围环境关系</w:t>
      </w:r>
      <w:r>
        <w:rPr>
          <w:rFonts w:hint="eastAsia" w:ascii="仿宋" w:hAnsi="仿宋" w:eastAsia="仿宋" w:cs="仿宋"/>
          <w:color w:val="auto"/>
          <w:spacing w:val="0"/>
          <w:kern w:val="2"/>
          <w:lang w:eastAsia="zh-CN"/>
        </w:rPr>
        <w:t>，</w:t>
      </w:r>
      <w:r>
        <w:rPr>
          <w:rFonts w:hint="eastAsia" w:ascii="仿宋" w:hAnsi="仿宋" w:eastAsia="仿宋" w:cs="仿宋"/>
          <w:color w:val="auto"/>
          <w:spacing w:val="0"/>
          <w:kern w:val="2"/>
        </w:rPr>
        <w:t>并确定专人协调解决施工过程中的有关问题，并对施工过程和工程质量进行全程监督。</w:t>
      </w:r>
    </w:p>
    <w:p w14:paraId="12181295">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b w:val="0"/>
          <w:color w:val="auto"/>
          <w:spacing w:val="0"/>
          <w:kern w:val="2"/>
          <w:sz w:val="32"/>
          <w:szCs w:val="32"/>
          <w:lang w:bidi="ar-SA"/>
        </w:rPr>
        <w:t>5</w:t>
      </w:r>
      <w:r>
        <w:rPr>
          <w:rFonts w:hint="eastAsia" w:ascii="仿宋" w:hAnsi="仿宋" w:eastAsia="仿宋" w:cs="仿宋"/>
          <w:b w:val="0"/>
          <w:color w:val="auto"/>
          <w:spacing w:val="0"/>
          <w:kern w:val="2"/>
          <w:sz w:val="32"/>
          <w:szCs w:val="32"/>
          <w:lang w:val="en-US" w:eastAsia="zh-CN" w:bidi="ar-SA"/>
        </w:rPr>
        <w:t>.</w:t>
      </w:r>
      <w:r>
        <w:rPr>
          <w:rFonts w:hint="eastAsia" w:ascii="仿宋" w:hAnsi="仿宋" w:eastAsia="仿宋" w:cs="仿宋"/>
          <w:color w:val="auto"/>
          <w:spacing w:val="0"/>
          <w:kern w:val="2"/>
        </w:rPr>
        <w:t>甲方对本项目改造方案及工程设计方案负全责，凡因设计方案不完善或者设计失误，引起的一切责任及事故由甲方负责。</w:t>
      </w:r>
    </w:p>
    <w:p w14:paraId="7C841679">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sz w:val="32"/>
          <w:szCs w:val="32"/>
        </w:rPr>
      </w:pPr>
      <w:r>
        <w:rPr>
          <w:rFonts w:hint="eastAsia" w:ascii="仿宋" w:hAnsi="仿宋" w:eastAsia="仿宋" w:cs="仿宋"/>
          <w:b w:val="0"/>
          <w:color w:val="auto"/>
          <w:spacing w:val="0"/>
          <w:kern w:val="2"/>
          <w:sz w:val="32"/>
          <w:szCs w:val="32"/>
        </w:rPr>
        <w:t>十一、违约责任</w:t>
      </w:r>
    </w:p>
    <w:p w14:paraId="31FB64EF">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w w:val="98"/>
          <w:kern w:val="2"/>
          <w:sz w:val="32"/>
        </w:rPr>
      </w:pPr>
      <w:r>
        <w:rPr>
          <w:rFonts w:hint="eastAsia" w:ascii="仿宋" w:hAnsi="仿宋" w:eastAsia="仿宋" w:cs="仿宋"/>
          <w:b w:val="0"/>
          <w:color w:val="auto"/>
          <w:spacing w:val="0"/>
          <w:kern w:val="2"/>
          <w:sz w:val="32"/>
          <w:szCs w:val="32"/>
          <w:lang w:bidi="ar-SA"/>
        </w:rPr>
        <w:t>1</w:t>
      </w:r>
      <w:r>
        <w:rPr>
          <w:rFonts w:hint="eastAsia" w:ascii="仿宋" w:hAnsi="仿宋" w:eastAsia="仿宋" w:cs="仿宋"/>
          <w:b w:val="0"/>
          <w:color w:val="auto"/>
          <w:spacing w:val="0"/>
          <w:kern w:val="2"/>
          <w:sz w:val="32"/>
          <w:szCs w:val="32"/>
          <w:lang w:val="en-US" w:eastAsia="zh-CN" w:bidi="ar-SA"/>
        </w:rPr>
        <w:t>.</w:t>
      </w:r>
      <w:r>
        <w:rPr>
          <w:rFonts w:hint="eastAsia" w:ascii="仿宋" w:hAnsi="仿宋" w:eastAsia="仿宋" w:cs="仿宋"/>
          <w:color w:val="auto"/>
          <w:spacing w:val="0"/>
          <w:kern w:val="2"/>
        </w:rPr>
        <w:t>乙方不得以任何理由（不可抗力除外）终止合同，否</w:t>
      </w:r>
      <w:r>
        <w:rPr>
          <w:rFonts w:hint="eastAsia" w:ascii="仿宋" w:hAnsi="仿宋" w:eastAsia="仿宋" w:cs="仿宋"/>
          <w:color w:val="auto"/>
          <w:spacing w:val="0"/>
          <w:w w:val="98"/>
          <w:kern w:val="2"/>
          <w:sz w:val="32"/>
        </w:rPr>
        <w:t>则将按照《中华人民共和国民法典》有关规定承担相应的责任。</w:t>
      </w:r>
    </w:p>
    <w:p w14:paraId="33F36253">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rPr>
      </w:pPr>
      <w:r>
        <w:rPr>
          <w:rFonts w:hint="eastAsia" w:ascii="仿宋" w:hAnsi="仿宋" w:eastAsia="仿宋" w:cs="仿宋"/>
          <w:b w:val="0"/>
          <w:color w:val="auto"/>
          <w:spacing w:val="0"/>
          <w:kern w:val="2"/>
          <w:sz w:val="32"/>
          <w:szCs w:val="32"/>
          <w:lang w:bidi="ar-SA"/>
        </w:rPr>
        <w:t>2</w:t>
      </w:r>
      <w:r>
        <w:rPr>
          <w:rFonts w:hint="eastAsia" w:ascii="仿宋" w:hAnsi="仿宋" w:eastAsia="仿宋" w:cs="仿宋"/>
          <w:b w:val="0"/>
          <w:color w:val="auto"/>
          <w:spacing w:val="0"/>
          <w:kern w:val="2"/>
          <w:sz w:val="32"/>
          <w:szCs w:val="32"/>
          <w:lang w:val="en-US" w:eastAsia="zh-CN" w:bidi="ar-SA"/>
        </w:rPr>
        <w:t>.</w:t>
      </w:r>
      <w:r>
        <w:rPr>
          <w:rFonts w:hint="eastAsia" w:ascii="仿宋" w:hAnsi="仿宋" w:eastAsia="仿宋" w:cs="仿宋"/>
          <w:color w:val="auto"/>
          <w:spacing w:val="0"/>
          <w:kern w:val="2"/>
        </w:rPr>
        <w:t>甲方未及时向乙方提供可行的施工环境（包括供水、供电、进出场通道等），造成工程延误、致使乙方蒙受重大损失的，由甲方据实赔偿损失。</w:t>
      </w:r>
    </w:p>
    <w:p w14:paraId="6E46C62C">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pacing w:val="0"/>
          <w:kern w:val="2"/>
        </w:rPr>
      </w:pPr>
      <w:r>
        <w:rPr>
          <w:rFonts w:hint="eastAsia" w:ascii="仿宋" w:hAnsi="仿宋" w:eastAsia="仿宋" w:cs="仿宋"/>
          <w:color w:val="auto"/>
          <w:spacing w:val="0"/>
          <w:kern w:val="2"/>
          <w:sz w:val="32"/>
          <w:szCs w:val="32"/>
          <w:lang w:bidi="ar-SA"/>
        </w:rPr>
        <w:t>3</w:t>
      </w:r>
      <w:r>
        <w:rPr>
          <w:rFonts w:hint="eastAsia" w:ascii="仿宋" w:hAnsi="仿宋" w:eastAsia="仿宋" w:cs="仿宋"/>
          <w:color w:val="auto"/>
          <w:spacing w:val="0"/>
          <w:kern w:val="2"/>
          <w:sz w:val="32"/>
          <w:szCs w:val="32"/>
          <w:lang w:val="en-US" w:eastAsia="zh-CN" w:bidi="ar-SA"/>
        </w:rPr>
        <w:t>.</w:t>
      </w:r>
      <w:r>
        <w:rPr>
          <w:rFonts w:hint="eastAsia" w:ascii="仿宋" w:hAnsi="仿宋" w:eastAsia="仿宋" w:cs="仿宋"/>
          <w:color w:val="auto"/>
          <w:spacing w:val="0"/>
          <w:kern w:val="2"/>
        </w:rPr>
        <w:t>如施工质量达不到工程质量设计要求，乙方须按合同总价的5%向甲方支付违约金，需要返工的费用及返工造成的一切损失均由乙方承担。</w:t>
      </w:r>
    </w:p>
    <w:p w14:paraId="524CF3C2">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rPr>
      </w:pPr>
      <w:r>
        <w:rPr>
          <w:rFonts w:hint="eastAsia" w:ascii="仿宋" w:hAnsi="仿宋" w:eastAsia="仿宋" w:cs="仿宋"/>
          <w:b w:val="0"/>
          <w:color w:val="auto"/>
          <w:spacing w:val="0"/>
          <w:kern w:val="2"/>
          <w:sz w:val="32"/>
          <w:szCs w:val="32"/>
          <w:lang w:bidi="ar-SA"/>
        </w:rPr>
        <w:t>4</w:t>
      </w:r>
      <w:r>
        <w:rPr>
          <w:rFonts w:hint="eastAsia" w:ascii="仿宋" w:hAnsi="仿宋" w:eastAsia="仿宋" w:cs="仿宋"/>
          <w:b w:val="0"/>
          <w:color w:val="auto"/>
          <w:spacing w:val="0"/>
          <w:kern w:val="2"/>
          <w:sz w:val="32"/>
          <w:szCs w:val="32"/>
          <w:lang w:val="en-US" w:eastAsia="zh-CN" w:bidi="ar-SA"/>
        </w:rPr>
        <w:t>.</w:t>
      </w:r>
      <w:r>
        <w:rPr>
          <w:rFonts w:hint="eastAsia" w:ascii="仿宋" w:hAnsi="仿宋" w:eastAsia="仿宋" w:cs="仿宋"/>
          <w:color w:val="auto"/>
          <w:spacing w:val="0"/>
          <w:kern w:val="2"/>
          <w:lang w:val="en-US" w:eastAsia="zh-CN"/>
        </w:rPr>
        <w:t>甲乙双方</w:t>
      </w:r>
      <w:r>
        <w:rPr>
          <w:rFonts w:hint="eastAsia" w:ascii="仿宋" w:hAnsi="仿宋" w:eastAsia="仿宋" w:cs="仿宋"/>
          <w:color w:val="auto"/>
          <w:spacing w:val="0"/>
          <w:kern w:val="2"/>
        </w:rPr>
        <w:t>对工程质量有争议的，双方</w:t>
      </w:r>
      <w:r>
        <w:rPr>
          <w:rFonts w:hint="eastAsia" w:ascii="仿宋" w:hAnsi="仿宋" w:eastAsia="仿宋" w:cs="仿宋"/>
          <w:color w:val="auto"/>
          <w:spacing w:val="0"/>
          <w:kern w:val="2"/>
          <w:lang w:eastAsia="zh-CN"/>
        </w:rPr>
        <w:t>可</w:t>
      </w:r>
      <w:r>
        <w:rPr>
          <w:rFonts w:hint="eastAsia" w:ascii="仿宋" w:hAnsi="仿宋" w:eastAsia="仿宋" w:cs="仿宋"/>
          <w:color w:val="auto"/>
          <w:spacing w:val="0"/>
          <w:kern w:val="2"/>
        </w:rPr>
        <w:t>协商确定</w:t>
      </w:r>
      <w:r>
        <w:rPr>
          <w:rFonts w:hint="eastAsia" w:ascii="仿宋" w:hAnsi="仿宋" w:eastAsia="仿宋" w:cs="仿宋"/>
          <w:color w:val="auto"/>
          <w:spacing w:val="0"/>
          <w:kern w:val="2"/>
          <w:lang w:eastAsia="zh-CN"/>
        </w:rPr>
        <w:t>有资质的</w:t>
      </w:r>
      <w:r>
        <w:rPr>
          <w:rFonts w:hint="eastAsia" w:ascii="仿宋" w:hAnsi="仿宋" w:eastAsia="仿宋" w:cs="仿宋"/>
          <w:color w:val="auto"/>
          <w:spacing w:val="0"/>
          <w:kern w:val="2"/>
        </w:rPr>
        <w:t>工程质量检测机构</w:t>
      </w:r>
      <w:r>
        <w:rPr>
          <w:rFonts w:hint="eastAsia" w:ascii="仿宋" w:hAnsi="仿宋" w:eastAsia="仿宋" w:cs="仿宋"/>
          <w:color w:val="auto"/>
          <w:spacing w:val="0"/>
          <w:kern w:val="2"/>
          <w:lang w:eastAsia="zh-CN"/>
        </w:rPr>
        <w:t>进行</w:t>
      </w:r>
      <w:r>
        <w:rPr>
          <w:rFonts w:hint="eastAsia" w:ascii="仿宋" w:hAnsi="仿宋" w:eastAsia="仿宋" w:cs="仿宋"/>
          <w:color w:val="auto"/>
          <w:spacing w:val="0"/>
          <w:kern w:val="2"/>
        </w:rPr>
        <w:t>鉴定，由此产生的费用及损失，由责任方承担。</w:t>
      </w:r>
    </w:p>
    <w:p w14:paraId="36C2567A">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rPr>
      </w:pPr>
      <w:r>
        <w:rPr>
          <w:rFonts w:hint="eastAsia" w:ascii="仿宋" w:hAnsi="仿宋" w:eastAsia="仿宋" w:cs="仿宋"/>
          <w:b w:val="0"/>
          <w:color w:val="auto"/>
          <w:spacing w:val="0"/>
          <w:kern w:val="2"/>
          <w:sz w:val="32"/>
          <w:szCs w:val="32"/>
          <w:lang w:bidi="ar-SA"/>
        </w:rPr>
        <w:t>5</w:t>
      </w:r>
      <w:r>
        <w:rPr>
          <w:rFonts w:hint="eastAsia" w:ascii="仿宋" w:hAnsi="仿宋" w:eastAsia="仿宋" w:cs="仿宋"/>
          <w:b w:val="0"/>
          <w:color w:val="auto"/>
          <w:spacing w:val="0"/>
          <w:kern w:val="2"/>
          <w:sz w:val="32"/>
          <w:szCs w:val="32"/>
          <w:lang w:val="en-US" w:eastAsia="zh-CN" w:bidi="ar-SA"/>
        </w:rPr>
        <w:t>.</w:t>
      </w:r>
      <w:r>
        <w:rPr>
          <w:rFonts w:hint="eastAsia" w:ascii="仿宋" w:hAnsi="仿宋" w:eastAsia="仿宋" w:cs="仿宋"/>
          <w:color w:val="auto"/>
          <w:spacing w:val="0"/>
          <w:kern w:val="2"/>
        </w:rPr>
        <w:t>合同双方如有一方严重违反本合同条款的，应向另一方支付合同总价款10%的违约赔偿金。</w:t>
      </w:r>
    </w:p>
    <w:p w14:paraId="706439D7">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pacing w:val="0"/>
          <w:w w:val="99"/>
          <w:kern w:val="2"/>
          <w:sz w:val="32"/>
        </w:rPr>
      </w:pPr>
      <w:r>
        <w:rPr>
          <w:rFonts w:hint="eastAsia" w:ascii="仿宋" w:hAnsi="仿宋" w:eastAsia="仿宋" w:cs="仿宋"/>
          <w:b w:val="0"/>
          <w:color w:val="auto"/>
          <w:spacing w:val="0"/>
          <w:kern w:val="2"/>
          <w:sz w:val="32"/>
          <w:szCs w:val="32"/>
          <w:lang w:bidi="ar-SA"/>
        </w:rPr>
        <w:t>6</w:t>
      </w:r>
      <w:r>
        <w:rPr>
          <w:rFonts w:hint="eastAsia" w:ascii="仿宋" w:hAnsi="仿宋" w:eastAsia="仿宋" w:cs="仿宋"/>
          <w:b w:val="0"/>
          <w:color w:val="auto"/>
          <w:spacing w:val="0"/>
          <w:kern w:val="2"/>
          <w:sz w:val="32"/>
          <w:szCs w:val="32"/>
          <w:lang w:val="en-US" w:eastAsia="zh-CN" w:bidi="ar-SA"/>
        </w:rPr>
        <w:t>.</w:t>
      </w:r>
      <w:r>
        <w:rPr>
          <w:rFonts w:hint="eastAsia" w:ascii="仿宋" w:hAnsi="仿宋" w:eastAsia="仿宋" w:cs="仿宋"/>
          <w:color w:val="auto"/>
          <w:spacing w:val="0"/>
          <w:kern w:val="2"/>
        </w:rPr>
        <w:t>所有损失的赔偿，不可抗力的自然因素造成的除外</w:t>
      </w:r>
      <w:r>
        <w:rPr>
          <w:rFonts w:hint="eastAsia" w:ascii="仿宋" w:hAnsi="仿宋" w:eastAsia="仿宋" w:cs="仿宋"/>
          <w:color w:val="auto"/>
          <w:spacing w:val="0"/>
          <w:w w:val="99"/>
          <w:kern w:val="2"/>
          <w:sz w:val="32"/>
        </w:rPr>
        <w:t>（不可抗力是指战争、动乱、自然灾害及不可预见的</w:t>
      </w:r>
      <w:r>
        <w:rPr>
          <w:rFonts w:hint="eastAsia" w:ascii="仿宋" w:hAnsi="仿宋" w:eastAsia="仿宋" w:cs="仿宋"/>
          <w:color w:val="auto"/>
          <w:spacing w:val="0"/>
          <w:w w:val="99"/>
          <w:kern w:val="2"/>
          <w:sz w:val="32"/>
          <w:lang w:eastAsia="zh-CN"/>
        </w:rPr>
        <w:t>其他</w:t>
      </w:r>
      <w:r>
        <w:rPr>
          <w:rFonts w:hint="eastAsia" w:ascii="仿宋" w:hAnsi="仿宋" w:eastAsia="仿宋" w:cs="仿宋"/>
          <w:color w:val="auto"/>
          <w:spacing w:val="0"/>
          <w:w w:val="99"/>
          <w:kern w:val="2"/>
          <w:sz w:val="32"/>
        </w:rPr>
        <w:t>原因）。</w:t>
      </w:r>
    </w:p>
    <w:p w14:paraId="3C3BCB6E">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color w:val="auto"/>
          <w:spacing w:val="0"/>
          <w:kern w:val="2"/>
          <w:sz w:val="32"/>
          <w:szCs w:val="32"/>
        </w:rPr>
      </w:pPr>
      <w:r>
        <w:rPr>
          <w:rFonts w:hint="eastAsia" w:ascii="仿宋" w:hAnsi="仿宋" w:eastAsia="仿宋" w:cs="仿宋"/>
          <w:b w:val="0"/>
          <w:color w:val="auto"/>
          <w:spacing w:val="0"/>
          <w:kern w:val="2"/>
          <w:sz w:val="32"/>
          <w:szCs w:val="32"/>
        </w:rPr>
        <w:t>十二、其他</w:t>
      </w:r>
    </w:p>
    <w:p w14:paraId="732AC737">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val="0"/>
          <w:color w:val="auto"/>
          <w:spacing w:val="0"/>
          <w:w w:val="99"/>
          <w:kern w:val="2"/>
          <w:sz w:val="32"/>
        </w:rPr>
      </w:pPr>
      <w:r>
        <w:rPr>
          <w:rFonts w:hint="eastAsia" w:ascii="仿宋" w:hAnsi="仿宋" w:eastAsia="仿宋" w:cs="仿宋"/>
          <w:b w:val="0"/>
          <w:bCs w:val="0"/>
          <w:color w:val="auto"/>
          <w:spacing w:val="0"/>
          <w:kern w:val="2"/>
          <w:lang w:eastAsia="zh-CN"/>
        </w:rPr>
        <w:t>1.</w:t>
      </w:r>
      <w:r>
        <w:rPr>
          <w:rFonts w:hint="eastAsia" w:ascii="仿宋" w:hAnsi="仿宋" w:eastAsia="仿宋" w:cs="仿宋"/>
          <w:b w:val="0"/>
          <w:bCs w:val="0"/>
          <w:color w:val="auto"/>
          <w:spacing w:val="0"/>
          <w:kern w:val="2"/>
        </w:rPr>
        <w:t>合同一经签订，除不可抗力因素外不得擅自变更、中止或者终止合同。对确需变更、调整或者终止合同的，甲乙</w:t>
      </w:r>
      <w:r>
        <w:rPr>
          <w:rFonts w:hint="eastAsia" w:ascii="仿宋" w:hAnsi="仿宋" w:eastAsia="仿宋" w:cs="仿宋"/>
          <w:b w:val="0"/>
          <w:bCs w:val="0"/>
          <w:color w:val="auto"/>
          <w:spacing w:val="0"/>
          <w:w w:val="99"/>
          <w:kern w:val="2"/>
          <w:sz w:val="32"/>
        </w:rPr>
        <w:t>双方可另行签订协议或附则。并报经第三方审核确认后生效。</w:t>
      </w:r>
    </w:p>
    <w:p w14:paraId="503D56C7">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val="0"/>
          <w:color w:val="auto"/>
          <w:spacing w:val="0"/>
          <w:kern w:val="2"/>
        </w:rPr>
      </w:pPr>
      <w:r>
        <w:rPr>
          <w:rFonts w:hint="eastAsia" w:ascii="仿宋" w:hAnsi="仿宋" w:eastAsia="仿宋" w:cs="仿宋"/>
          <w:b w:val="0"/>
          <w:bCs w:val="0"/>
          <w:color w:val="auto"/>
          <w:spacing w:val="0"/>
          <w:kern w:val="2"/>
          <w:lang w:eastAsia="zh-CN"/>
        </w:rPr>
        <w:t>2.</w:t>
      </w:r>
      <w:r>
        <w:rPr>
          <w:rFonts w:hint="eastAsia" w:ascii="仿宋" w:hAnsi="仿宋" w:eastAsia="仿宋" w:cs="仿宋"/>
          <w:b w:val="0"/>
          <w:bCs w:val="0"/>
          <w:color w:val="auto"/>
          <w:spacing w:val="0"/>
          <w:kern w:val="2"/>
        </w:rPr>
        <w:t>合同争议的解决：合同执行中发生争议的，由甲乙双方协商解决，协商达不成一致时，可向甲方所在地仲裁机关申请仲裁或人民法院提</w:t>
      </w:r>
      <w:r>
        <w:rPr>
          <w:rFonts w:hint="eastAsia" w:ascii="仿宋" w:hAnsi="仿宋" w:eastAsia="仿宋" w:cs="仿宋"/>
          <w:b w:val="0"/>
          <w:bCs w:val="0"/>
          <w:color w:val="auto"/>
          <w:spacing w:val="0"/>
          <w:kern w:val="2"/>
          <w:lang w:val="en-US" w:eastAsia="zh-CN"/>
        </w:rPr>
        <w:t>起</w:t>
      </w:r>
      <w:r>
        <w:rPr>
          <w:rFonts w:hint="eastAsia" w:ascii="仿宋" w:hAnsi="仿宋" w:eastAsia="仿宋" w:cs="仿宋"/>
          <w:b w:val="0"/>
          <w:bCs w:val="0"/>
          <w:color w:val="auto"/>
          <w:spacing w:val="0"/>
          <w:kern w:val="2"/>
        </w:rPr>
        <w:t>诉讼。</w:t>
      </w:r>
    </w:p>
    <w:p w14:paraId="33147F01">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val="0"/>
          <w:color w:val="auto"/>
          <w:spacing w:val="0"/>
          <w:kern w:val="2"/>
        </w:rPr>
      </w:pPr>
      <w:r>
        <w:rPr>
          <w:rFonts w:hint="eastAsia" w:ascii="仿宋" w:hAnsi="仿宋" w:eastAsia="仿宋" w:cs="仿宋"/>
          <w:b w:val="0"/>
          <w:bCs w:val="0"/>
          <w:color w:val="auto"/>
          <w:spacing w:val="0"/>
          <w:kern w:val="2"/>
          <w:lang w:eastAsia="zh-CN"/>
        </w:rPr>
        <w:t>3.</w:t>
      </w:r>
      <w:r>
        <w:rPr>
          <w:rFonts w:hint="eastAsia" w:ascii="仿宋" w:hAnsi="仿宋" w:eastAsia="仿宋" w:cs="仿宋"/>
          <w:b w:val="0"/>
          <w:bCs w:val="0"/>
          <w:color w:val="auto"/>
          <w:spacing w:val="0"/>
          <w:kern w:val="2"/>
        </w:rPr>
        <w:t>本合同附件</w:t>
      </w:r>
      <w:r>
        <w:rPr>
          <w:rFonts w:hint="eastAsia" w:ascii="仿宋" w:hAnsi="仿宋" w:eastAsia="仿宋" w:cs="仿宋"/>
          <w:b w:val="0"/>
          <w:bCs w:val="0"/>
          <w:color w:val="auto"/>
          <w:spacing w:val="0"/>
          <w:kern w:val="2"/>
          <w:u w:val="single"/>
        </w:rPr>
        <w:t>《</w:t>
      </w:r>
      <w:r>
        <w:rPr>
          <w:rFonts w:hint="eastAsia" w:ascii="仿宋" w:hAnsi="仿宋" w:eastAsia="仿宋" w:cs="仿宋"/>
          <w:b w:val="0"/>
          <w:bCs w:val="0"/>
          <w:color w:val="auto"/>
          <w:spacing w:val="0"/>
          <w:kern w:val="2"/>
          <w:u w:val="single"/>
          <w:lang w:eastAsia="zh-CN"/>
        </w:rPr>
        <w:t>商州区人民法院夜村法庭功能提升改造工程</w:t>
      </w:r>
      <w:r>
        <w:rPr>
          <w:rFonts w:hint="eastAsia" w:ascii="仿宋" w:hAnsi="仿宋" w:eastAsia="仿宋" w:cs="仿宋"/>
          <w:b w:val="0"/>
          <w:bCs w:val="0"/>
          <w:color w:val="auto"/>
          <w:spacing w:val="0"/>
          <w:kern w:val="2"/>
          <w:u w:val="single"/>
        </w:rPr>
        <w:t>清单》</w:t>
      </w:r>
      <w:r>
        <w:rPr>
          <w:rFonts w:hint="eastAsia" w:ascii="仿宋" w:hAnsi="仿宋" w:eastAsia="仿宋" w:cs="仿宋"/>
          <w:b w:val="0"/>
          <w:bCs w:val="0"/>
          <w:color w:val="auto"/>
          <w:spacing w:val="0"/>
          <w:kern w:val="2"/>
        </w:rPr>
        <w:t>、</w:t>
      </w:r>
      <w:r>
        <w:rPr>
          <w:rFonts w:hint="eastAsia" w:ascii="仿宋" w:hAnsi="仿宋" w:eastAsia="仿宋" w:cs="仿宋"/>
          <w:b w:val="0"/>
          <w:bCs w:val="0"/>
          <w:color w:val="auto"/>
          <w:spacing w:val="0"/>
          <w:kern w:val="2"/>
          <w:u w:val="none"/>
        </w:rPr>
        <w:t>开标</w:t>
      </w:r>
      <w:r>
        <w:rPr>
          <w:rFonts w:hint="eastAsia" w:ascii="仿宋" w:hAnsi="仿宋" w:eastAsia="仿宋" w:cs="仿宋"/>
          <w:b w:val="0"/>
          <w:bCs w:val="0"/>
          <w:color w:val="auto"/>
          <w:spacing w:val="0"/>
          <w:kern w:val="2"/>
        </w:rPr>
        <w:t>过程中达成的一致意见，为本合同的有效组成部分。</w:t>
      </w:r>
    </w:p>
    <w:p w14:paraId="04C989FA">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val="0"/>
          <w:color w:val="auto"/>
          <w:spacing w:val="0"/>
          <w:kern w:val="2"/>
          <w:sz w:val="32"/>
        </w:rPr>
      </w:pPr>
      <w:r>
        <w:rPr>
          <w:rFonts w:hint="eastAsia" w:ascii="仿宋" w:hAnsi="仿宋" w:eastAsia="仿宋" w:cs="仿宋"/>
          <w:b w:val="0"/>
          <w:bCs w:val="0"/>
          <w:color w:val="auto"/>
          <w:spacing w:val="0"/>
          <w:kern w:val="2"/>
          <w:lang w:eastAsia="zh-CN"/>
        </w:rPr>
        <w:t>4.</w:t>
      </w:r>
      <w:r>
        <w:rPr>
          <w:rFonts w:hint="eastAsia" w:ascii="仿宋" w:hAnsi="仿宋" w:eastAsia="仿宋" w:cs="仿宋"/>
          <w:b w:val="0"/>
          <w:bCs w:val="0"/>
          <w:color w:val="auto"/>
          <w:spacing w:val="0"/>
          <w:kern w:val="2"/>
        </w:rPr>
        <w:t>本合同经甲乙双方签字、盖章并经确认方审核确认后生</w:t>
      </w:r>
      <w:r>
        <w:rPr>
          <w:rFonts w:hint="eastAsia" w:ascii="仿宋" w:hAnsi="仿宋" w:eastAsia="仿宋" w:cs="仿宋"/>
          <w:b w:val="0"/>
          <w:bCs w:val="0"/>
          <w:color w:val="auto"/>
          <w:spacing w:val="0"/>
          <w:kern w:val="2"/>
          <w:sz w:val="32"/>
        </w:rPr>
        <w:t>效。</w:t>
      </w:r>
    </w:p>
    <w:p w14:paraId="12418094">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val="0"/>
          <w:color w:val="auto"/>
          <w:spacing w:val="0"/>
          <w:kern w:val="2"/>
          <w:sz w:val="32"/>
        </w:rPr>
      </w:pPr>
      <w:r>
        <w:rPr>
          <w:rFonts w:hint="eastAsia" w:ascii="仿宋" w:hAnsi="仿宋" w:eastAsia="仿宋" w:cs="仿宋"/>
          <w:b w:val="0"/>
          <w:bCs w:val="0"/>
          <w:color w:val="auto"/>
          <w:spacing w:val="0"/>
          <w:kern w:val="2"/>
          <w:sz w:val="32"/>
          <w:lang w:eastAsia="zh-CN"/>
        </w:rPr>
        <w:t>5.</w:t>
      </w:r>
      <w:r>
        <w:rPr>
          <w:rFonts w:hint="eastAsia" w:ascii="仿宋" w:hAnsi="仿宋" w:eastAsia="仿宋" w:cs="仿宋"/>
          <w:b w:val="0"/>
          <w:bCs w:val="0"/>
          <w:color w:val="auto"/>
          <w:spacing w:val="0"/>
          <w:kern w:val="2"/>
          <w:sz w:val="32"/>
        </w:rPr>
        <w:t>本合同一式四份，甲方、乙方各二份。</w:t>
      </w:r>
    </w:p>
    <w:p w14:paraId="3BE88B49">
      <w:pPr>
        <w:pStyle w:val="11"/>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 w:hAnsi="仿宋" w:eastAsia="仿宋" w:cs="仿宋"/>
          <w:b w:val="0"/>
          <w:bCs w:val="0"/>
          <w:color w:val="auto"/>
          <w:spacing w:val="0"/>
          <w:kern w:val="2"/>
          <w:sz w:val="32"/>
          <w:lang w:eastAsia="zh-CN"/>
        </w:rPr>
      </w:pPr>
      <w:r>
        <w:rPr>
          <w:rFonts w:hint="eastAsia" w:ascii="仿宋" w:hAnsi="仿宋" w:eastAsia="仿宋" w:cs="仿宋"/>
          <w:b w:val="0"/>
          <w:bCs w:val="0"/>
          <w:color w:val="auto"/>
          <w:spacing w:val="0"/>
          <w:kern w:val="2"/>
          <w:sz w:val="32"/>
          <w:lang w:eastAsia="zh-CN"/>
        </w:rPr>
        <w:t>6.</w:t>
      </w:r>
      <w:r>
        <w:rPr>
          <w:rFonts w:hint="eastAsia" w:ascii="仿宋" w:hAnsi="仿宋" w:eastAsia="仿宋" w:cs="仿宋"/>
          <w:b w:val="0"/>
          <w:bCs w:val="0"/>
          <w:color w:val="auto"/>
          <w:spacing w:val="0"/>
          <w:kern w:val="2"/>
          <w:sz w:val="32"/>
        </w:rPr>
        <w:t>补充事宜：（在合同中具体明确）</w:t>
      </w:r>
      <w:r>
        <w:rPr>
          <w:rFonts w:hint="eastAsia" w:ascii="仿宋" w:hAnsi="仿宋" w:eastAsia="仿宋" w:cs="仿宋"/>
          <w:b w:val="0"/>
          <w:bCs w:val="0"/>
          <w:color w:val="auto"/>
          <w:spacing w:val="0"/>
          <w:kern w:val="2"/>
          <w:sz w:val="32"/>
          <w:lang w:eastAsia="zh-CN"/>
        </w:rPr>
        <w:t>。</w:t>
      </w:r>
    </w:p>
    <w:p w14:paraId="51A18AED">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color w:val="auto"/>
          <w:spacing w:val="0"/>
          <w:kern w:val="2"/>
          <w:sz w:val="32"/>
          <w:szCs w:val="20"/>
          <w:lang w:eastAsia="zh-CN"/>
        </w:rPr>
      </w:pPr>
    </w:p>
    <w:p w14:paraId="65C38486">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color w:val="auto"/>
          <w:spacing w:val="0"/>
          <w:kern w:val="2"/>
          <w:sz w:val="32"/>
          <w:szCs w:val="20"/>
          <w:lang w:eastAsia="zh-CN"/>
        </w:rPr>
      </w:pPr>
    </w:p>
    <w:p w14:paraId="4C1EE312">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color w:val="auto"/>
          <w:spacing w:val="-6"/>
          <w:kern w:val="2"/>
          <w:sz w:val="32"/>
          <w:szCs w:val="20"/>
          <w:lang w:eastAsia="zh-CN"/>
        </w:rPr>
      </w:pPr>
      <w:r>
        <w:rPr>
          <w:rFonts w:hint="eastAsia" w:ascii="仿宋" w:hAnsi="仿宋" w:eastAsia="仿宋" w:cs="仿宋"/>
          <w:color w:val="auto"/>
          <w:spacing w:val="-6"/>
          <w:kern w:val="2"/>
          <w:sz w:val="32"/>
          <w:szCs w:val="20"/>
          <w:lang w:eastAsia="zh-CN"/>
        </w:rPr>
        <w:t>甲方</w:t>
      </w:r>
      <w:r>
        <w:rPr>
          <w:rFonts w:hint="eastAsia" w:ascii="仿宋" w:hAnsi="仿宋" w:eastAsia="仿宋" w:cs="仿宋"/>
          <w:color w:val="auto"/>
          <w:spacing w:val="-6"/>
          <w:kern w:val="2"/>
          <w:sz w:val="32"/>
          <w:szCs w:val="20"/>
        </w:rPr>
        <w:t xml:space="preserve">：  </w:t>
      </w:r>
      <w:r>
        <w:rPr>
          <w:rFonts w:hint="eastAsia" w:ascii="仿宋" w:hAnsi="仿宋" w:eastAsia="仿宋" w:cs="仿宋"/>
          <w:color w:val="auto"/>
          <w:spacing w:val="-6"/>
          <w:kern w:val="2"/>
          <w:sz w:val="32"/>
          <w:szCs w:val="20"/>
          <w:lang w:eastAsia="zh-CN"/>
        </w:rPr>
        <w:t>（</w:t>
      </w:r>
      <w:r>
        <w:rPr>
          <w:rFonts w:hint="eastAsia" w:ascii="仿宋" w:hAnsi="仿宋" w:eastAsia="仿宋" w:cs="仿宋"/>
          <w:color w:val="auto"/>
          <w:spacing w:val="-6"/>
          <w:kern w:val="2"/>
          <w:sz w:val="32"/>
          <w:szCs w:val="20"/>
        </w:rPr>
        <w:t>公章</w:t>
      </w:r>
      <w:r>
        <w:rPr>
          <w:rFonts w:hint="eastAsia" w:ascii="仿宋" w:hAnsi="仿宋" w:eastAsia="仿宋" w:cs="仿宋"/>
          <w:color w:val="auto"/>
          <w:spacing w:val="-6"/>
          <w:kern w:val="2"/>
          <w:sz w:val="32"/>
          <w:szCs w:val="20"/>
          <w:lang w:eastAsia="zh-CN"/>
        </w:rPr>
        <w:t>）</w:t>
      </w:r>
      <w:r>
        <w:rPr>
          <w:rFonts w:hint="eastAsia" w:ascii="仿宋" w:hAnsi="仿宋" w:eastAsia="仿宋" w:cs="仿宋"/>
          <w:color w:val="auto"/>
          <w:spacing w:val="-6"/>
          <w:kern w:val="2"/>
          <w:sz w:val="32"/>
          <w:szCs w:val="20"/>
        </w:rPr>
        <w:t xml:space="preserve">     </w:t>
      </w:r>
      <w:r>
        <w:rPr>
          <w:rFonts w:hint="eastAsia" w:ascii="仿宋" w:hAnsi="仿宋" w:eastAsia="仿宋" w:cs="仿宋"/>
          <w:color w:val="auto"/>
          <w:spacing w:val="-6"/>
          <w:kern w:val="2"/>
          <w:sz w:val="32"/>
          <w:szCs w:val="20"/>
          <w:lang w:val="en-US" w:eastAsia="zh-CN"/>
        </w:rPr>
        <w:t xml:space="preserve">  </w:t>
      </w:r>
      <w:r>
        <w:rPr>
          <w:rFonts w:hint="eastAsia" w:ascii="仿宋" w:hAnsi="仿宋" w:eastAsia="仿宋" w:cs="仿宋"/>
          <w:color w:val="auto"/>
          <w:spacing w:val="-6"/>
          <w:kern w:val="2"/>
          <w:sz w:val="32"/>
          <w:szCs w:val="20"/>
        </w:rPr>
        <w:t xml:space="preserve">     </w:t>
      </w:r>
      <w:r>
        <w:rPr>
          <w:rFonts w:hint="eastAsia" w:ascii="仿宋" w:hAnsi="仿宋" w:eastAsia="仿宋" w:cs="仿宋"/>
          <w:color w:val="auto"/>
          <w:spacing w:val="-6"/>
          <w:kern w:val="2"/>
          <w:sz w:val="32"/>
          <w:szCs w:val="20"/>
          <w:lang w:eastAsia="zh-CN"/>
        </w:rPr>
        <w:t>乙方</w:t>
      </w:r>
      <w:r>
        <w:rPr>
          <w:rFonts w:hint="eastAsia" w:ascii="仿宋" w:hAnsi="仿宋" w:eastAsia="仿宋" w:cs="仿宋"/>
          <w:color w:val="auto"/>
          <w:spacing w:val="-6"/>
          <w:kern w:val="2"/>
          <w:sz w:val="32"/>
          <w:szCs w:val="20"/>
        </w:rPr>
        <w:t xml:space="preserve">：  </w:t>
      </w:r>
      <w:r>
        <w:rPr>
          <w:rFonts w:hint="eastAsia" w:ascii="仿宋" w:hAnsi="仿宋" w:eastAsia="仿宋" w:cs="仿宋"/>
          <w:color w:val="auto"/>
          <w:spacing w:val="-6"/>
          <w:kern w:val="2"/>
          <w:sz w:val="32"/>
          <w:szCs w:val="20"/>
          <w:lang w:eastAsia="zh-CN"/>
        </w:rPr>
        <w:t>（</w:t>
      </w:r>
      <w:r>
        <w:rPr>
          <w:rFonts w:hint="eastAsia" w:ascii="仿宋" w:hAnsi="仿宋" w:eastAsia="仿宋" w:cs="仿宋"/>
          <w:color w:val="auto"/>
          <w:spacing w:val="-6"/>
          <w:kern w:val="2"/>
          <w:sz w:val="32"/>
          <w:szCs w:val="20"/>
        </w:rPr>
        <w:t>公章</w:t>
      </w:r>
      <w:r>
        <w:rPr>
          <w:rFonts w:hint="eastAsia" w:ascii="仿宋" w:hAnsi="仿宋" w:eastAsia="仿宋" w:cs="仿宋"/>
          <w:color w:val="auto"/>
          <w:spacing w:val="-6"/>
          <w:kern w:val="2"/>
          <w:sz w:val="32"/>
          <w:szCs w:val="20"/>
          <w:lang w:eastAsia="zh-CN"/>
        </w:rPr>
        <w:t>）</w:t>
      </w:r>
    </w:p>
    <w:p w14:paraId="57847680">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color w:val="auto"/>
          <w:spacing w:val="-6"/>
          <w:kern w:val="2"/>
          <w:sz w:val="32"/>
          <w:szCs w:val="20"/>
        </w:rPr>
      </w:pPr>
      <w:r>
        <w:rPr>
          <w:rFonts w:hint="eastAsia" w:ascii="仿宋" w:hAnsi="仿宋" w:eastAsia="仿宋" w:cs="仿宋"/>
          <w:color w:val="auto"/>
          <w:spacing w:val="-6"/>
          <w:kern w:val="2"/>
          <w:sz w:val="32"/>
          <w:szCs w:val="20"/>
        </w:rPr>
        <w:t xml:space="preserve">法定代表人或其委托代理人： </w:t>
      </w:r>
      <w:r>
        <w:rPr>
          <w:rFonts w:hint="eastAsia" w:ascii="仿宋" w:hAnsi="仿宋" w:eastAsia="仿宋" w:cs="仿宋"/>
          <w:color w:val="auto"/>
          <w:spacing w:val="-6"/>
          <w:kern w:val="2"/>
          <w:sz w:val="32"/>
          <w:szCs w:val="20"/>
          <w:lang w:val="en-US" w:eastAsia="zh-CN"/>
        </w:rPr>
        <w:t xml:space="preserve"> </w:t>
      </w:r>
      <w:r>
        <w:rPr>
          <w:rFonts w:hint="eastAsia" w:ascii="仿宋" w:hAnsi="仿宋" w:eastAsia="仿宋" w:cs="仿宋"/>
          <w:color w:val="auto"/>
          <w:spacing w:val="-6"/>
          <w:kern w:val="2"/>
          <w:sz w:val="32"/>
          <w:szCs w:val="20"/>
        </w:rPr>
        <w:t>法定代表人或其委托理人：</w:t>
      </w:r>
    </w:p>
    <w:p w14:paraId="60D46A41">
      <w:pPr>
        <w:pStyle w:val="11"/>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color w:val="auto"/>
          <w:spacing w:val="-6"/>
          <w:kern w:val="2"/>
          <w:sz w:val="32"/>
          <w:szCs w:val="20"/>
        </w:rPr>
      </w:pPr>
      <w:r>
        <w:rPr>
          <w:rFonts w:hint="eastAsia" w:ascii="仿宋" w:hAnsi="仿宋" w:eastAsia="仿宋" w:cs="仿宋"/>
          <w:color w:val="auto"/>
          <w:spacing w:val="-6"/>
          <w:kern w:val="2"/>
          <w:sz w:val="32"/>
          <w:szCs w:val="20"/>
        </w:rPr>
        <w:t>（签字）                    （签字）</w:t>
      </w:r>
    </w:p>
    <w:p w14:paraId="74618B4B">
      <w:pPr>
        <w:pStyle w:val="11"/>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color w:val="auto"/>
          <w:spacing w:val="-6"/>
          <w:kern w:val="2"/>
          <w:sz w:val="32"/>
          <w:szCs w:val="20"/>
          <w:u w:val="single"/>
          <w:lang w:val="en-US" w:eastAsia="zh-CN"/>
        </w:rPr>
      </w:pPr>
      <w:r>
        <w:rPr>
          <w:rFonts w:hint="eastAsia" w:ascii="仿宋" w:hAnsi="仿宋" w:eastAsia="仿宋" w:cs="仿宋"/>
          <w:color w:val="auto"/>
          <w:spacing w:val="-6"/>
          <w:kern w:val="2"/>
          <w:sz w:val="32"/>
          <w:szCs w:val="20"/>
        </w:rPr>
        <w:t>组织机构代码</w:t>
      </w:r>
      <w:r>
        <w:rPr>
          <w:rFonts w:hint="eastAsia" w:ascii="仿宋" w:hAnsi="仿宋" w:eastAsia="仿宋" w:cs="仿宋"/>
          <w:color w:val="auto"/>
          <w:spacing w:val="-6"/>
          <w:kern w:val="2"/>
          <w:sz w:val="32"/>
          <w:szCs w:val="20"/>
          <w:lang w:eastAsia="zh-CN"/>
        </w:rPr>
        <w:t>：</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rPr>
        <w:t xml:space="preserve"> </w:t>
      </w:r>
      <w:r>
        <w:rPr>
          <w:rFonts w:hint="eastAsia" w:ascii="仿宋" w:hAnsi="仿宋" w:eastAsia="仿宋" w:cs="仿宋"/>
          <w:color w:val="auto"/>
          <w:spacing w:val="-6"/>
          <w:kern w:val="2"/>
          <w:sz w:val="32"/>
          <w:szCs w:val="20"/>
          <w:lang w:val="en-US" w:eastAsia="zh-CN"/>
        </w:rPr>
        <w:t xml:space="preserve">  </w:t>
      </w:r>
      <w:r>
        <w:rPr>
          <w:rFonts w:hint="eastAsia" w:ascii="仿宋" w:hAnsi="仿宋" w:eastAsia="仿宋" w:cs="仿宋"/>
          <w:color w:val="auto"/>
          <w:spacing w:val="-6"/>
          <w:kern w:val="2"/>
          <w:sz w:val="32"/>
          <w:szCs w:val="20"/>
        </w:rPr>
        <w:t>组织机构代码</w:t>
      </w:r>
      <w:r>
        <w:rPr>
          <w:rFonts w:hint="eastAsia" w:ascii="仿宋" w:hAnsi="仿宋" w:eastAsia="仿宋" w:cs="仿宋"/>
          <w:color w:val="auto"/>
          <w:spacing w:val="-6"/>
          <w:kern w:val="2"/>
          <w:sz w:val="32"/>
          <w:szCs w:val="20"/>
          <w:u w:val="none"/>
        </w:rPr>
        <w:t>：</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p>
    <w:p w14:paraId="648FA1D9">
      <w:pPr>
        <w:pStyle w:val="11"/>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color w:val="auto"/>
          <w:spacing w:val="-6"/>
          <w:kern w:val="2"/>
          <w:sz w:val="32"/>
          <w:szCs w:val="20"/>
          <w:u w:val="single"/>
          <w:lang w:val="en-US" w:eastAsia="zh-CN"/>
        </w:rPr>
      </w:pPr>
      <w:r>
        <w:rPr>
          <w:rFonts w:hint="eastAsia" w:ascii="仿宋" w:hAnsi="仿宋" w:eastAsia="仿宋" w:cs="仿宋"/>
          <w:color w:val="auto"/>
          <w:spacing w:val="-6"/>
          <w:kern w:val="2"/>
          <w:sz w:val="32"/>
          <w:szCs w:val="20"/>
        </w:rPr>
        <w:t>地  址：</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none"/>
          <w:lang w:val="en-US" w:eastAsia="zh-CN"/>
        </w:rPr>
        <w:t xml:space="preserve">   </w:t>
      </w:r>
      <w:r>
        <w:rPr>
          <w:rFonts w:hint="eastAsia" w:ascii="仿宋" w:hAnsi="仿宋" w:eastAsia="仿宋" w:cs="仿宋"/>
          <w:color w:val="auto"/>
          <w:spacing w:val="-6"/>
          <w:kern w:val="2"/>
          <w:sz w:val="32"/>
          <w:szCs w:val="20"/>
        </w:rPr>
        <w:t>地  址：</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p>
    <w:p w14:paraId="4EBBBAF3">
      <w:pPr>
        <w:pStyle w:val="11"/>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color w:val="auto"/>
          <w:spacing w:val="-6"/>
          <w:kern w:val="2"/>
          <w:sz w:val="32"/>
          <w:szCs w:val="20"/>
          <w:u w:val="single"/>
          <w:lang w:val="en-US" w:eastAsia="zh-CN"/>
        </w:rPr>
      </w:pPr>
      <w:r>
        <w:rPr>
          <w:rFonts w:hint="eastAsia" w:ascii="仿宋" w:hAnsi="仿宋" w:eastAsia="仿宋" w:cs="仿宋"/>
          <w:color w:val="auto"/>
          <w:spacing w:val="-6"/>
          <w:kern w:val="2"/>
          <w:sz w:val="32"/>
          <w:szCs w:val="20"/>
        </w:rPr>
        <w:t>邮政编码：</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none"/>
          <w:lang w:val="en-US" w:eastAsia="zh-CN"/>
        </w:rPr>
        <w:t xml:space="preserve">   </w:t>
      </w:r>
      <w:r>
        <w:rPr>
          <w:rFonts w:hint="eastAsia" w:ascii="仿宋" w:hAnsi="仿宋" w:eastAsia="仿宋" w:cs="仿宋"/>
          <w:color w:val="auto"/>
          <w:spacing w:val="-6"/>
          <w:kern w:val="2"/>
          <w:sz w:val="32"/>
          <w:szCs w:val="20"/>
        </w:rPr>
        <w:t>邮政编码：</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p>
    <w:p w14:paraId="0F6DAD82">
      <w:pPr>
        <w:pStyle w:val="11"/>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color w:val="auto"/>
          <w:spacing w:val="-6"/>
          <w:kern w:val="2"/>
          <w:sz w:val="32"/>
          <w:szCs w:val="20"/>
          <w:u w:val="single"/>
        </w:rPr>
      </w:pPr>
      <w:r>
        <w:rPr>
          <w:rFonts w:hint="eastAsia" w:ascii="仿宋" w:hAnsi="仿宋" w:eastAsia="仿宋" w:cs="仿宋"/>
          <w:color w:val="auto"/>
          <w:spacing w:val="-6"/>
          <w:kern w:val="2"/>
          <w:sz w:val="32"/>
          <w:szCs w:val="20"/>
        </w:rPr>
        <w:t>电  话</w:t>
      </w:r>
      <w:r>
        <w:rPr>
          <w:rFonts w:hint="eastAsia" w:ascii="仿宋" w:hAnsi="仿宋" w:eastAsia="仿宋" w:cs="仿宋"/>
          <w:color w:val="auto"/>
          <w:spacing w:val="-6"/>
          <w:kern w:val="2"/>
          <w:sz w:val="32"/>
          <w:szCs w:val="20"/>
          <w:u w:val="none"/>
        </w:rPr>
        <w:t>：</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none"/>
          <w:lang w:val="en-US" w:eastAsia="zh-CN"/>
        </w:rPr>
        <w:t xml:space="preserve">   </w:t>
      </w:r>
      <w:r>
        <w:rPr>
          <w:rFonts w:hint="eastAsia" w:ascii="仿宋" w:hAnsi="仿宋" w:eastAsia="仿宋" w:cs="仿宋"/>
          <w:color w:val="auto"/>
          <w:spacing w:val="-6"/>
          <w:kern w:val="2"/>
          <w:sz w:val="32"/>
          <w:szCs w:val="20"/>
        </w:rPr>
        <w:t>电  话：</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p>
    <w:p w14:paraId="1DC8F16D">
      <w:pPr>
        <w:pStyle w:val="11"/>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color w:val="auto"/>
          <w:spacing w:val="-6"/>
          <w:kern w:val="2"/>
          <w:sz w:val="32"/>
          <w:szCs w:val="20"/>
        </w:rPr>
      </w:pPr>
      <w:r>
        <w:rPr>
          <w:rFonts w:hint="eastAsia" w:ascii="仿宋" w:hAnsi="仿宋" w:eastAsia="仿宋" w:cs="仿宋"/>
          <w:color w:val="auto"/>
          <w:spacing w:val="-6"/>
          <w:kern w:val="2"/>
          <w:sz w:val="32"/>
          <w:szCs w:val="20"/>
        </w:rPr>
        <w:t>传  真：</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none"/>
          <w:lang w:val="en-US" w:eastAsia="zh-CN"/>
        </w:rPr>
        <w:t xml:space="preserve">   </w:t>
      </w:r>
      <w:r>
        <w:rPr>
          <w:rFonts w:hint="eastAsia" w:ascii="仿宋" w:hAnsi="仿宋" w:eastAsia="仿宋" w:cs="仿宋"/>
          <w:color w:val="auto"/>
          <w:spacing w:val="-6"/>
          <w:kern w:val="2"/>
          <w:sz w:val="32"/>
          <w:szCs w:val="20"/>
        </w:rPr>
        <w:t>传  真：</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p>
    <w:p w14:paraId="140B847A">
      <w:pPr>
        <w:pStyle w:val="11"/>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color w:val="auto"/>
          <w:spacing w:val="-6"/>
          <w:kern w:val="2"/>
          <w:sz w:val="32"/>
          <w:szCs w:val="20"/>
        </w:rPr>
      </w:pPr>
      <w:r>
        <w:rPr>
          <w:rFonts w:hint="eastAsia" w:ascii="仿宋" w:hAnsi="仿宋" w:eastAsia="仿宋" w:cs="仿宋"/>
          <w:color w:val="auto"/>
          <w:spacing w:val="-6"/>
          <w:kern w:val="2"/>
          <w:sz w:val="32"/>
          <w:szCs w:val="20"/>
        </w:rPr>
        <w:t>电子信箱</w:t>
      </w:r>
      <w:r>
        <w:rPr>
          <w:rFonts w:hint="eastAsia" w:ascii="仿宋" w:hAnsi="仿宋" w:eastAsia="仿宋" w:cs="仿宋"/>
          <w:color w:val="auto"/>
          <w:spacing w:val="-6"/>
          <w:kern w:val="2"/>
          <w:sz w:val="32"/>
          <w:szCs w:val="20"/>
          <w:u w:val="none"/>
        </w:rPr>
        <w:t>：</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rPr>
        <w:t xml:space="preserve"> </w:t>
      </w:r>
      <w:r>
        <w:rPr>
          <w:rFonts w:hint="eastAsia" w:ascii="仿宋" w:hAnsi="仿宋" w:eastAsia="仿宋" w:cs="仿宋"/>
          <w:color w:val="auto"/>
          <w:spacing w:val="-6"/>
          <w:kern w:val="2"/>
          <w:sz w:val="32"/>
          <w:szCs w:val="20"/>
          <w:lang w:val="en-US" w:eastAsia="zh-CN"/>
        </w:rPr>
        <w:t xml:space="preserve">  </w:t>
      </w:r>
      <w:r>
        <w:rPr>
          <w:rFonts w:hint="eastAsia" w:ascii="仿宋" w:hAnsi="仿宋" w:eastAsia="仿宋" w:cs="仿宋"/>
          <w:color w:val="auto"/>
          <w:spacing w:val="-6"/>
          <w:kern w:val="2"/>
          <w:sz w:val="32"/>
          <w:szCs w:val="20"/>
        </w:rPr>
        <w:t>电子信箱</w:t>
      </w:r>
      <w:r>
        <w:rPr>
          <w:rFonts w:hint="eastAsia" w:ascii="仿宋" w:hAnsi="仿宋" w:eastAsia="仿宋" w:cs="仿宋"/>
          <w:color w:val="auto"/>
          <w:spacing w:val="-6"/>
          <w:kern w:val="2"/>
          <w:sz w:val="32"/>
          <w:szCs w:val="20"/>
          <w:lang w:eastAsia="zh-CN"/>
        </w:rPr>
        <w:t>：</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p>
    <w:p w14:paraId="69FCB009">
      <w:pPr>
        <w:pStyle w:val="11"/>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color w:val="auto"/>
          <w:spacing w:val="-6"/>
          <w:kern w:val="2"/>
          <w:sz w:val="32"/>
          <w:szCs w:val="20"/>
          <w:u w:val="single"/>
        </w:rPr>
      </w:pPr>
      <w:r>
        <w:rPr>
          <w:rFonts w:hint="eastAsia" w:ascii="仿宋" w:hAnsi="仿宋" w:eastAsia="仿宋" w:cs="仿宋"/>
          <w:color w:val="auto"/>
          <w:spacing w:val="-6"/>
          <w:kern w:val="2"/>
          <w:sz w:val="32"/>
          <w:szCs w:val="20"/>
        </w:rPr>
        <w:t>开户银行：</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rPr>
        <w:t xml:space="preserve">   开户银行：</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p>
    <w:p w14:paraId="02EFB59E">
      <w:pPr>
        <w:pStyle w:val="11"/>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color w:val="auto"/>
          <w:spacing w:val="-6"/>
          <w:kern w:val="2"/>
          <w:sz w:val="32"/>
          <w:szCs w:val="20"/>
        </w:rPr>
      </w:pPr>
      <w:r>
        <w:rPr>
          <w:rFonts w:hint="eastAsia" w:ascii="仿宋" w:hAnsi="仿宋" w:eastAsia="仿宋" w:cs="仿宋"/>
          <w:color w:val="auto"/>
          <w:spacing w:val="-6"/>
          <w:kern w:val="2"/>
          <w:sz w:val="32"/>
          <w:szCs w:val="20"/>
        </w:rPr>
        <w:t>账  号：</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none"/>
          <w:lang w:val="en-US" w:eastAsia="zh-CN"/>
        </w:rPr>
        <w:t xml:space="preserve">   </w:t>
      </w:r>
      <w:r>
        <w:rPr>
          <w:rFonts w:hint="eastAsia" w:ascii="仿宋" w:hAnsi="仿宋" w:eastAsia="仿宋" w:cs="仿宋"/>
          <w:color w:val="auto"/>
          <w:spacing w:val="-6"/>
          <w:kern w:val="2"/>
          <w:sz w:val="32"/>
          <w:szCs w:val="20"/>
        </w:rPr>
        <w:t>账</w:t>
      </w:r>
      <w:r>
        <w:rPr>
          <w:rFonts w:hint="eastAsia" w:ascii="仿宋" w:hAnsi="仿宋" w:eastAsia="仿宋" w:cs="仿宋"/>
          <w:color w:val="auto"/>
          <w:spacing w:val="-6"/>
          <w:kern w:val="2"/>
          <w:sz w:val="32"/>
          <w:szCs w:val="20"/>
          <w:lang w:val="en-US" w:eastAsia="zh-CN"/>
        </w:rPr>
        <w:t xml:space="preserve">  </w:t>
      </w:r>
      <w:r>
        <w:rPr>
          <w:rFonts w:hint="eastAsia" w:ascii="仿宋" w:hAnsi="仿宋" w:eastAsia="仿宋" w:cs="仿宋"/>
          <w:color w:val="auto"/>
          <w:spacing w:val="-6"/>
          <w:kern w:val="2"/>
          <w:sz w:val="32"/>
          <w:szCs w:val="20"/>
        </w:rPr>
        <w:t>号：</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p>
    <w:p w14:paraId="7C194F66">
      <w:pPr>
        <w:pStyle w:val="15"/>
        <w:keepNext w:val="0"/>
        <w:keepLines w:val="0"/>
        <w:pageBreakBefore w:val="0"/>
        <w:kinsoku/>
        <w:wordWrap/>
        <w:autoSpaceDE/>
        <w:autoSpaceDN/>
        <w:bidi w:val="0"/>
        <w:adjustRightInd/>
        <w:snapToGrid/>
        <w:spacing w:line="560" w:lineRule="exact"/>
        <w:jc w:val="both"/>
        <w:textAlignment w:val="auto"/>
        <w:rPr>
          <w:rFonts w:hint="eastAsia" w:ascii="仿宋" w:hAnsi="仿宋" w:eastAsia="仿宋" w:cs="仿宋"/>
          <w:color w:val="auto"/>
          <w:spacing w:val="0"/>
          <w:kern w:val="2"/>
          <w:sz w:val="32"/>
          <w:szCs w:val="20"/>
          <w:lang w:bidi="ar-SA"/>
        </w:rPr>
      </w:pPr>
      <mc:AlternateContent>
        <mc:Choice Requires="wpsCustomData">
          <wpsCustomData:docfieldStart id="1" docfieldname="标题_2" hidden="0" print="1" readonly="0" index="2"/>
        </mc:Choice>
      </mc:AlternateContent>
    </w:p>
    <w:p w14:paraId="3699AA52">
      <w:pPr>
        <w:pStyle w:val="15"/>
        <w:keepNext w:val="0"/>
        <w:keepLines w:val="0"/>
        <w:pageBreakBefore w:val="0"/>
        <w:kinsoku/>
        <w:wordWrap/>
        <w:autoSpaceDE/>
        <w:autoSpaceDN/>
        <w:bidi w:val="0"/>
        <w:adjustRightInd/>
        <w:snapToGrid/>
        <w:spacing w:line="560" w:lineRule="exact"/>
        <w:jc w:val="both"/>
        <w:textAlignment w:val="auto"/>
        <w:rPr>
          <w:rFonts w:hint="eastAsia" w:ascii="仿宋" w:hAnsi="仿宋" w:eastAsia="仿宋" w:cs="仿宋"/>
          <w:color w:val="auto"/>
          <w:spacing w:val="0"/>
          <w:kern w:val="2"/>
          <w:sz w:val="32"/>
          <w:szCs w:val="20"/>
          <w:lang w:bidi="ar-SA"/>
        </w:rPr>
      </w:pPr>
    </w:p>
    <w:p w14:paraId="6124757B">
      <w:pPr>
        <w:pStyle w:val="18"/>
        <w:keepNext w:val="0"/>
        <w:keepLines w:val="0"/>
        <w:pageBreakBefore w:val="0"/>
        <w:kinsoku/>
        <w:wordWrap/>
        <w:autoSpaceDE/>
        <w:autoSpaceDN/>
        <w:bidi w:val="0"/>
        <w:adjustRightInd/>
        <w:snapToGrid/>
        <w:spacing w:line="560" w:lineRule="exact"/>
        <w:jc w:val="both"/>
        <w:textAlignment w:val="auto"/>
        <w:outlineLvl w:val="9"/>
        <w:rPr>
          <w:rFonts w:hint="eastAsia" w:ascii="仿宋" w:hAnsi="仿宋" w:eastAsia="仿宋" w:cs="仿宋"/>
          <w:color w:val="auto"/>
          <w:spacing w:val="0"/>
          <w:kern w:val="2"/>
          <w:sz w:val="32"/>
          <w:szCs w:val="20"/>
          <w:lang w:val="en-US" w:eastAsia="zh-CN" w:bidi="ar-SA"/>
        </w:rPr>
      </w:pPr>
    </w:p>
    <w:p w14:paraId="4308830A">
      <w:pPr>
        <w:keepNext w:val="0"/>
        <w:keepLines w:val="0"/>
        <w:pageBreakBefore w:val="0"/>
        <w:kinsoku/>
        <w:wordWrap/>
        <w:autoSpaceDE/>
        <w:autoSpaceDN/>
        <w:bidi w:val="0"/>
        <w:adjustRightInd/>
        <w:snapToGrid/>
        <w:spacing w:line="560" w:lineRule="exact"/>
        <w:jc w:val="both"/>
        <w:textAlignment w:val="auto"/>
        <w:rPr>
          <w:rFonts w:hint="eastAsia" w:ascii="仿宋" w:hAnsi="仿宋" w:eastAsia="仿宋" w:cs="仿宋"/>
          <w:spacing w:val="0"/>
          <w:kern w:val="2"/>
          <w:lang w:val="en-US" w:eastAsia="zh-CN"/>
        </w:rPr>
      </w:pPr>
    </w:p>
    <w:p w14:paraId="63DE3BFA">
      <w:pPr>
        <w:pStyle w:val="18"/>
        <w:keepNext w:val="0"/>
        <w:keepLines w:val="0"/>
        <w:pageBreakBefore w:val="0"/>
        <w:kinsoku/>
        <w:wordWrap/>
        <w:autoSpaceDE/>
        <w:autoSpaceDN/>
        <w:bidi w:val="0"/>
        <w:adjustRightInd/>
        <w:snapToGrid/>
        <w:spacing w:line="560" w:lineRule="exact"/>
        <w:jc w:val="both"/>
        <w:textAlignment w:val="auto"/>
        <w:outlineLvl w:val="9"/>
        <w:rPr>
          <w:rFonts w:hint="eastAsia" w:ascii="仿宋" w:hAnsi="仿宋" w:eastAsia="仿宋" w:cs="仿宋"/>
          <w:spacing w:val="0"/>
          <w:kern w:val="2"/>
          <w:lang w:val="en-US" w:eastAsia="zh-CN"/>
        </w:rPr>
        <w:sectPr>
          <w:footerReference r:id="rId7" w:type="default"/>
          <w:footerReference r:id="rId8" w:type="even"/>
          <w:pgSz w:w="11906" w:h="16838"/>
          <w:pgMar w:top="1701" w:right="1701" w:bottom="1701" w:left="1701" w:header="851" w:footer="1049" w:gutter="0"/>
          <w:pgNumType w:fmt="numberInDash" w:start="1"/>
          <w:cols w:space="720" w:num="1"/>
          <w:rtlGutter w:val="0"/>
          <w:docGrid w:type="linesAndChars" w:linePitch="592" w:charSpace="15"/>
        </w:sectPr>
      </w:pPr>
    </w:p>
    <w:p w14:paraId="326E631E">
      <w:pPr>
        <w:pStyle w:val="18"/>
        <w:pageBreakBefore w:val="0"/>
        <w:kinsoku/>
        <w:wordWrap/>
        <w:autoSpaceDE/>
        <w:autoSpaceDN/>
        <w:bidi w:val="0"/>
        <w:adjustRightInd/>
        <w:snapToGrid/>
        <w:spacing w:line="560" w:lineRule="exact"/>
        <w:jc w:val="both"/>
        <w:textAlignment w:val="auto"/>
        <w:outlineLvl w:val="9"/>
        <w:rPr>
          <w:rFonts w:hint="eastAsia" w:ascii="仿宋" w:hAnsi="仿宋" w:eastAsia="仿宋" w:cs="仿宋"/>
          <w:spacing w:val="0"/>
          <w:kern w:val="2"/>
          <w:lang w:val="en-US" w:eastAsia="zh-CN"/>
        </w:rPr>
      </w:pPr>
      <w:r>
        <w:rPr>
          <w:rFonts w:hint="eastAsia" w:ascii="仿宋" w:hAnsi="仿宋" w:eastAsia="仿宋" w:cs="仿宋"/>
          <w:spacing w:val="0"/>
          <w:kern w:val="2"/>
          <w:lang w:val="en-US" w:eastAsia="zh-CN"/>
        </w:rPr>
        <w:t>附件1</w:t>
      </w:r>
    </w:p>
    <w:p w14:paraId="2F0627DF">
      <w:pPr>
        <w:pStyle w:val="15"/>
        <w:pageBreakBefore w:val="0"/>
        <w:kinsoku/>
        <w:wordWrap/>
        <w:autoSpaceDE/>
        <w:autoSpaceDN/>
        <w:bidi w:val="0"/>
        <w:adjustRightInd/>
        <w:snapToGrid/>
        <w:spacing w:line="560" w:lineRule="exact"/>
        <w:jc w:val="center"/>
        <w:textAlignment w:val="auto"/>
        <w:rPr>
          <w:rFonts w:hint="eastAsia" w:ascii="仿宋" w:hAnsi="仿宋" w:eastAsia="仿宋" w:cs="仿宋"/>
          <w:spacing w:val="0"/>
          <w:kern w:val="2"/>
        </w:rPr>
      </w:pPr>
    </w:p>
    <w:p w14:paraId="2403740C">
      <w:pPr>
        <w:pStyle w:val="15"/>
        <w:pageBreakBefore w:val="0"/>
        <w:kinsoku/>
        <w:wordWrap/>
        <w:autoSpaceDE/>
        <w:autoSpaceDN/>
        <w:bidi w:val="0"/>
        <w:adjustRightInd/>
        <w:snapToGrid/>
        <w:spacing w:line="560" w:lineRule="exact"/>
        <w:jc w:val="center"/>
        <w:textAlignment w:val="auto"/>
        <w:rPr>
          <w:rFonts w:hint="eastAsia" w:ascii="仿宋" w:hAnsi="仿宋" w:eastAsia="仿宋" w:cs="仿宋"/>
          <w:spacing w:val="0"/>
          <w:kern w:val="2"/>
        </w:rPr>
      </w:pPr>
      <w:r>
        <w:rPr>
          <w:rFonts w:hint="eastAsia" w:ascii="仿宋" w:hAnsi="仿宋" w:eastAsia="仿宋" w:cs="仿宋"/>
          <w:spacing w:val="0"/>
          <w:kern w:val="2"/>
        </w:rPr>
        <w:t>工程质量保修书</w:t>
      </w:r>
      <mc:AlternateContent>
        <mc:Choice Requires="wpsCustomData">
          <wpsCustomData:docfieldEnd id="1"/>
        </mc:Choice>
      </mc:AlternateContent>
    </w:p>
    <w:p w14:paraId="01E36FE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color w:val="auto"/>
          <w:spacing w:val="0"/>
          <w:kern w:val="2"/>
          <w:sz w:val="32"/>
          <w:szCs w:val="20"/>
        </w:rPr>
      </w:pPr>
    </w:p>
    <w:p w14:paraId="4120E2A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color w:val="auto"/>
          <w:spacing w:val="0"/>
          <w:kern w:val="2"/>
          <w:sz w:val="32"/>
          <w:u w:val="single"/>
          <w:lang w:eastAsia="zh-CN"/>
        </w:rPr>
      </w:pPr>
      <w:r>
        <w:rPr>
          <w:rFonts w:hint="eastAsia" w:ascii="仿宋" w:hAnsi="仿宋" w:eastAsia="仿宋" w:cs="仿宋"/>
          <w:color w:val="auto"/>
          <w:spacing w:val="0"/>
          <w:kern w:val="2"/>
          <w:sz w:val="32"/>
          <w:szCs w:val="20"/>
          <w:lang w:val="en-US" w:eastAsia="zh-CN"/>
        </w:rPr>
        <w:t>甲方（</w:t>
      </w:r>
      <w:r>
        <w:rPr>
          <w:rFonts w:hint="eastAsia" w:ascii="仿宋" w:hAnsi="仿宋" w:eastAsia="仿宋" w:cs="仿宋"/>
          <w:color w:val="auto"/>
          <w:spacing w:val="0"/>
          <w:kern w:val="2"/>
          <w:sz w:val="32"/>
          <w:szCs w:val="20"/>
        </w:rPr>
        <w:t>发包人</w:t>
      </w:r>
      <w:r>
        <w:rPr>
          <w:rFonts w:hint="eastAsia" w:ascii="仿宋" w:hAnsi="仿宋" w:eastAsia="仿宋" w:cs="仿宋"/>
          <w:color w:val="auto"/>
          <w:spacing w:val="0"/>
          <w:kern w:val="2"/>
          <w:sz w:val="32"/>
          <w:szCs w:val="20"/>
          <w:lang w:val="en-US" w:eastAsia="zh-CN"/>
        </w:rPr>
        <w:t>）：</w:t>
      </w:r>
      <w:r>
        <w:rPr>
          <w:rFonts w:hint="eastAsia" w:ascii="仿宋" w:hAnsi="仿宋" w:eastAsia="仿宋" w:cs="仿宋"/>
          <w:b w:val="0"/>
          <w:color w:val="auto"/>
          <w:spacing w:val="0"/>
          <w:kern w:val="2"/>
          <w:sz w:val="32"/>
          <w:u w:val="single"/>
          <w:lang w:eastAsia="zh-CN"/>
        </w:rPr>
        <w:t>商洛市商州区人民法院</w:t>
      </w:r>
    </w:p>
    <w:p w14:paraId="0693CC3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color w:val="auto"/>
          <w:spacing w:val="0"/>
          <w:kern w:val="2"/>
          <w:sz w:val="32"/>
          <w:u w:val="single"/>
          <w:lang w:val="en-US" w:eastAsia="zh-CN"/>
        </w:rPr>
      </w:pPr>
      <w:r>
        <w:rPr>
          <w:rFonts w:hint="eastAsia" w:ascii="仿宋" w:hAnsi="仿宋" w:eastAsia="仿宋" w:cs="仿宋"/>
          <w:color w:val="auto"/>
          <w:spacing w:val="0"/>
          <w:kern w:val="2"/>
          <w:sz w:val="32"/>
          <w:szCs w:val="20"/>
          <w:lang w:val="en-US" w:eastAsia="zh-CN"/>
        </w:rPr>
        <w:t>乙方（</w:t>
      </w:r>
      <w:r>
        <w:rPr>
          <w:rFonts w:hint="eastAsia" w:ascii="仿宋" w:hAnsi="仿宋" w:eastAsia="仿宋" w:cs="仿宋"/>
          <w:color w:val="auto"/>
          <w:spacing w:val="0"/>
          <w:kern w:val="2"/>
          <w:sz w:val="32"/>
          <w:szCs w:val="20"/>
        </w:rPr>
        <w:t>承包人</w:t>
      </w:r>
      <w:r>
        <w:rPr>
          <w:rFonts w:hint="eastAsia" w:ascii="仿宋" w:hAnsi="仿宋" w:eastAsia="仿宋" w:cs="仿宋"/>
          <w:color w:val="auto"/>
          <w:spacing w:val="0"/>
          <w:kern w:val="2"/>
          <w:sz w:val="32"/>
          <w:szCs w:val="20"/>
          <w:lang w:val="en-US" w:eastAsia="zh-CN"/>
        </w:rPr>
        <w:t>）：</w:t>
      </w:r>
      <w:r>
        <w:rPr>
          <w:rFonts w:hint="eastAsia" w:ascii="仿宋" w:hAnsi="仿宋" w:eastAsia="仿宋" w:cs="仿宋"/>
          <w:b w:val="0"/>
          <w:color w:val="auto"/>
          <w:spacing w:val="0"/>
          <w:kern w:val="2"/>
          <w:sz w:val="32"/>
          <w:u w:val="single"/>
          <w:lang w:val="en-US" w:eastAsia="zh-CN"/>
        </w:rPr>
        <w:t xml:space="preserve">                          </w:t>
      </w:r>
    </w:p>
    <w:p w14:paraId="237540F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color w:val="auto"/>
          <w:spacing w:val="0"/>
          <w:kern w:val="2"/>
          <w:sz w:val="32"/>
        </w:rPr>
      </w:pPr>
      <w:r>
        <w:rPr>
          <w:rFonts w:hint="eastAsia" w:ascii="仿宋" w:hAnsi="仿宋" w:eastAsia="仿宋" w:cs="仿宋"/>
          <w:color w:val="auto"/>
          <w:spacing w:val="0"/>
          <w:kern w:val="2"/>
          <w:sz w:val="32"/>
          <w:lang w:val="en-US" w:eastAsia="zh-CN"/>
        </w:rPr>
        <w:t>甲乙双方根</w:t>
      </w:r>
      <w:r>
        <w:rPr>
          <w:rFonts w:hint="eastAsia" w:ascii="仿宋" w:hAnsi="仿宋" w:eastAsia="仿宋" w:cs="仿宋"/>
          <w:color w:val="auto"/>
          <w:spacing w:val="0"/>
          <w:kern w:val="2"/>
          <w:sz w:val="32"/>
        </w:rPr>
        <w:t>据《中华人民共和国建筑法》《建设工程质量管理条例》《房屋建筑工程质量保修办法》，经协商一致，就</w:t>
      </w:r>
      <w:r>
        <w:rPr>
          <w:rFonts w:hint="eastAsia" w:ascii="仿宋" w:hAnsi="仿宋" w:eastAsia="仿宋" w:cs="仿宋"/>
          <w:color w:val="auto"/>
          <w:spacing w:val="0"/>
          <w:kern w:val="2"/>
          <w:sz w:val="32"/>
          <w:u w:val="single"/>
          <w:lang w:val="en-US" w:eastAsia="zh-CN"/>
        </w:rPr>
        <w:t xml:space="preserve"> </w:t>
      </w:r>
      <w:r>
        <w:rPr>
          <w:rFonts w:hint="eastAsia" w:ascii="仿宋" w:hAnsi="仿宋" w:eastAsia="仿宋" w:cs="仿宋"/>
          <w:color w:val="auto"/>
          <w:spacing w:val="0"/>
          <w:kern w:val="2"/>
          <w:sz w:val="32"/>
          <w:u w:val="single"/>
          <w:lang w:eastAsia="zh-CN"/>
        </w:rPr>
        <w:t>商州区人民法院夜村法庭功能提升改造工程</w:t>
      </w:r>
      <w:r>
        <w:rPr>
          <w:rFonts w:hint="eastAsia" w:ascii="仿宋" w:hAnsi="仿宋" w:eastAsia="仿宋" w:cs="仿宋"/>
          <w:color w:val="auto"/>
          <w:spacing w:val="0"/>
          <w:kern w:val="2"/>
          <w:sz w:val="32"/>
          <w:u w:val="single"/>
          <w:lang w:val="en-US" w:eastAsia="zh-CN"/>
        </w:rPr>
        <w:t xml:space="preserve"> </w:t>
      </w:r>
      <w:r>
        <w:rPr>
          <w:rFonts w:hint="eastAsia" w:ascii="仿宋" w:hAnsi="仿宋" w:eastAsia="仿宋" w:cs="仿宋"/>
          <w:color w:val="auto"/>
          <w:spacing w:val="0"/>
          <w:kern w:val="2"/>
          <w:sz w:val="32"/>
        </w:rPr>
        <w:t>签订工程质量保修书。其他项目由建设单位和施工单位约定。</w:t>
      </w:r>
      <w:bookmarkStart w:id="0" w:name="_Toc1631"/>
    </w:p>
    <w:p w14:paraId="4AE340DF">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pacing w:val="0"/>
          <w:kern w:val="2"/>
          <w:sz w:val="32"/>
          <w:szCs w:val="32"/>
        </w:rPr>
      </w:pPr>
      <w:r>
        <w:rPr>
          <w:rFonts w:hint="eastAsia" w:ascii="仿宋" w:hAnsi="仿宋" w:eastAsia="仿宋" w:cs="仿宋"/>
          <w:spacing w:val="0"/>
          <w:kern w:val="2"/>
          <w:sz w:val="32"/>
          <w:szCs w:val="32"/>
        </w:rPr>
        <w:t>一、工程质量保修范围和内容</w:t>
      </w:r>
      <w:bookmarkEnd w:id="0"/>
    </w:p>
    <w:p w14:paraId="609BF2FF">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pacing w:val="0"/>
          <w:kern w:val="2"/>
          <w:sz w:val="32"/>
        </w:rPr>
      </w:pPr>
      <w:r>
        <w:rPr>
          <w:rFonts w:hint="eastAsia" w:ascii="仿宋" w:hAnsi="仿宋" w:eastAsia="仿宋" w:cs="仿宋"/>
          <w:color w:val="auto"/>
          <w:spacing w:val="0"/>
          <w:kern w:val="2"/>
          <w:sz w:val="32"/>
          <w:lang w:val="en-US" w:eastAsia="zh-CN"/>
        </w:rPr>
        <w:t>乙方</w:t>
      </w:r>
      <w:r>
        <w:rPr>
          <w:rFonts w:hint="eastAsia" w:ascii="仿宋" w:hAnsi="仿宋" w:eastAsia="仿宋" w:cs="仿宋"/>
          <w:color w:val="auto"/>
          <w:spacing w:val="0"/>
          <w:kern w:val="2"/>
          <w:sz w:val="32"/>
        </w:rPr>
        <w:t>在质量保修期内，按照有关法律规定和合同约定，承担工程质量保修责任。</w:t>
      </w:r>
    </w:p>
    <w:p w14:paraId="5CFF5243">
      <w:pPr>
        <w:pStyle w:val="11"/>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pacing w:val="0"/>
          <w:kern w:val="2"/>
          <w:sz w:val="32"/>
          <w:u w:val="single"/>
          <w:lang w:val="en-US" w:eastAsia="zh-CN"/>
        </w:rPr>
      </w:pPr>
      <w:r>
        <w:rPr>
          <w:rFonts w:hint="eastAsia" w:ascii="仿宋" w:hAnsi="仿宋" w:eastAsia="仿宋" w:cs="仿宋"/>
          <w:color w:val="auto"/>
          <w:spacing w:val="0"/>
          <w:kern w:val="2"/>
          <w:sz w:val="32"/>
        </w:rPr>
        <w:t>质量保修范围包括地基基础工程、主体结构工程，屋面防水工程、有防水要求的卫生间、房间和外墙面的防渗漏，供热与供冷系统，电气管线、给排水管道、设备安装和装修工程，以及双方约定的其他项目。</w:t>
      </w:r>
      <w:r>
        <w:rPr>
          <w:rFonts w:hint="eastAsia" w:ascii="仿宋" w:hAnsi="仿宋" w:eastAsia="仿宋" w:cs="仿宋"/>
          <w:color w:val="auto"/>
          <w:spacing w:val="0"/>
          <w:kern w:val="2"/>
          <w:sz w:val="32"/>
          <w:lang w:val="en-US" w:eastAsia="zh-CN"/>
        </w:rPr>
        <w:t>该项目</w:t>
      </w:r>
      <w:r>
        <w:rPr>
          <w:rFonts w:hint="eastAsia" w:ascii="仿宋" w:hAnsi="仿宋" w:eastAsia="仿宋" w:cs="仿宋"/>
          <w:color w:val="auto"/>
          <w:spacing w:val="0"/>
          <w:kern w:val="2"/>
          <w:sz w:val="32"/>
        </w:rPr>
        <w:t>具体保修的内容，双方约定如下</w:t>
      </w:r>
      <w:r>
        <w:rPr>
          <w:rFonts w:hint="eastAsia" w:ascii="仿宋" w:hAnsi="仿宋" w:eastAsia="仿宋" w:cs="仿宋"/>
          <w:color w:val="auto"/>
          <w:spacing w:val="0"/>
          <w:kern w:val="2"/>
          <w:sz w:val="32"/>
          <w:lang w:eastAsia="zh-CN"/>
        </w:rPr>
        <w:t>：</w:t>
      </w:r>
      <w:r>
        <w:rPr>
          <w:rFonts w:hint="eastAsia" w:ascii="仿宋" w:hAnsi="仿宋" w:eastAsia="仿宋" w:cs="仿宋"/>
          <w:color w:val="auto"/>
          <w:spacing w:val="0"/>
          <w:kern w:val="2"/>
          <w:sz w:val="32"/>
          <w:u w:val="single"/>
          <w:lang w:val="en-US" w:eastAsia="zh-CN"/>
        </w:rPr>
        <w:t xml:space="preserve"> </w:t>
      </w:r>
      <w:r>
        <w:rPr>
          <w:rFonts w:hint="eastAsia" w:ascii="仿宋" w:hAnsi="仿宋" w:eastAsia="仿宋" w:cs="仿宋"/>
          <w:color w:val="auto"/>
          <w:spacing w:val="0"/>
          <w:kern w:val="2"/>
          <w:sz w:val="32"/>
          <w:u w:val="single"/>
          <w:lang w:eastAsia="zh-CN"/>
        </w:rPr>
        <w:t>乙方需对</w:t>
      </w:r>
      <w:r>
        <w:rPr>
          <w:rFonts w:hint="eastAsia" w:ascii="仿宋" w:hAnsi="仿宋" w:eastAsia="仿宋" w:cs="仿宋"/>
          <w:color w:val="auto"/>
          <w:spacing w:val="0"/>
          <w:kern w:val="2"/>
          <w:sz w:val="32"/>
          <w:u w:val="single"/>
        </w:rPr>
        <w:t>屋面防水工程、卫生间、</w:t>
      </w:r>
      <w:r>
        <w:rPr>
          <w:rFonts w:hint="eastAsia" w:ascii="仿宋" w:hAnsi="仿宋" w:eastAsia="仿宋" w:cs="仿宋"/>
          <w:color w:val="auto"/>
          <w:spacing w:val="0"/>
          <w:kern w:val="2"/>
          <w:sz w:val="32"/>
          <w:u w:val="single"/>
          <w:lang w:val="en-US" w:eastAsia="zh-CN"/>
        </w:rPr>
        <w:t>外立面</w:t>
      </w:r>
      <w:r>
        <w:rPr>
          <w:rFonts w:hint="eastAsia" w:ascii="仿宋" w:hAnsi="仿宋" w:eastAsia="仿宋" w:cs="仿宋"/>
          <w:color w:val="auto"/>
          <w:spacing w:val="0"/>
          <w:kern w:val="2"/>
          <w:sz w:val="32"/>
          <w:u w:val="single"/>
        </w:rPr>
        <w:t>的防渗漏</w:t>
      </w:r>
      <w:r>
        <w:rPr>
          <w:rFonts w:hint="eastAsia" w:ascii="仿宋" w:hAnsi="仿宋" w:eastAsia="仿宋" w:cs="仿宋"/>
          <w:color w:val="auto"/>
          <w:spacing w:val="0"/>
          <w:kern w:val="2"/>
          <w:sz w:val="32"/>
          <w:u w:val="single"/>
          <w:lang w:eastAsia="zh-CN"/>
        </w:rPr>
        <w:t>，</w:t>
      </w:r>
      <w:r>
        <w:rPr>
          <w:rFonts w:hint="eastAsia" w:ascii="仿宋" w:hAnsi="仿宋" w:eastAsia="仿宋" w:cs="仿宋"/>
          <w:color w:val="auto"/>
          <w:spacing w:val="0"/>
          <w:kern w:val="2"/>
          <w:sz w:val="32"/>
          <w:u w:val="single"/>
        </w:rPr>
        <w:t>电气管线、给排水管道和装修工程</w:t>
      </w:r>
      <w:r>
        <w:rPr>
          <w:rFonts w:hint="eastAsia" w:ascii="仿宋" w:hAnsi="仿宋" w:eastAsia="仿宋" w:cs="仿宋"/>
          <w:color w:val="auto"/>
          <w:spacing w:val="0"/>
          <w:kern w:val="2"/>
          <w:sz w:val="32"/>
          <w:u w:val="single"/>
          <w:lang w:eastAsia="zh-CN"/>
        </w:rPr>
        <w:t>、</w:t>
      </w:r>
      <w:r>
        <w:rPr>
          <w:rFonts w:hint="eastAsia" w:ascii="仿宋" w:hAnsi="仿宋" w:eastAsia="仿宋" w:cs="仿宋"/>
          <w:color w:val="auto"/>
          <w:spacing w:val="0"/>
          <w:kern w:val="2"/>
          <w:sz w:val="32"/>
          <w:u w:val="single"/>
          <w:lang w:val="en-US" w:eastAsia="zh-CN"/>
        </w:rPr>
        <w:t xml:space="preserve">楼前地面硬化工程进行保修。 </w:t>
      </w:r>
    </w:p>
    <w:p w14:paraId="3573721D">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spacing w:val="0"/>
          <w:kern w:val="2"/>
          <w:sz w:val="32"/>
        </w:rPr>
      </w:pPr>
      <w:bookmarkStart w:id="1" w:name="_Toc26472"/>
      <w:r>
        <w:rPr>
          <w:rFonts w:hint="eastAsia" w:ascii="仿宋" w:hAnsi="仿宋" w:eastAsia="仿宋" w:cs="仿宋"/>
          <w:b w:val="0"/>
          <w:spacing w:val="0"/>
          <w:kern w:val="2"/>
          <w:sz w:val="32"/>
          <w:szCs w:val="32"/>
        </w:rPr>
        <w:t>二、</w:t>
      </w:r>
      <w:r>
        <w:rPr>
          <w:rFonts w:hint="eastAsia" w:ascii="仿宋" w:hAnsi="仿宋" w:eastAsia="仿宋" w:cs="仿宋"/>
          <w:spacing w:val="0"/>
          <w:kern w:val="2"/>
          <w:sz w:val="32"/>
        </w:rPr>
        <w:t>质量保修期</w:t>
      </w:r>
      <w:bookmarkEnd w:id="1"/>
    </w:p>
    <w:p w14:paraId="27B751E9">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pacing w:val="0"/>
          <w:kern w:val="2"/>
          <w:sz w:val="32"/>
          <w:szCs w:val="32"/>
          <w:lang w:bidi="ar-SA"/>
        </w:rPr>
      </w:pPr>
      <w:r>
        <w:rPr>
          <w:rFonts w:hint="eastAsia" w:ascii="仿宋" w:hAnsi="仿宋" w:eastAsia="仿宋" w:cs="仿宋"/>
          <w:color w:val="auto"/>
          <w:spacing w:val="0"/>
          <w:kern w:val="2"/>
          <w:sz w:val="32"/>
          <w:szCs w:val="32"/>
          <w:lang w:val="en-US" w:eastAsia="zh-CN" w:bidi="ar-SA"/>
        </w:rPr>
        <w:t>1.</w:t>
      </w:r>
      <w:r>
        <w:rPr>
          <w:rFonts w:hint="eastAsia" w:ascii="仿宋" w:hAnsi="仿宋" w:eastAsia="仿宋" w:cs="仿宋"/>
          <w:color w:val="auto"/>
          <w:spacing w:val="0"/>
          <w:kern w:val="2"/>
          <w:sz w:val="32"/>
          <w:szCs w:val="32"/>
          <w:lang w:bidi="ar-SA"/>
        </w:rPr>
        <w:t>双方根据《建设工程质量管理条例》及有关规定，约定的质量保修期如下：</w:t>
      </w:r>
    </w:p>
    <w:p w14:paraId="417DEDD5">
      <w:pPr>
        <w:pStyle w:val="11"/>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sz w:val="32"/>
        </w:rPr>
      </w:pPr>
      <w:r>
        <w:rPr>
          <w:rFonts w:hint="eastAsia" w:ascii="仿宋" w:hAnsi="仿宋" w:eastAsia="仿宋" w:cs="仿宋"/>
          <w:b w:val="0"/>
          <w:color w:val="auto"/>
          <w:spacing w:val="0"/>
          <w:kern w:val="2"/>
          <w:sz w:val="32"/>
          <w:szCs w:val="32"/>
          <w:lang w:bidi="ar-SA"/>
        </w:rPr>
        <w:t>（1）</w:t>
      </w:r>
      <w:r>
        <w:rPr>
          <w:rFonts w:hint="eastAsia" w:ascii="仿宋" w:hAnsi="仿宋" w:eastAsia="仿宋" w:cs="仿宋"/>
          <w:color w:val="auto"/>
          <w:spacing w:val="0"/>
          <w:kern w:val="2"/>
          <w:sz w:val="32"/>
        </w:rPr>
        <w:t>基础设施工程、房屋建筑的地基基础工程和主体结构工程，为设计文件规定的该工程的合理使用年限；</w:t>
      </w:r>
    </w:p>
    <w:p w14:paraId="41AABC3C">
      <w:pPr>
        <w:pStyle w:val="11"/>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sz w:val="32"/>
        </w:rPr>
      </w:pPr>
      <w:r>
        <w:rPr>
          <w:rFonts w:hint="eastAsia" w:ascii="仿宋" w:hAnsi="仿宋" w:eastAsia="仿宋" w:cs="仿宋"/>
          <w:b w:val="0"/>
          <w:color w:val="auto"/>
          <w:spacing w:val="0"/>
          <w:kern w:val="2"/>
          <w:sz w:val="32"/>
          <w:szCs w:val="32"/>
          <w:lang w:bidi="ar-SA"/>
        </w:rPr>
        <w:t>（2）</w:t>
      </w:r>
      <w:r>
        <w:rPr>
          <w:rFonts w:hint="eastAsia" w:ascii="仿宋" w:hAnsi="仿宋" w:eastAsia="仿宋" w:cs="仿宋"/>
          <w:color w:val="auto"/>
          <w:spacing w:val="0"/>
          <w:kern w:val="2"/>
          <w:sz w:val="32"/>
        </w:rPr>
        <w:t>建筑保温工程，为</w:t>
      </w:r>
      <w:r>
        <w:rPr>
          <w:rFonts w:hint="eastAsia" w:ascii="仿宋" w:hAnsi="仿宋" w:eastAsia="仿宋" w:cs="仿宋"/>
          <w:color w:val="auto"/>
          <w:spacing w:val="0"/>
          <w:kern w:val="2"/>
          <w:sz w:val="32"/>
          <w:u w:val="single"/>
          <w:lang w:val="en-US" w:eastAsia="zh-CN"/>
        </w:rPr>
        <w:t xml:space="preserve"> 2 </w:t>
      </w:r>
      <w:r>
        <w:rPr>
          <w:rFonts w:hint="eastAsia" w:ascii="仿宋" w:hAnsi="仿宋" w:eastAsia="仿宋" w:cs="仿宋"/>
          <w:color w:val="auto"/>
          <w:spacing w:val="0"/>
          <w:kern w:val="2"/>
          <w:sz w:val="32"/>
        </w:rPr>
        <w:t>年；</w:t>
      </w:r>
    </w:p>
    <w:p w14:paraId="6EEE2994">
      <w:pPr>
        <w:pStyle w:val="11"/>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sz w:val="32"/>
        </w:rPr>
      </w:pPr>
      <w:r>
        <w:rPr>
          <w:rFonts w:hint="eastAsia" w:ascii="仿宋" w:hAnsi="仿宋" w:eastAsia="仿宋" w:cs="仿宋"/>
          <w:b w:val="0"/>
          <w:color w:val="auto"/>
          <w:spacing w:val="0"/>
          <w:kern w:val="2"/>
          <w:sz w:val="32"/>
          <w:szCs w:val="32"/>
          <w:lang w:bidi="ar-SA"/>
        </w:rPr>
        <w:t>（3）</w:t>
      </w:r>
      <w:r>
        <w:rPr>
          <w:rFonts w:hint="eastAsia" w:ascii="仿宋" w:hAnsi="仿宋" w:eastAsia="仿宋" w:cs="仿宋"/>
          <w:color w:val="auto"/>
          <w:spacing w:val="0"/>
          <w:kern w:val="2"/>
          <w:sz w:val="32"/>
        </w:rPr>
        <w:t>屋面防水工程、有防水要求的卫生间、房间和外墙面的防渗漏，为</w:t>
      </w:r>
      <w:r>
        <w:rPr>
          <w:rFonts w:hint="eastAsia" w:ascii="仿宋" w:hAnsi="仿宋" w:eastAsia="仿宋" w:cs="仿宋"/>
          <w:color w:val="auto"/>
          <w:spacing w:val="0"/>
          <w:kern w:val="2"/>
          <w:sz w:val="32"/>
          <w:u w:val="single"/>
          <w:lang w:val="en-US" w:eastAsia="zh-CN"/>
        </w:rPr>
        <w:t xml:space="preserve"> 2 </w:t>
      </w:r>
      <w:r>
        <w:rPr>
          <w:rFonts w:hint="eastAsia" w:ascii="仿宋" w:hAnsi="仿宋" w:eastAsia="仿宋" w:cs="仿宋"/>
          <w:color w:val="auto"/>
          <w:spacing w:val="0"/>
          <w:kern w:val="2"/>
          <w:sz w:val="32"/>
        </w:rPr>
        <w:t>年；</w:t>
      </w:r>
    </w:p>
    <w:p w14:paraId="1103B0A6">
      <w:pPr>
        <w:pStyle w:val="11"/>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sz w:val="32"/>
        </w:rPr>
      </w:pPr>
      <w:r>
        <w:rPr>
          <w:rFonts w:hint="eastAsia" w:ascii="仿宋" w:hAnsi="仿宋" w:eastAsia="仿宋" w:cs="仿宋"/>
          <w:b w:val="0"/>
          <w:color w:val="auto"/>
          <w:spacing w:val="0"/>
          <w:kern w:val="2"/>
          <w:sz w:val="32"/>
          <w:szCs w:val="32"/>
          <w:lang w:bidi="ar-SA"/>
        </w:rPr>
        <w:t>（4）</w:t>
      </w:r>
      <w:r>
        <w:rPr>
          <w:rFonts w:hint="eastAsia" w:ascii="仿宋" w:hAnsi="仿宋" w:eastAsia="仿宋" w:cs="仿宋"/>
          <w:color w:val="auto"/>
          <w:spacing w:val="0"/>
          <w:kern w:val="2"/>
          <w:sz w:val="32"/>
        </w:rPr>
        <w:t>装修工程</w:t>
      </w:r>
      <w:r>
        <w:rPr>
          <w:rFonts w:hint="eastAsia" w:ascii="仿宋" w:hAnsi="仿宋" w:eastAsia="仿宋" w:cs="仿宋"/>
          <w:color w:val="auto"/>
          <w:spacing w:val="0"/>
          <w:kern w:val="2"/>
          <w:sz w:val="32"/>
          <w:lang w:eastAsia="zh-CN"/>
        </w:rPr>
        <w:t>，</w:t>
      </w:r>
      <w:r>
        <w:rPr>
          <w:rFonts w:hint="eastAsia" w:ascii="仿宋" w:hAnsi="仿宋" w:eastAsia="仿宋" w:cs="仿宋"/>
          <w:color w:val="auto"/>
          <w:spacing w:val="0"/>
          <w:kern w:val="2"/>
          <w:sz w:val="32"/>
        </w:rPr>
        <w:t>为</w:t>
      </w:r>
      <w:r>
        <w:rPr>
          <w:rFonts w:hint="eastAsia" w:ascii="仿宋" w:hAnsi="仿宋" w:eastAsia="仿宋" w:cs="仿宋"/>
          <w:color w:val="auto"/>
          <w:spacing w:val="0"/>
          <w:kern w:val="2"/>
          <w:sz w:val="32"/>
          <w:u w:val="single"/>
          <w:lang w:val="en-US" w:eastAsia="zh-CN"/>
        </w:rPr>
        <w:t xml:space="preserve"> 2 </w:t>
      </w:r>
      <w:r>
        <w:rPr>
          <w:rFonts w:hint="eastAsia" w:ascii="仿宋" w:hAnsi="仿宋" w:eastAsia="仿宋" w:cs="仿宋"/>
          <w:color w:val="auto"/>
          <w:spacing w:val="0"/>
          <w:kern w:val="2"/>
          <w:sz w:val="32"/>
        </w:rPr>
        <w:t>年；</w:t>
      </w:r>
    </w:p>
    <w:p w14:paraId="14AAC666">
      <w:pPr>
        <w:pStyle w:val="11"/>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sz w:val="32"/>
        </w:rPr>
      </w:pPr>
      <w:r>
        <w:rPr>
          <w:rFonts w:hint="eastAsia" w:ascii="仿宋" w:hAnsi="仿宋" w:eastAsia="仿宋" w:cs="仿宋"/>
          <w:b w:val="0"/>
          <w:color w:val="auto"/>
          <w:spacing w:val="0"/>
          <w:kern w:val="2"/>
          <w:sz w:val="32"/>
          <w:szCs w:val="32"/>
          <w:lang w:bidi="ar-SA"/>
        </w:rPr>
        <w:t>（5）</w:t>
      </w:r>
      <w:r>
        <w:rPr>
          <w:rFonts w:hint="eastAsia" w:ascii="仿宋" w:hAnsi="仿宋" w:eastAsia="仿宋" w:cs="仿宋"/>
          <w:color w:val="auto"/>
          <w:spacing w:val="0"/>
          <w:kern w:val="2"/>
          <w:sz w:val="32"/>
        </w:rPr>
        <w:t>供热与供冷系统，为两个采暖期、供冷期；</w:t>
      </w:r>
    </w:p>
    <w:p w14:paraId="735E6A6A">
      <w:pPr>
        <w:pStyle w:val="11"/>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sz w:val="32"/>
        </w:rPr>
      </w:pPr>
      <w:r>
        <w:rPr>
          <w:rFonts w:hint="eastAsia" w:ascii="仿宋" w:hAnsi="仿宋" w:eastAsia="仿宋" w:cs="仿宋"/>
          <w:b w:val="0"/>
          <w:color w:val="auto"/>
          <w:spacing w:val="0"/>
          <w:kern w:val="2"/>
          <w:sz w:val="32"/>
          <w:szCs w:val="32"/>
          <w:lang w:bidi="ar-SA"/>
        </w:rPr>
        <w:t>（6）</w:t>
      </w:r>
      <w:r>
        <w:rPr>
          <w:rFonts w:hint="eastAsia" w:ascii="仿宋" w:hAnsi="仿宋" w:eastAsia="仿宋" w:cs="仿宋"/>
          <w:color w:val="auto"/>
          <w:spacing w:val="0"/>
          <w:kern w:val="2"/>
          <w:sz w:val="32"/>
        </w:rPr>
        <w:t>电气管线、给排水管道、设备安装和装修工程，为</w:t>
      </w:r>
      <w:r>
        <w:rPr>
          <w:rFonts w:hint="eastAsia" w:ascii="仿宋" w:hAnsi="仿宋" w:eastAsia="仿宋" w:cs="仿宋"/>
          <w:color w:val="auto"/>
          <w:spacing w:val="0"/>
          <w:kern w:val="2"/>
          <w:sz w:val="32"/>
          <w:u w:val="single"/>
          <w:lang w:val="en-US" w:eastAsia="zh-CN"/>
        </w:rPr>
        <w:t>2</w:t>
      </w:r>
      <w:r>
        <w:rPr>
          <w:rFonts w:hint="eastAsia" w:ascii="仿宋" w:hAnsi="仿宋" w:eastAsia="仿宋" w:cs="仿宋"/>
          <w:color w:val="auto"/>
          <w:spacing w:val="0"/>
          <w:kern w:val="2"/>
          <w:sz w:val="32"/>
        </w:rPr>
        <w:t>年；</w:t>
      </w:r>
    </w:p>
    <w:p w14:paraId="23D28ED8">
      <w:pPr>
        <w:pStyle w:val="11"/>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color w:val="auto"/>
          <w:spacing w:val="0"/>
          <w:kern w:val="2"/>
          <w:sz w:val="32"/>
        </w:rPr>
      </w:pPr>
      <w:r>
        <w:rPr>
          <w:rFonts w:hint="eastAsia" w:ascii="仿宋" w:hAnsi="仿宋" w:eastAsia="仿宋" w:cs="仿宋"/>
          <w:b w:val="0"/>
          <w:color w:val="auto"/>
          <w:spacing w:val="0"/>
          <w:kern w:val="2"/>
          <w:sz w:val="32"/>
          <w:szCs w:val="32"/>
          <w:lang w:bidi="ar-SA"/>
        </w:rPr>
        <w:t>（7）</w:t>
      </w:r>
      <w:r>
        <w:rPr>
          <w:rFonts w:hint="eastAsia" w:ascii="仿宋" w:hAnsi="仿宋" w:eastAsia="仿宋" w:cs="仿宋"/>
          <w:color w:val="auto"/>
          <w:spacing w:val="0"/>
          <w:kern w:val="2"/>
          <w:sz w:val="32"/>
        </w:rPr>
        <w:t>给排水设施、道路等配套工程</w:t>
      </w:r>
      <w:r>
        <w:rPr>
          <w:rFonts w:hint="eastAsia" w:ascii="仿宋" w:hAnsi="仿宋" w:eastAsia="仿宋" w:cs="仿宋"/>
          <w:color w:val="auto"/>
          <w:spacing w:val="0"/>
          <w:kern w:val="2"/>
          <w:sz w:val="32"/>
          <w:lang w:eastAsia="zh-CN"/>
        </w:rPr>
        <w:t>，</w:t>
      </w:r>
      <w:r>
        <w:rPr>
          <w:rFonts w:hint="eastAsia" w:ascii="仿宋" w:hAnsi="仿宋" w:eastAsia="仿宋" w:cs="仿宋"/>
          <w:color w:val="auto"/>
          <w:spacing w:val="0"/>
          <w:kern w:val="2"/>
          <w:sz w:val="32"/>
        </w:rPr>
        <w:t>为</w:t>
      </w:r>
      <w:r>
        <w:rPr>
          <w:rFonts w:hint="eastAsia" w:ascii="仿宋" w:hAnsi="仿宋" w:eastAsia="仿宋" w:cs="仿宋"/>
          <w:color w:val="auto"/>
          <w:spacing w:val="0"/>
          <w:kern w:val="2"/>
          <w:sz w:val="32"/>
          <w:u w:val="single"/>
          <w:lang w:val="en-US" w:eastAsia="zh-CN"/>
        </w:rPr>
        <w:t xml:space="preserve"> 2 </w:t>
      </w:r>
      <w:r>
        <w:rPr>
          <w:rFonts w:hint="eastAsia" w:ascii="仿宋" w:hAnsi="仿宋" w:eastAsia="仿宋" w:cs="仿宋"/>
          <w:color w:val="auto"/>
          <w:spacing w:val="0"/>
          <w:kern w:val="2"/>
          <w:sz w:val="32"/>
        </w:rPr>
        <w:t>年；</w:t>
      </w:r>
    </w:p>
    <w:p w14:paraId="702FC7B8">
      <w:pPr>
        <w:pStyle w:val="11"/>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pacing w:val="0"/>
          <w:w w:val="100"/>
          <w:kern w:val="2"/>
          <w:sz w:val="32"/>
          <w:u w:val="single"/>
          <w:lang w:val="en-US" w:eastAsia="zh-CN"/>
        </w:rPr>
      </w:pPr>
      <w:r>
        <w:rPr>
          <w:rFonts w:hint="eastAsia" w:ascii="仿宋" w:hAnsi="仿宋" w:eastAsia="仿宋" w:cs="仿宋"/>
          <w:b w:val="0"/>
          <w:color w:val="auto"/>
          <w:spacing w:val="0"/>
          <w:w w:val="100"/>
          <w:kern w:val="2"/>
          <w:sz w:val="32"/>
          <w:szCs w:val="32"/>
          <w:lang w:bidi="ar-SA"/>
        </w:rPr>
        <w:t>（8）</w:t>
      </w:r>
      <w:r>
        <w:rPr>
          <w:rFonts w:hint="eastAsia" w:ascii="仿宋" w:hAnsi="仿宋" w:eastAsia="仿宋" w:cs="仿宋"/>
          <w:color w:val="auto"/>
          <w:spacing w:val="0"/>
          <w:w w:val="100"/>
          <w:kern w:val="2"/>
          <w:sz w:val="32"/>
        </w:rPr>
        <w:t>其他项目保修期限约定如下：</w:t>
      </w:r>
      <w:r>
        <w:rPr>
          <w:rFonts w:hint="eastAsia" w:ascii="仿宋" w:hAnsi="仿宋" w:eastAsia="仿宋" w:cs="仿宋"/>
          <w:color w:val="auto"/>
          <w:spacing w:val="0"/>
          <w:w w:val="100"/>
          <w:kern w:val="2"/>
          <w:sz w:val="32"/>
          <w:u w:val="single"/>
        </w:rPr>
        <w:t xml:space="preserve"> </w:t>
      </w:r>
      <w:r>
        <w:rPr>
          <w:rFonts w:hint="eastAsia" w:ascii="仿宋" w:hAnsi="仿宋" w:eastAsia="仿宋" w:cs="仿宋"/>
          <w:color w:val="auto"/>
          <w:spacing w:val="0"/>
          <w:w w:val="100"/>
          <w:kern w:val="2"/>
          <w:sz w:val="32"/>
          <w:u w:val="single"/>
          <w:lang w:val="en-US" w:eastAsia="zh-CN"/>
        </w:rPr>
        <w:t xml:space="preserve">   。</w:t>
      </w:r>
    </w:p>
    <w:p w14:paraId="496A473F">
      <w:pPr>
        <w:pStyle w:val="11"/>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spacing w:val="0"/>
          <w:kern w:val="2"/>
          <w:sz w:val="32"/>
        </w:rPr>
      </w:pPr>
      <w:r>
        <w:rPr>
          <w:rFonts w:hint="eastAsia" w:ascii="仿宋" w:hAnsi="仿宋" w:eastAsia="仿宋" w:cs="仿宋"/>
          <w:b w:val="0"/>
          <w:spacing w:val="0"/>
          <w:kern w:val="2"/>
          <w:sz w:val="32"/>
          <w:szCs w:val="32"/>
          <w:lang w:val="en-US" w:eastAsia="zh-CN"/>
        </w:rPr>
        <w:t>2.</w:t>
      </w:r>
      <w:r>
        <w:rPr>
          <w:rFonts w:hint="eastAsia" w:ascii="仿宋" w:hAnsi="仿宋" w:eastAsia="仿宋" w:cs="仿宋"/>
          <w:spacing w:val="0"/>
          <w:kern w:val="2"/>
          <w:sz w:val="32"/>
        </w:rPr>
        <w:t>质量保修期自工程竣工验收合格之日起算。</w:t>
      </w:r>
      <w:bookmarkStart w:id="2" w:name="_Toc13676"/>
    </w:p>
    <w:p w14:paraId="19CD4729">
      <w:pPr>
        <w:pStyle w:val="3"/>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spacing w:val="0"/>
          <w:kern w:val="2"/>
          <w:sz w:val="32"/>
        </w:rPr>
      </w:pPr>
      <w:r>
        <w:rPr>
          <w:rFonts w:hint="eastAsia" w:ascii="仿宋" w:hAnsi="仿宋" w:eastAsia="仿宋" w:cs="仿宋"/>
          <w:b w:val="0"/>
          <w:spacing w:val="0"/>
          <w:kern w:val="2"/>
          <w:sz w:val="32"/>
          <w:szCs w:val="32"/>
        </w:rPr>
        <w:t>三、</w:t>
      </w:r>
      <w:r>
        <w:rPr>
          <w:rFonts w:hint="eastAsia" w:ascii="仿宋" w:hAnsi="仿宋" w:eastAsia="仿宋" w:cs="仿宋"/>
          <w:spacing w:val="0"/>
          <w:kern w:val="2"/>
          <w:sz w:val="32"/>
        </w:rPr>
        <w:t>质量保修责任</w:t>
      </w:r>
      <w:bookmarkEnd w:id="2"/>
    </w:p>
    <w:p w14:paraId="0A5F6296">
      <w:pPr>
        <w:pStyle w:val="11"/>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color w:val="auto"/>
          <w:spacing w:val="0"/>
          <w:w w:val="98"/>
          <w:kern w:val="2"/>
          <w:sz w:val="32"/>
        </w:rPr>
      </w:pPr>
      <w:r>
        <w:rPr>
          <w:rFonts w:hint="eastAsia" w:ascii="仿宋" w:hAnsi="仿宋" w:eastAsia="仿宋" w:cs="仿宋"/>
          <w:color w:val="auto"/>
          <w:spacing w:val="0"/>
          <w:kern w:val="2"/>
          <w:sz w:val="32"/>
          <w:lang w:val="en-US" w:eastAsia="zh-CN"/>
        </w:rPr>
        <w:t>1.</w:t>
      </w:r>
      <w:r>
        <w:rPr>
          <w:rFonts w:hint="eastAsia" w:ascii="仿宋" w:hAnsi="仿宋" w:eastAsia="仿宋" w:cs="仿宋"/>
          <w:color w:val="auto"/>
          <w:spacing w:val="0"/>
          <w:kern w:val="2"/>
          <w:sz w:val="32"/>
        </w:rPr>
        <w:t>属于保修范围、内容的项目，</w:t>
      </w:r>
      <w:r>
        <w:rPr>
          <w:rFonts w:hint="eastAsia" w:ascii="仿宋" w:hAnsi="仿宋" w:eastAsia="仿宋" w:cs="仿宋"/>
          <w:color w:val="auto"/>
          <w:spacing w:val="0"/>
          <w:kern w:val="2"/>
          <w:sz w:val="32"/>
          <w:lang w:val="en-US" w:eastAsia="zh-CN"/>
        </w:rPr>
        <w:t>乙方</w:t>
      </w:r>
      <w:r>
        <w:rPr>
          <w:rFonts w:hint="eastAsia" w:ascii="仿宋" w:hAnsi="仿宋" w:eastAsia="仿宋" w:cs="仿宋"/>
          <w:color w:val="auto"/>
          <w:spacing w:val="0"/>
          <w:kern w:val="2"/>
          <w:sz w:val="32"/>
        </w:rPr>
        <w:t>应当在接到保修通知之日起</w:t>
      </w:r>
      <w:r>
        <w:rPr>
          <w:rFonts w:hint="eastAsia" w:ascii="仿宋" w:hAnsi="仿宋" w:eastAsia="仿宋" w:cs="仿宋"/>
          <w:color w:val="auto"/>
          <w:spacing w:val="0"/>
          <w:kern w:val="2"/>
          <w:sz w:val="32"/>
          <w:u w:val="single"/>
          <w:lang w:val="en-US" w:eastAsia="zh-CN"/>
        </w:rPr>
        <w:t xml:space="preserve"> 7 </w:t>
      </w:r>
      <w:r>
        <w:rPr>
          <w:rFonts w:hint="eastAsia" w:ascii="仿宋" w:hAnsi="仿宋" w:eastAsia="仿宋" w:cs="仿宋"/>
          <w:color w:val="auto"/>
          <w:spacing w:val="0"/>
          <w:kern w:val="2"/>
          <w:sz w:val="32"/>
        </w:rPr>
        <w:t>天内派人保修。</w:t>
      </w:r>
      <w:r>
        <w:rPr>
          <w:rFonts w:hint="eastAsia" w:ascii="仿宋" w:hAnsi="仿宋" w:eastAsia="仿宋" w:cs="仿宋"/>
          <w:color w:val="auto"/>
          <w:spacing w:val="0"/>
          <w:kern w:val="2"/>
          <w:sz w:val="32"/>
          <w:lang w:val="en-US" w:eastAsia="zh-CN"/>
        </w:rPr>
        <w:t>乙方</w:t>
      </w:r>
      <w:r>
        <w:rPr>
          <w:rFonts w:hint="eastAsia" w:ascii="仿宋" w:hAnsi="仿宋" w:eastAsia="仿宋" w:cs="仿宋"/>
          <w:color w:val="auto"/>
          <w:spacing w:val="0"/>
          <w:kern w:val="2"/>
          <w:sz w:val="32"/>
        </w:rPr>
        <w:t>不在约定期限内派人保修</w:t>
      </w:r>
      <w:r>
        <w:rPr>
          <w:rFonts w:hint="eastAsia" w:ascii="仿宋" w:hAnsi="仿宋" w:eastAsia="仿宋" w:cs="仿宋"/>
          <w:color w:val="auto"/>
          <w:spacing w:val="0"/>
          <w:w w:val="98"/>
          <w:kern w:val="2"/>
          <w:sz w:val="32"/>
        </w:rPr>
        <w:t>的，</w:t>
      </w:r>
      <w:r>
        <w:rPr>
          <w:rFonts w:hint="eastAsia" w:ascii="仿宋" w:hAnsi="仿宋" w:eastAsia="仿宋" w:cs="仿宋"/>
          <w:color w:val="auto"/>
          <w:spacing w:val="0"/>
          <w:w w:val="98"/>
          <w:kern w:val="2"/>
          <w:sz w:val="32"/>
          <w:lang w:val="en-US" w:eastAsia="zh-CN"/>
        </w:rPr>
        <w:t>甲方</w:t>
      </w:r>
      <w:r>
        <w:rPr>
          <w:rFonts w:hint="eastAsia" w:ascii="仿宋" w:hAnsi="仿宋" w:eastAsia="仿宋" w:cs="仿宋"/>
          <w:color w:val="auto"/>
          <w:spacing w:val="0"/>
          <w:w w:val="98"/>
          <w:kern w:val="2"/>
          <w:sz w:val="32"/>
        </w:rPr>
        <w:t>可以委托他人修理，由此产生的费用从保修金中扣除。</w:t>
      </w:r>
    </w:p>
    <w:p w14:paraId="45E0E9C2">
      <w:pPr>
        <w:pStyle w:val="11"/>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color w:val="auto"/>
          <w:spacing w:val="0"/>
          <w:kern w:val="2"/>
          <w:sz w:val="32"/>
        </w:rPr>
      </w:pPr>
      <w:r>
        <w:rPr>
          <w:rFonts w:hint="eastAsia" w:ascii="仿宋" w:hAnsi="仿宋" w:eastAsia="仿宋" w:cs="仿宋"/>
          <w:color w:val="auto"/>
          <w:spacing w:val="0"/>
          <w:kern w:val="2"/>
          <w:sz w:val="32"/>
          <w:lang w:val="en-US" w:eastAsia="zh-CN"/>
        </w:rPr>
        <w:t>2.</w:t>
      </w:r>
      <w:r>
        <w:rPr>
          <w:rFonts w:hint="eastAsia" w:ascii="仿宋" w:hAnsi="仿宋" w:eastAsia="仿宋" w:cs="仿宋"/>
          <w:color w:val="auto"/>
          <w:spacing w:val="0"/>
          <w:kern w:val="2"/>
          <w:sz w:val="32"/>
        </w:rPr>
        <w:t>发生紧急抢修事故的，</w:t>
      </w:r>
      <w:r>
        <w:rPr>
          <w:rFonts w:hint="eastAsia" w:ascii="仿宋" w:hAnsi="仿宋" w:eastAsia="仿宋" w:cs="仿宋"/>
          <w:color w:val="auto"/>
          <w:spacing w:val="0"/>
          <w:kern w:val="2"/>
          <w:sz w:val="32"/>
          <w:lang w:val="en-US" w:eastAsia="zh-CN"/>
        </w:rPr>
        <w:t>乙方</w:t>
      </w:r>
      <w:r>
        <w:rPr>
          <w:rFonts w:hint="eastAsia" w:ascii="仿宋" w:hAnsi="仿宋" w:eastAsia="仿宋" w:cs="仿宋"/>
          <w:color w:val="auto"/>
          <w:spacing w:val="0"/>
          <w:kern w:val="2"/>
          <w:sz w:val="32"/>
        </w:rPr>
        <w:t>在接到事故通知后，应当立即到达事故现场抢修。</w:t>
      </w:r>
    </w:p>
    <w:p w14:paraId="4A021280">
      <w:pPr>
        <w:pStyle w:val="11"/>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color w:val="auto"/>
          <w:spacing w:val="0"/>
          <w:kern w:val="2"/>
          <w:sz w:val="32"/>
        </w:rPr>
      </w:pPr>
      <w:r>
        <w:rPr>
          <w:rFonts w:hint="eastAsia" w:ascii="仿宋" w:hAnsi="仿宋" w:eastAsia="仿宋" w:cs="仿宋"/>
          <w:color w:val="auto"/>
          <w:spacing w:val="0"/>
          <w:kern w:val="2"/>
          <w:sz w:val="32"/>
          <w:lang w:val="en-US" w:eastAsia="zh-CN"/>
        </w:rPr>
        <w:t>3.</w:t>
      </w:r>
      <w:r>
        <w:rPr>
          <w:rFonts w:hint="eastAsia" w:ascii="仿宋" w:hAnsi="仿宋" w:eastAsia="仿宋" w:cs="仿宋"/>
          <w:color w:val="auto"/>
          <w:spacing w:val="0"/>
          <w:kern w:val="2"/>
          <w:sz w:val="32"/>
        </w:rPr>
        <w:t>对于涉及结构安全的质量问题，应当按照《房屋建筑工程质量保修办法》的规定，立即向当地建设行政主管部门报告，采取安全防范措施；由原设计单位或者具有相应资质等级的设计单位提出保修方案，</w:t>
      </w:r>
      <w:r>
        <w:rPr>
          <w:rFonts w:hint="eastAsia" w:ascii="仿宋" w:hAnsi="仿宋" w:eastAsia="仿宋" w:cs="仿宋"/>
          <w:color w:val="auto"/>
          <w:spacing w:val="0"/>
          <w:kern w:val="2"/>
          <w:sz w:val="32"/>
          <w:lang w:val="en-US" w:eastAsia="zh-CN"/>
        </w:rPr>
        <w:t>乙方</w:t>
      </w:r>
      <w:r>
        <w:rPr>
          <w:rFonts w:hint="eastAsia" w:ascii="仿宋" w:hAnsi="仿宋" w:eastAsia="仿宋" w:cs="仿宋"/>
          <w:color w:val="auto"/>
          <w:spacing w:val="0"/>
          <w:kern w:val="2"/>
          <w:sz w:val="32"/>
        </w:rPr>
        <w:t>实施保修。</w:t>
      </w:r>
    </w:p>
    <w:p w14:paraId="279A3812">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spacing w:val="0"/>
          <w:kern w:val="2"/>
          <w:sz w:val="32"/>
        </w:rPr>
      </w:pPr>
      <w:r>
        <w:rPr>
          <w:rFonts w:hint="eastAsia" w:ascii="仿宋" w:hAnsi="仿宋" w:eastAsia="仿宋" w:cs="仿宋"/>
          <w:b w:val="0"/>
          <w:spacing w:val="0"/>
          <w:kern w:val="2"/>
          <w:sz w:val="32"/>
          <w:szCs w:val="32"/>
        </w:rPr>
        <w:t>四、</w:t>
      </w:r>
      <w:r>
        <w:rPr>
          <w:rFonts w:hint="eastAsia" w:ascii="仿宋" w:hAnsi="仿宋" w:eastAsia="仿宋" w:cs="仿宋"/>
          <w:spacing w:val="0"/>
          <w:kern w:val="2"/>
          <w:sz w:val="32"/>
        </w:rPr>
        <w:t>保修费用</w:t>
      </w:r>
    </w:p>
    <w:p w14:paraId="255E6C30">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pacing w:val="0"/>
          <w:kern w:val="2"/>
          <w:sz w:val="32"/>
        </w:rPr>
      </w:pPr>
      <w:r>
        <w:rPr>
          <w:rFonts w:hint="eastAsia" w:ascii="仿宋" w:hAnsi="仿宋" w:eastAsia="仿宋" w:cs="仿宋"/>
          <w:color w:val="auto"/>
          <w:spacing w:val="0"/>
          <w:kern w:val="2"/>
          <w:sz w:val="32"/>
        </w:rPr>
        <w:t>保修费用由造成质量缺陷的责任方承担。</w:t>
      </w:r>
    </w:p>
    <w:p w14:paraId="3B97E079">
      <w:pPr>
        <w:pStyle w:val="2"/>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spacing w:val="0"/>
          <w:kern w:val="2"/>
          <w:sz w:val="32"/>
        </w:rPr>
      </w:pPr>
      <w:bookmarkStart w:id="3" w:name="_Toc12657"/>
      <w:r>
        <w:rPr>
          <w:rFonts w:hint="eastAsia" w:ascii="仿宋" w:hAnsi="仿宋" w:eastAsia="仿宋" w:cs="仿宋"/>
          <w:b w:val="0"/>
          <w:spacing w:val="0"/>
          <w:kern w:val="2"/>
          <w:sz w:val="32"/>
          <w:szCs w:val="32"/>
        </w:rPr>
        <w:t>五、</w:t>
      </w:r>
      <w:r>
        <w:rPr>
          <w:rFonts w:hint="eastAsia" w:ascii="仿宋" w:hAnsi="仿宋" w:eastAsia="仿宋" w:cs="仿宋"/>
          <w:spacing w:val="0"/>
          <w:kern w:val="2"/>
          <w:sz w:val="32"/>
        </w:rPr>
        <w:t>质量保修金的支付</w:t>
      </w:r>
      <w:bookmarkEnd w:id="3"/>
    </w:p>
    <w:p w14:paraId="50315CD5">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pacing w:val="0"/>
          <w:kern w:val="2"/>
          <w:sz w:val="32"/>
        </w:rPr>
      </w:pPr>
      <w:r>
        <w:rPr>
          <w:rFonts w:hint="eastAsia" w:ascii="仿宋" w:hAnsi="仿宋" w:eastAsia="仿宋" w:cs="仿宋"/>
          <w:color w:val="auto"/>
          <w:spacing w:val="0"/>
          <w:kern w:val="2"/>
          <w:sz w:val="32"/>
        </w:rPr>
        <w:t>工程质量保修金一般不超过施工合同价款的</w:t>
      </w:r>
      <w:r>
        <w:rPr>
          <w:rFonts w:hint="eastAsia" w:ascii="仿宋" w:hAnsi="仿宋" w:eastAsia="仿宋" w:cs="仿宋"/>
          <w:color w:val="auto"/>
          <w:spacing w:val="0"/>
          <w:kern w:val="2"/>
          <w:sz w:val="32"/>
          <w:u w:val="single"/>
        </w:rPr>
        <w:t xml:space="preserve"> </w:t>
      </w:r>
      <w:r>
        <w:rPr>
          <w:rFonts w:hint="eastAsia" w:ascii="仿宋" w:hAnsi="仿宋" w:eastAsia="仿宋" w:cs="仿宋"/>
          <w:color w:val="auto"/>
          <w:spacing w:val="0"/>
          <w:kern w:val="2"/>
          <w:sz w:val="32"/>
          <w:highlight w:val="none"/>
          <w:u w:val="single"/>
        </w:rPr>
        <w:t>3%</w:t>
      </w:r>
      <w:r>
        <w:rPr>
          <w:rFonts w:hint="eastAsia" w:ascii="仿宋" w:hAnsi="仿宋" w:eastAsia="仿宋" w:cs="仿宋"/>
          <w:color w:val="auto"/>
          <w:spacing w:val="0"/>
          <w:kern w:val="2"/>
          <w:sz w:val="32"/>
          <w:highlight w:val="none"/>
          <w:u w:val="single"/>
          <w:lang w:val="en-US" w:eastAsia="zh-CN"/>
        </w:rPr>
        <w:t xml:space="preserve"> </w:t>
      </w:r>
      <w:r>
        <w:rPr>
          <w:rFonts w:hint="eastAsia" w:ascii="仿宋" w:hAnsi="仿宋" w:eastAsia="仿宋" w:cs="仿宋"/>
          <w:color w:val="auto"/>
          <w:spacing w:val="0"/>
          <w:kern w:val="2"/>
          <w:sz w:val="32"/>
        </w:rPr>
        <w:t>，本工程约定的工程质量保修金为工程竣工决算价款的</w:t>
      </w:r>
      <w:r>
        <w:rPr>
          <w:rFonts w:hint="eastAsia" w:ascii="仿宋" w:hAnsi="仿宋" w:eastAsia="仿宋" w:cs="仿宋"/>
          <w:color w:val="auto"/>
          <w:spacing w:val="0"/>
          <w:kern w:val="2"/>
          <w:sz w:val="32"/>
          <w:u w:val="single"/>
        </w:rPr>
        <w:t xml:space="preserve"> </w:t>
      </w:r>
      <w:r>
        <w:rPr>
          <w:rFonts w:hint="eastAsia" w:ascii="仿宋" w:hAnsi="仿宋" w:eastAsia="仿宋" w:cs="仿宋"/>
          <w:color w:val="auto"/>
          <w:spacing w:val="0"/>
          <w:kern w:val="2"/>
          <w:sz w:val="32"/>
          <w:highlight w:val="none"/>
          <w:u w:val="single"/>
        </w:rPr>
        <w:t>3%</w:t>
      </w:r>
      <w:r>
        <w:rPr>
          <w:rFonts w:hint="eastAsia" w:ascii="仿宋" w:hAnsi="仿宋" w:eastAsia="仿宋" w:cs="仿宋"/>
          <w:color w:val="auto"/>
          <w:spacing w:val="0"/>
          <w:kern w:val="2"/>
          <w:sz w:val="32"/>
          <w:highlight w:val="none"/>
          <w:u w:val="single"/>
          <w:lang w:val="en-US" w:eastAsia="zh-CN"/>
        </w:rPr>
        <w:t xml:space="preserve"> </w:t>
      </w:r>
      <w:r>
        <w:rPr>
          <w:rFonts w:hint="eastAsia" w:ascii="仿宋" w:hAnsi="仿宋" w:eastAsia="仿宋" w:cs="仿宋"/>
          <w:color w:val="auto"/>
          <w:spacing w:val="0"/>
          <w:kern w:val="2"/>
          <w:sz w:val="32"/>
        </w:rPr>
        <w:t>。质量保修金不计银行利率。</w:t>
      </w:r>
    </w:p>
    <w:p w14:paraId="4F99DA34">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spacing w:val="0"/>
          <w:kern w:val="2"/>
          <w:sz w:val="32"/>
        </w:rPr>
      </w:pPr>
      <w:bookmarkStart w:id="4" w:name="_Toc7903"/>
      <w:r>
        <w:rPr>
          <w:rFonts w:hint="eastAsia" w:ascii="仿宋" w:hAnsi="仿宋" w:eastAsia="仿宋" w:cs="仿宋"/>
          <w:b w:val="0"/>
          <w:spacing w:val="0"/>
          <w:kern w:val="2"/>
          <w:sz w:val="32"/>
          <w:szCs w:val="32"/>
        </w:rPr>
        <w:t>六、</w:t>
      </w:r>
      <w:r>
        <w:rPr>
          <w:rFonts w:hint="eastAsia" w:ascii="仿宋" w:hAnsi="仿宋" w:eastAsia="仿宋" w:cs="仿宋"/>
          <w:spacing w:val="0"/>
          <w:kern w:val="2"/>
          <w:sz w:val="32"/>
        </w:rPr>
        <w:t>质量保修金的返还</w:t>
      </w:r>
      <w:bookmarkEnd w:id="4"/>
    </w:p>
    <w:p w14:paraId="06EBA0E7">
      <w:pPr>
        <w:pStyle w:val="11"/>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spacing w:val="0"/>
          <w:kern w:val="2"/>
          <w:sz w:val="32"/>
        </w:rPr>
      </w:pPr>
      <w:r>
        <w:rPr>
          <w:rFonts w:hint="eastAsia" w:ascii="仿宋" w:hAnsi="仿宋" w:eastAsia="仿宋" w:cs="仿宋"/>
          <w:color w:val="auto"/>
          <w:spacing w:val="0"/>
          <w:kern w:val="2"/>
          <w:sz w:val="32"/>
          <w:lang w:val="en-US" w:eastAsia="zh-CN"/>
        </w:rPr>
        <w:t>在</w:t>
      </w:r>
      <w:r>
        <w:rPr>
          <w:rFonts w:hint="eastAsia" w:ascii="仿宋" w:hAnsi="仿宋" w:eastAsia="仿宋" w:cs="仿宋"/>
          <w:color w:val="auto"/>
          <w:spacing w:val="0"/>
          <w:kern w:val="2"/>
          <w:sz w:val="32"/>
        </w:rPr>
        <w:t>工程竣工验收合格满</w:t>
      </w:r>
      <w:r>
        <w:rPr>
          <w:rFonts w:hint="eastAsia" w:ascii="仿宋" w:hAnsi="仿宋" w:eastAsia="仿宋" w:cs="仿宋"/>
          <w:color w:val="auto"/>
          <w:spacing w:val="0"/>
          <w:kern w:val="2"/>
          <w:sz w:val="32"/>
          <w:u w:val="single"/>
          <w:lang w:val="en-US" w:eastAsia="zh-CN"/>
        </w:rPr>
        <w:t xml:space="preserve"> 2 </w:t>
      </w:r>
      <w:r>
        <w:rPr>
          <w:rFonts w:hint="eastAsia" w:ascii="仿宋" w:hAnsi="仿宋" w:eastAsia="仿宋" w:cs="仿宋"/>
          <w:color w:val="auto"/>
          <w:spacing w:val="0"/>
          <w:kern w:val="2"/>
          <w:sz w:val="32"/>
        </w:rPr>
        <w:t>年后，无质量问题时</w:t>
      </w:r>
      <w:r>
        <w:rPr>
          <w:rFonts w:hint="eastAsia" w:ascii="仿宋" w:hAnsi="仿宋" w:eastAsia="仿宋" w:cs="仿宋"/>
          <w:color w:val="auto"/>
          <w:spacing w:val="0"/>
          <w:kern w:val="2"/>
          <w:sz w:val="32"/>
          <w:u w:val="single"/>
          <w:lang w:val="en-US" w:eastAsia="zh-CN"/>
        </w:rPr>
        <w:t xml:space="preserve"> 14 </w:t>
      </w:r>
      <w:r>
        <w:rPr>
          <w:rFonts w:hint="eastAsia" w:ascii="仿宋" w:hAnsi="仿宋" w:eastAsia="仿宋" w:cs="仿宋"/>
          <w:color w:val="auto"/>
          <w:spacing w:val="0"/>
          <w:kern w:val="2"/>
          <w:sz w:val="32"/>
        </w:rPr>
        <w:t>日内</w:t>
      </w:r>
      <w:r>
        <w:rPr>
          <w:rFonts w:hint="eastAsia" w:ascii="仿宋" w:hAnsi="仿宋" w:eastAsia="仿宋" w:cs="仿宋"/>
          <w:color w:val="auto"/>
          <w:spacing w:val="0"/>
          <w:kern w:val="2"/>
          <w:sz w:val="32"/>
          <w:lang w:val="en-US" w:eastAsia="zh-CN"/>
        </w:rPr>
        <w:t>甲方</w:t>
      </w:r>
      <w:r>
        <w:rPr>
          <w:rFonts w:hint="eastAsia" w:ascii="仿宋" w:hAnsi="仿宋" w:eastAsia="仿宋" w:cs="仿宋"/>
          <w:color w:val="auto"/>
          <w:spacing w:val="0"/>
          <w:kern w:val="2"/>
          <w:sz w:val="32"/>
        </w:rPr>
        <w:t>返还全部质量保修金，</w:t>
      </w:r>
      <w:r>
        <w:rPr>
          <w:rFonts w:hint="eastAsia" w:ascii="仿宋" w:hAnsi="仿宋" w:eastAsia="仿宋" w:cs="仿宋"/>
          <w:color w:val="auto"/>
          <w:spacing w:val="0"/>
          <w:kern w:val="2"/>
          <w:sz w:val="32"/>
          <w:lang w:val="en-US" w:eastAsia="zh-CN"/>
        </w:rPr>
        <w:t>乙方</w:t>
      </w:r>
      <w:r>
        <w:rPr>
          <w:rFonts w:hint="eastAsia" w:ascii="仿宋" w:hAnsi="仿宋" w:eastAsia="仿宋" w:cs="仿宋"/>
          <w:color w:val="auto"/>
          <w:spacing w:val="0"/>
          <w:kern w:val="2"/>
          <w:sz w:val="32"/>
        </w:rPr>
        <w:t>继续履行保修义务至保修期满。</w:t>
      </w:r>
    </w:p>
    <w:p w14:paraId="0F872EAC">
      <w:pPr>
        <w:pStyle w:val="2"/>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b w:val="0"/>
          <w:spacing w:val="0"/>
          <w:kern w:val="2"/>
          <w:sz w:val="32"/>
        </w:rPr>
      </w:pPr>
      <w:bookmarkStart w:id="5" w:name="_Toc14096"/>
      <w:r>
        <w:rPr>
          <w:rFonts w:hint="eastAsia" w:ascii="仿宋" w:hAnsi="仿宋" w:eastAsia="仿宋" w:cs="仿宋"/>
          <w:b w:val="0"/>
          <w:spacing w:val="0"/>
          <w:kern w:val="2"/>
          <w:sz w:val="32"/>
          <w:szCs w:val="32"/>
        </w:rPr>
        <w:t>七、</w:t>
      </w:r>
      <w:r>
        <w:rPr>
          <w:rFonts w:hint="eastAsia" w:ascii="仿宋" w:hAnsi="仿宋" w:eastAsia="仿宋" w:cs="仿宋"/>
          <w:spacing w:val="0"/>
          <w:kern w:val="2"/>
          <w:sz w:val="32"/>
        </w:rPr>
        <w:t>其他</w:t>
      </w:r>
      <w:bookmarkEnd w:id="5"/>
    </w:p>
    <w:p w14:paraId="228536DB">
      <w:pPr>
        <w:pStyle w:val="11"/>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pacing w:val="0"/>
          <w:kern w:val="2"/>
          <w:sz w:val="32"/>
        </w:rPr>
      </w:pPr>
      <w:bookmarkStart w:id="6" w:name="_Toc32318"/>
      <w:r>
        <w:rPr>
          <w:rFonts w:hint="eastAsia" w:ascii="仿宋" w:hAnsi="仿宋" w:eastAsia="仿宋" w:cs="仿宋"/>
          <w:color w:val="auto"/>
          <w:spacing w:val="0"/>
          <w:kern w:val="2"/>
          <w:sz w:val="32"/>
          <w:szCs w:val="32"/>
          <w:lang w:val="en-US" w:eastAsia="zh-CN" w:bidi="ar-SA"/>
        </w:rPr>
        <w:t>1.</w:t>
      </w:r>
      <w:r>
        <w:rPr>
          <w:rFonts w:hint="eastAsia" w:ascii="仿宋" w:hAnsi="仿宋" w:eastAsia="仿宋" w:cs="仿宋"/>
          <w:color w:val="auto"/>
          <w:spacing w:val="0"/>
          <w:kern w:val="2"/>
          <w:sz w:val="32"/>
        </w:rPr>
        <w:t>双方约定的其他工程质量保修事项：</w:t>
      </w:r>
      <w:bookmarkEnd w:id="6"/>
      <w:r>
        <w:rPr>
          <w:rFonts w:hint="eastAsia" w:ascii="仿宋" w:hAnsi="仿宋" w:eastAsia="仿宋" w:cs="仿宋"/>
          <w:spacing w:val="0"/>
          <w:kern w:val="2"/>
          <w:sz w:val="32"/>
          <w:u w:val="single"/>
        </w:rPr>
        <w:t xml:space="preserve">  </w:t>
      </w:r>
      <w:r>
        <w:rPr>
          <w:rFonts w:hint="eastAsia" w:ascii="仿宋" w:hAnsi="仿宋" w:eastAsia="仿宋" w:cs="仿宋"/>
          <w:spacing w:val="0"/>
          <w:kern w:val="2"/>
          <w:sz w:val="32"/>
          <w:u w:val="single"/>
          <w:lang w:val="en-US" w:eastAsia="zh-CN"/>
        </w:rPr>
        <w:t xml:space="preserve">   </w:t>
      </w:r>
      <w:r>
        <w:rPr>
          <w:rFonts w:hint="eastAsia" w:ascii="仿宋" w:hAnsi="仿宋" w:eastAsia="仿宋" w:cs="仿宋"/>
          <w:spacing w:val="0"/>
          <w:kern w:val="2"/>
          <w:sz w:val="32"/>
          <w:u w:val="single"/>
          <w:lang w:eastAsia="zh-CN"/>
        </w:rPr>
        <w:t>无</w:t>
      </w:r>
      <w:r>
        <w:rPr>
          <w:rFonts w:hint="eastAsia" w:ascii="仿宋" w:hAnsi="仿宋" w:eastAsia="仿宋" w:cs="仿宋"/>
          <w:spacing w:val="0"/>
          <w:kern w:val="2"/>
          <w:sz w:val="32"/>
          <w:u w:val="single"/>
        </w:rPr>
        <w:t xml:space="preserve">     </w:t>
      </w:r>
      <w:r>
        <w:rPr>
          <w:rFonts w:hint="eastAsia" w:ascii="仿宋" w:hAnsi="仿宋" w:eastAsia="仿宋" w:cs="仿宋"/>
          <w:color w:val="auto"/>
          <w:spacing w:val="0"/>
          <w:kern w:val="2"/>
          <w:sz w:val="32"/>
        </w:rPr>
        <w:t>。</w:t>
      </w:r>
    </w:p>
    <w:p w14:paraId="537515EB">
      <w:pPr>
        <w:pStyle w:val="11"/>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color w:val="auto"/>
          <w:spacing w:val="0"/>
          <w:kern w:val="2"/>
          <w:sz w:val="32"/>
        </w:rPr>
      </w:pPr>
      <w:r>
        <w:rPr>
          <w:rFonts w:hint="eastAsia" w:ascii="仿宋" w:hAnsi="仿宋" w:eastAsia="仿宋" w:cs="仿宋"/>
          <w:b w:val="0"/>
          <w:color w:val="auto"/>
          <w:spacing w:val="0"/>
          <w:kern w:val="2"/>
          <w:sz w:val="32"/>
          <w:szCs w:val="32"/>
          <w:lang w:val="en-US" w:eastAsia="zh-CN" w:bidi="ar-SA"/>
        </w:rPr>
        <w:t>2.</w:t>
      </w:r>
      <w:r>
        <w:rPr>
          <w:rFonts w:hint="eastAsia" w:ascii="仿宋" w:hAnsi="仿宋" w:eastAsia="仿宋" w:cs="仿宋"/>
          <w:color w:val="auto"/>
          <w:spacing w:val="0"/>
          <w:kern w:val="2"/>
          <w:sz w:val="32"/>
          <w:lang w:val="en-US" w:eastAsia="zh-CN"/>
        </w:rPr>
        <w:t>本</w:t>
      </w:r>
      <w:r>
        <w:rPr>
          <w:rFonts w:hint="eastAsia" w:ascii="仿宋" w:hAnsi="仿宋" w:eastAsia="仿宋" w:cs="仿宋"/>
          <w:color w:val="auto"/>
          <w:spacing w:val="0"/>
          <w:kern w:val="2"/>
          <w:sz w:val="32"/>
        </w:rPr>
        <w:t>保修书为施工合同附件，与合同同时生效，有效期至保修期满。</w:t>
      </w:r>
    </w:p>
    <w:p w14:paraId="0759200A">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color w:val="auto"/>
          <w:spacing w:val="0"/>
          <w:kern w:val="2"/>
          <w:sz w:val="32"/>
          <w:szCs w:val="20"/>
          <w:lang w:eastAsia="zh-CN"/>
        </w:rPr>
      </w:pPr>
    </w:p>
    <w:p w14:paraId="1E4D4CFD">
      <w:pPr>
        <w:keepNext w:val="0"/>
        <w:keepLines w:val="0"/>
        <w:pageBreakBefore w:val="0"/>
        <w:widowControl w:val="0"/>
        <w:kinsoku/>
        <w:wordWrap/>
        <w:overflowPunct/>
        <w:topLinePunct w:val="0"/>
        <w:autoSpaceDE/>
        <w:autoSpaceDN/>
        <w:bidi w:val="0"/>
        <w:adjustRightInd/>
        <w:snapToGrid/>
        <w:spacing w:line="540" w:lineRule="exact"/>
        <w:jc w:val="both"/>
        <w:textAlignment w:val="auto"/>
        <w:outlineLvl w:val="9"/>
        <w:rPr>
          <w:rFonts w:hint="eastAsia" w:ascii="仿宋" w:hAnsi="仿宋" w:eastAsia="仿宋" w:cs="仿宋"/>
          <w:color w:val="auto"/>
          <w:spacing w:val="-6"/>
          <w:kern w:val="2"/>
          <w:sz w:val="32"/>
          <w:szCs w:val="20"/>
          <w:lang w:eastAsia="zh-CN"/>
        </w:rPr>
      </w:pPr>
      <w:r>
        <w:rPr>
          <w:rFonts w:hint="eastAsia" w:ascii="仿宋" w:hAnsi="仿宋" w:eastAsia="仿宋" w:cs="仿宋"/>
          <w:color w:val="auto"/>
          <w:spacing w:val="-6"/>
          <w:kern w:val="2"/>
          <w:sz w:val="32"/>
          <w:szCs w:val="20"/>
          <w:lang w:val="en-US" w:eastAsia="zh-CN"/>
        </w:rPr>
        <w:t>甲方</w:t>
      </w:r>
      <w:r>
        <w:rPr>
          <w:rFonts w:hint="eastAsia" w:ascii="仿宋" w:hAnsi="仿宋" w:eastAsia="仿宋" w:cs="仿宋"/>
          <w:color w:val="auto"/>
          <w:spacing w:val="-6"/>
          <w:kern w:val="2"/>
          <w:sz w:val="32"/>
          <w:szCs w:val="20"/>
        </w:rPr>
        <w:t xml:space="preserve">：  </w:t>
      </w:r>
      <w:r>
        <w:rPr>
          <w:rFonts w:hint="eastAsia" w:ascii="仿宋" w:hAnsi="仿宋" w:eastAsia="仿宋" w:cs="仿宋"/>
          <w:color w:val="auto"/>
          <w:spacing w:val="-6"/>
          <w:kern w:val="2"/>
          <w:sz w:val="32"/>
          <w:szCs w:val="20"/>
          <w:lang w:eastAsia="zh-CN"/>
        </w:rPr>
        <w:t>（</w:t>
      </w:r>
      <w:r>
        <w:rPr>
          <w:rFonts w:hint="eastAsia" w:ascii="仿宋" w:hAnsi="仿宋" w:eastAsia="仿宋" w:cs="仿宋"/>
          <w:color w:val="auto"/>
          <w:spacing w:val="-6"/>
          <w:kern w:val="2"/>
          <w:sz w:val="32"/>
          <w:szCs w:val="20"/>
        </w:rPr>
        <w:t>公章</w:t>
      </w:r>
      <w:r>
        <w:rPr>
          <w:rFonts w:hint="eastAsia" w:ascii="仿宋" w:hAnsi="仿宋" w:eastAsia="仿宋" w:cs="仿宋"/>
          <w:color w:val="auto"/>
          <w:spacing w:val="-6"/>
          <w:kern w:val="2"/>
          <w:sz w:val="32"/>
          <w:szCs w:val="20"/>
          <w:lang w:eastAsia="zh-CN"/>
        </w:rPr>
        <w:t>）</w:t>
      </w:r>
      <w:r>
        <w:rPr>
          <w:rFonts w:hint="eastAsia" w:ascii="仿宋" w:hAnsi="仿宋" w:eastAsia="仿宋" w:cs="仿宋"/>
          <w:color w:val="auto"/>
          <w:spacing w:val="-6"/>
          <w:kern w:val="2"/>
          <w:sz w:val="32"/>
          <w:szCs w:val="20"/>
        </w:rPr>
        <w:t xml:space="preserve">  </w:t>
      </w:r>
      <w:r>
        <w:rPr>
          <w:rFonts w:hint="eastAsia" w:ascii="仿宋" w:hAnsi="仿宋" w:eastAsia="仿宋" w:cs="仿宋"/>
          <w:color w:val="auto"/>
          <w:spacing w:val="-6"/>
          <w:kern w:val="2"/>
          <w:sz w:val="32"/>
          <w:szCs w:val="20"/>
          <w:lang w:val="en-US" w:eastAsia="zh-CN"/>
        </w:rPr>
        <w:t xml:space="preserve">          乙方</w:t>
      </w:r>
      <w:r>
        <w:rPr>
          <w:rFonts w:hint="eastAsia" w:ascii="仿宋" w:hAnsi="仿宋" w:eastAsia="仿宋" w:cs="仿宋"/>
          <w:color w:val="auto"/>
          <w:spacing w:val="-6"/>
          <w:kern w:val="2"/>
          <w:sz w:val="32"/>
          <w:szCs w:val="20"/>
        </w:rPr>
        <w:t xml:space="preserve">：  </w:t>
      </w:r>
      <w:r>
        <w:rPr>
          <w:rFonts w:hint="eastAsia" w:ascii="仿宋" w:hAnsi="仿宋" w:eastAsia="仿宋" w:cs="仿宋"/>
          <w:color w:val="auto"/>
          <w:spacing w:val="-6"/>
          <w:kern w:val="2"/>
          <w:sz w:val="32"/>
          <w:szCs w:val="20"/>
          <w:lang w:eastAsia="zh-CN"/>
        </w:rPr>
        <w:t>（</w:t>
      </w:r>
      <w:r>
        <w:rPr>
          <w:rFonts w:hint="eastAsia" w:ascii="仿宋" w:hAnsi="仿宋" w:eastAsia="仿宋" w:cs="仿宋"/>
          <w:color w:val="auto"/>
          <w:spacing w:val="-6"/>
          <w:kern w:val="2"/>
          <w:sz w:val="32"/>
          <w:szCs w:val="20"/>
        </w:rPr>
        <w:t>公章</w:t>
      </w:r>
      <w:r>
        <w:rPr>
          <w:rFonts w:hint="eastAsia" w:ascii="仿宋" w:hAnsi="仿宋" w:eastAsia="仿宋" w:cs="仿宋"/>
          <w:color w:val="auto"/>
          <w:spacing w:val="-6"/>
          <w:kern w:val="2"/>
          <w:sz w:val="32"/>
          <w:szCs w:val="20"/>
          <w:lang w:eastAsia="zh-CN"/>
        </w:rPr>
        <w:t>）</w:t>
      </w:r>
    </w:p>
    <w:p w14:paraId="75C38FAB">
      <w:pPr>
        <w:keepNext w:val="0"/>
        <w:keepLines w:val="0"/>
        <w:pageBreakBefore w:val="0"/>
        <w:widowControl w:val="0"/>
        <w:kinsoku/>
        <w:wordWrap/>
        <w:overflowPunct/>
        <w:topLinePunct w:val="0"/>
        <w:autoSpaceDE/>
        <w:autoSpaceDN/>
        <w:bidi w:val="0"/>
        <w:adjustRightInd/>
        <w:snapToGrid/>
        <w:spacing w:line="540" w:lineRule="exact"/>
        <w:jc w:val="both"/>
        <w:textAlignment w:val="auto"/>
        <w:outlineLvl w:val="9"/>
        <w:rPr>
          <w:rFonts w:hint="eastAsia" w:ascii="仿宋" w:hAnsi="仿宋" w:eastAsia="仿宋" w:cs="仿宋"/>
          <w:color w:val="auto"/>
          <w:spacing w:val="-6"/>
          <w:kern w:val="2"/>
          <w:sz w:val="32"/>
          <w:szCs w:val="20"/>
        </w:rPr>
      </w:pPr>
      <w:r>
        <w:rPr>
          <w:rFonts w:hint="eastAsia" w:ascii="仿宋" w:hAnsi="仿宋" w:eastAsia="仿宋" w:cs="仿宋"/>
          <w:color w:val="auto"/>
          <w:spacing w:val="-6"/>
          <w:kern w:val="2"/>
          <w:sz w:val="32"/>
          <w:szCs w:val="20"/>
        </w:rPr>
        <w:t xml:space="preserve">法定代表人或其委托代理人： </w:t>
      </w:r>
      <w:r>
        <w:rPr>
          <w:rFonts w:hint="eastAsia" w:ascii="仿宋" w:hAnsi="仿宋" w:eastAsia="仿宋" w:cs="仿宋"/>
          <w:color w:val="auto"/>
          <w:spacing w:val="-6"/>
          <w:kern w:val="2"/>
          <w:sz w:val="32"/>
          <w:szCs w:val="20"/>
          <w:lang w:val="en-US" w:eastAsia="zh-CN"/>
        </w:rPr>
        <w:t xml:space="preserve"> </w:t>
      </w:r>
      <w:r>
        <w:rPr>
          <w:rFonts w:hint="eastAsia" w:ascii="仿宋" w:hAnsi="仿宋" w:eastAsia="仿宋" w:cs="仿宋"/>
          <w:color w:val="auto"/>
          <w:spacing w:val="-6"/>
          <w:kern w:val="2"/>
          <w:sz w:val="32"/>
          <w:szCs w:val="20"/>
        </w:rPr>
        <w:t>法定代表人或其委托理人：</w:t>
      </w:r>
    </w:p>
    <w:p w14:paraId="4386BEA1">
      <w:pPr>
        <w:pStyle w:val="11"/>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 w:hAnsi="仿宋" w:eastAsia="仿宋" w:cs="仿宋"/>
          <w:color w:val="auto"/>
          <w:spacing w:val="-6"/>
          <w:kern w:val="2"/>
          <w:sz w:val="32"/>
          <w:szCs w:val="20"/>
        </w:rPr>
      </w:pPr>
      <w:r>
        <w:rPr>
          <w:rFonts w:hint="eastAsia" w:ascii="仿宋" w:hAnsi="仿宋" w:eastAsia="仿宋" w:cs="仿宋"/>
          <w:color w:val="auto"/>
          <w:spacing w:val="-6"/>
          <w:kern w:val="2"/>
          <w:sz w:val="32"/>
          <w:szCs w:val="20"/>
        </w:rPr>
        <w:t>（签字）                    （签字）</w:t>
      </w:r>
    </w:p>
    <w:p w14:paraId="1B0CF19C">
      <w:pPr>
        <w:pStyle w:val="11"/>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 w:hAnsi="仿宋" w:eastAsia="仿宋" w:cs="仿宋"/>
          <w:color w:val="auto"/>
          <w:spacing w:val="-6"/>
          <w:kern w:val="2"/>
          <w:sz w:val="32"/>
          <w:szCs w:val="20"/>
          <w:u w:val="single"/>
          <w:lang w:val="en-US" w:eastAsia="zh-CN"/>
        </w:rPr>
      </w:pPr>
      <w:r>
        <w:rPr>
          <w:rFonts w:hint="eastAsia" w:ascii="仿宋" w:hAnsi="仿宋" w:eastAsia="仿宋" w:cs="仿宋"/>
          <w:color w:val="auto"/>
          <w:spacing w:val="-6"/>
          <w:kern w:val="2"/>
          <w:sz w:val="32"/>
          <w:szCs w:val="20"/>
        </w:rPr>
        <w:t>地  址：</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none"/>
          <w:lang w:val="en-US" w:eastAsia="zh-CN"/>
        </w:rPr>
        <w:t xml:space="preserve">   </w:t>
      </w:r>
      <w:r>
        <w:rPr>
          <w:rFonts w:hint="eastAsia" w:ascii="仿宋" w:hAnsi="仿宋" w:eastAsia="仿宋" w:cs="仿宋"/>
          <w:color w:val="auto"/>
          <w:spacing w:val="-6"/>
          <w:kern w:val="2"/>
          <w:sz w:val="32"/>
          <w:szCs w:val="20"/>
        </w:rPr>
        <w:t>地  址：</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p>
    <w:p w14:paraId="2D8E2805">
      <w:pPr>
        <w:pStyle w:val="11"/>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 w:hAnsi="仿宋" w:eastAsia="仿宋" w:cs="仿宋"/>
          <w:color w:val="auto"/>
          <w:spacing w:val="-6"/>
          <w:kern w:val="2"/>
          <w:sz w:val="32"/>
          <w:szCs w:val="20"/>
          <w:u w:val="single"/>
          <w:lang w:val="en-US" w:eastAsia="zh-CN"/>
        </w:rPr>
      </w:pPr>
      <w:r>
        <w:rPr>
          <w:rFonts w:hint="eastAsia" w:ascii="仿宋" w:hAnsi="仿宋" w:eastAsia="仿宋" w:cs="仿宋"/>
          <w:color w:val="auto"/>
          <w:spacing w:val="-6"/>
          <w:kern w:val="2"/>
          <w:sz w:val="32"/>
          <w:szCs w:val="20"/>
        </w:rPr>
        <w:t>邮政编码：</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none"/>
          <w:lang w:val="en-US" w:eastAsia="zh-CN"/>
        </w:rPr>
        <w:t xml:space="preserve">   </w:t>
      </w:r>
      <w:r>
        <w:rPr>
          <w:rFonts w:hint="eastAsia" w:ascii="仿宋" w:hAnsi="仿宋" w:eastAsia="仿宋" w:cs="仿宋"/>
          <w:color w:val="auto"/>
          <w:spacing w:val="-6"/>
          <w:kern w:val="2"/>
          <w:sz w:val="32"/>
          <w:szCs w:val="20"/>
        </w:rPr>
        <w:t>邮政编码：</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p>
    <w:p w14:paraId="6FF99DCD">
      <w:pPr>
        <w:pStyle w:val="11"/>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 w:hAnsi="仿宋" w:eastAsia="仿宋" w:cs="仿宋"/>
          <w:color w:val="auto"/>
          <w:spacing w:val="-6"/>
          <w:kern w:val="2"/>
          <w:sz w:val="32"/>
          <w:szCs w:val="20"/>
          <w:u w:val="single"/>
        </w:rPr>
      </w:pPr>
      <w:r>
        <w:rPr>
          <w:rFonts w:hint="eastAsia" w:ascii="仿宋" w:hAnsi="仿宋" w:eastAsia="仿宋" w:cs="仿宋"/>
          <w:color w:val="auto"/>
          <w:spacing w:val="-6"/>
          <w:kern w:val="2"/>
          <w:sz w:val="32"/>
          <w:szCs w:val="20"/>
        </w:rPr>
        <w:t>电  话</w:t>
      </w:r>
      <w:r>
        <w:rPr>
          <w:rFonts w:hint="eastAsia" w:ascii="仿宋" w:hAnsi="仿宋" w:eastAsia="仿宋" w:cs="仿宋"/>
          <w:color w:val="auto"/>
          <w:spacing w:val="-6"/>
          <w:kern w:val="2"/>
          <w:sz w:val="32"/>
          <w:szCs w:val="20"/>
          <w:u w:val="none"/>
        </w:rPr>
        <w:t>：</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none"/>
          <w:lang w:val="en-US" w:eastAsia="zh-CN"/>
        </w:rPr>
        <w:t xml:space="preserve">   </w:t>
      </w:r>
      <w:r>
        <w:rPr>
          <w:rFonts w:hint="eastAsia" w:ascii="仿宋" w:hAnsi="仿宋" w:eastAsia="仿宋" w:cs="仿宋"/>
          <w:color w:val="auto"/>
          <w:spacing w:val="-6"/>
          <w:kern w:val="2"/>
          <w:sz w:val="32"/>
          <w:szCs w:val="20"/>
        </w:rPr>
        <w:t>电  话：</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p>
    <w:p w14:paraId="40A26EC8">
      <w:pPr>
        <w:pStyle w:val="11"/>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 w:hAnsi="仿宋" w:eastAsia="仿宋" w:cs="仿宋"/>
          <w:color w:val="auto"/>
          <w:spacing w:val="-6"/>
          <w:kern w:val="2"/>
          <w:sz w:val="32"/>
          <w:szCs w:val="20"/>
        </w:rPr>
      </w:pPr>
      <w:r>
        <w:rPr>
          <w:rFonts w:hint="eastAsia" w:ascii="仿宋" w:hAnsi="仿宋" w:eastAsia="仿宋" w:cs="仿宋"/>
          <w:color w:val="auto"/>
          <w:spacing w:val="-6"/>
          <w:kern w:val="2"/>
          <w:sz w:val="32"/>
          <w:szCs w:val="20"/>
        </w:rPr>
        <w:t>传  真：</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none"/>
          <w:lang w:val="en-US" w:eastAsia="zh-CN"/>
        </w:rPr>
        <w:t xml:space="preserve">   </w:t>
      </w:r>
      <w:r>
        <w:rPr>
          <w:rFonts w:hint="eastAsia" w:ascii="仿宋" w:hAnsi="仿宋" w:eastAsia="仿宋" w:cs="仿宋"/>
          <w:color w:val="auto"/>
          <w:spacing w:val="-6"/>
          <w:kern w:val="2"/>
          <w:sz w:val="32"/>
          <w:szCs w:val="20"/>
        </w:rPr>
        <w:t>传  真：</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p>
    <w:p w14:paraId="29DB4BA1">
      <w:pPr>
        <w:pStyle w:val="11"/>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 w:hAnsi="仿宋" w:eastAsia="仿宋" w:cs="仿宋"/>
          <w:color w:val="auto"/>
          <w:spacing w:val="-6"/>
          <w:kern w:val="2"/>
          <w:sz w:val="32"/>
          <w:szCs w:val="20"/>
          <w:u w:val="single"/>
        </w:rPr>
      </w:pPr>
      <w:r>
        <w:rPr>
          <w:rFonts w:hint="eastAsia" w:ascii="仿宋" w:hAnsi="仿宋" w:eastAsia="仿宋" w:cs="仿宋"/>
          <w:color w:val="auto"/>
          <w:spacing w:val="-6"/>
          <w:kern w:val="2"/>
          <w:sz w:val="32"/>
          <w:szCs w:val="20"/>
        </w:rPr>
        <w:t>开户银行：</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rPr>
        <w:t xml:space="preserve">   开户银行：</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p>
    <w:p w14:paraId="27EAB97B">
      <w:pPr>
        <w:pStyle w:val="11"/>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 w:hAnsi="仿宋" w:eastAsia="仿宋" w:cs="仿宋"/>
          <w:color w:val="auto"/>
          <w:spacing w:val="-6"/>
          <w:kern w:val="2"/>
          <w:sz w:val="32"/>
          <w:szCs w:val="20"/>
          <w:u w:val="single"/>
        </w:rPr>
        <w:sectPr>
          <w:footerReference r:id="rId9" w:type="default"/>
          <w:footerReference r:id="rId10" w:type="even"/>
          <w:pgSz w:w="11906" w:h="16838"/>
          <w:pgMar w:top="1701" w:right="1701" w:bottom="1701" w:left="1701" w:header="851" w:footer="1049" w:gutter="0"/>
          <w:pgNumType w:fmt="numberInDash" w:start="1"/>
          <w:cols w:space="425" w:num="1"/>
          <w:docGrid w:type="linesAndChars" w:linePitch="592" w:charSpace="15"/>
        </w:sectPr>
      </w:pPr>
      <w:r>
        <w:rPr>
          <w:rFonts w:hint="eastAsia" w:ascii="仿宋" w:hAnsi="仿宋" w:eastAsia="仿宋" w:cs="仿宋"/>
          <w:color w:val="auto"/>
          <w:spacing w:val="-6"/>
          <w:kern w:val="2"/>
          <w:sz w:val="32"/>
          <w:szCs w:val="20"/>
        </w:rPr>
        <w:t>账  号：</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none"/>
          <w:lang w:val="en-US" w:eastAsia="zh-CN"/>
        </w:rPr>
        <w:t xml:space="preserve">   </w:t>
      </w:r>
      <w:r>
        <w:rPr>
          <w:rFonts w:hint="eastAsia" w:ascii="仿宋" w:hAnsi="仿宋" w:eastAsia="仿宋" w:cs="仿宋"/>
          <w:color w:val="auto"/>
          <w:spacing w:val="-6"/>
          <w:kern w:val="2"/>
          <w:sz w:val="32"/>
          <w:szCs w:val="20"/>
        </w:rPr>
        <w:t>账</w:t>
      </w:r>
      <w:r>
        <w:rPr>
          <w:rFonts w:hint="eastAsia" w:ascii="仿宋" w:hAnsi="仿宋" w:eastAsia="仿宋" w:cs="仿宋"/>
          <w:color w:val="auto"/>
          <w:spacing w:val="-6"/>
          <w:kern w:val="2"/>
          <w:sz w:val="32"/>
          <w:szCs w:val="20"/>
          <w:lang w:val="en-US" w:eastAsia="zh-CN"/>
        </w:rPr>
        <w:t xml:space="preserve">  </w:t>
      </w:r>
      <w:r>
        <w:rPr>
          <w:rFonts w:hint="eastAsia" w:ascii="仿宋" w:hAnsi="仿宋" w:eastAsia="仿宋" w:cs="仿宋"/>
          <w:color w:val="auto"/>
          <w:spacing w:val="-6"/>
          <w:kern w:val="2"/>
          <w:sz w:val="32"/>
          <w:szCs w:val="20"/>
        </w:rPr>
        <w:t>号：</w:t>
      </w:r>
      <w:r>
        <w:rPr>
          <w:rFonts w:hint="eastAsia" w:ascii="仿宋" w:hAnsi="仿宋" w:eastAsia="仿宋" w:cs="仿宋"/>
          <w:color w:val="auto"/>
          <w:spacing w:val="-6"/>
          <w:kern w:val="2"/>
          <w:sz w:val="32"/>
          <w:szCs w:val="20"/>
          <w:u w:val="single"/>
        </w:rPr>
        <w:t xml:space="preserve">  </w:t>
      </w:r>
      <w:r>
        <w:rPr>
          <w:rFonts w:hint="eastAsia" w:ascii="仿宋" w:hAnsi="仿宋" w:eastAsia="仿宋" w:cs="仿宋"/>
          <w:color w:val="auto"/>
          <w:spacing w:val="-6"/>
          <w:kern w:val="2"/>
          <w:sz w:val="32"/>
          <w:szCs w:val="20"/>
          <w:u w:val="single"/>
          <w:lang w:val="en-US" w:eastAsia="zh-CN"/>
        </w:rPr>
        <w:t xml:space="preserve">              </w:t>
      </w:r>
      <w:r>
        <w:rPr>
          <w:rFonts w:hint="eastAsia" w:ascii="仿宋" w:hAnsi="仿宋" w:eastAsia="仿宋" w:cs="仿宋"/>
          <w:color w:val="auto"/>
          <w:spacing w:val="-6"/>
          <w:kern w:val="2"/>
          <w:sz w:val="32"/>
          <w:szCs w:val="20"/>
          <w:u w:val="single"/>
        </w:rPr>
        <w:t xml:space="preserve">  </w:t>
      </w:r>
    </w:p>
    <w:p w14:paraId="19302214">
      <w:pPr>
        <w:pStyle w:val="18"/>
        <w:pageBreakBefore w:val="0"/>
        <w:kinsoku/>
        <w:wordWrap/>
        <w:autoSpaceDE/>
        <w:autoSpaceDN/>
        <w:bidi w:val="0"/>
        <w:adjustRightInd/>
        <w:snapToGrid/>
        <w:spacing w:line="560" w:lineRule="exact"/>
        <w:jc w:val="both"/>
        <w:textAlignment w:val="auto"/>
        <w:outlineLvl w:val="9"/>
        <w:rPr>
          <w:rFonts w:hint="eastAsia" w:ascii="仿宋" w:hAnsi="仿宋" w:eastAsia="仿宋" w:cs="仿宋"/>
          <w:spacing w:val="0"/>
          <w:kern w:val="2"/>
          <w:lang w:val="en-US" w:eastAsia="zh-CN"/>
        </w:rPr>
      </w:pPr>
      <mc:AlternateContent>
        <mc:Choice Requires="wpsCustomData">
          <wpsCustomData:docfieldStart id="2" docfieldname="附件_1" hidden="0" print="1" readonly="0" index="3"/>
        </mc:Choice>
      </mc:AlternateContent>
      <w:bookmarkStart w:id="7" w:name="_Toc25020"/>
      <w:bookmarkStart w:id="8" w:name="_Toc29227"/>
      <w:bookmarkStart w:id="9" w:name="_Toc29369"/>
      <w:bookmarkStart w:id="10" w:name="_Toc2738"/>
      <w:r>
        <w:rPr>
          <w:rFonts w:hint="eastAsia" w:ascii="仿宋" w:hAnsi="仿宋" w:eastAsia="仿宋" w:cs="仿宋"/>
          <w:spacing w:val="0"/>
          <w:kern w:val="2"/>
          <w:lang w:val="en-US" w:eastAsia="zh-CN"/>
        </w:rPr>
        <w:t>附件2</w:t>
      </w:r>
    </w:p>
    <w:bookmarkEnd w:id="7"/>
    <w:bookmarkEnd w:id="8"/>
    <w:bookmarkEnd w:id="9"/>
    <w:bookmarkEnd w:id="10"/>
    <w:p w14:paraId="1CCCA05B">
      <w:pPr>
        <w:pStyle w:val="15"/>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pacing w:val="0"/>
          <w:kern w:val="2"/>
          <w:lang w:val="en-US" w:eastAsia="zh-CN"/>
        </w:rPr>
      </w:pPr>
      <w:bookmarkStart w:id="11" w:name="_Toc20186"/>
      <w:bookmarkStart w:id="12" w:name="_Toc28275"/>
    </w:p>
    <mc:AlternateContent>
      <mc:Choice Requires="wpsCustomData">
        <wpsCustomData:docfieldEnd id="2"/>
      </mc:Choice>
    </mc:AlternateContent>
    <w:p w14:paraId="01CB9290">
      <w:pPr>
        <w:pStyle w:val="15"/>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pacing w:val="0"/>
          <w:kern w:val="2"/>
        </w:rPr>
      </w:pPr>
      <w:r>
        <w:rPr>
          <w:rFonts w:hint="eastAsia" w:ascii="仿宋" w:hAnsi="仿宋" w:eastAsia="仿宋" w:cs="仿宋"/>
          <w:spacing w:val="0"/>
          <w:kern w:val="2"/>
        </w:rPr>
        <w:t>建设工程施工安全协议</w:t>
      </w:r>
      <w:bookmarkEnd w:id="11"/>
      <w:bookmarkEnd w:id="12"/>
    </w:p>
    <w:p w14:paraId="37CCC3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color w:val="000000"/>
          <w:spacing w:val="0"/>
          <w:kern w:val="2"/>
          <w:sz w:val="32"/>
          <w:szCs w:val="32"/>
          <w:lang w:bidi="ar-SA"/>
        </w:rPr>
      </w:pPr>
    </w:p>
    <w:p w14:paraId="7747592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color w:val="000000"/>
          <w:spacing w:val="0"/>
          <w:kern w:val="2"/>
          <w:sz w:val="32"/>
          <w:szCs w:val="32"/>
          <w:lang w:eastAsia="zh-CN" w:bidi="ar-SA"/>
        </w:rPr>
      </w:pPr>
      <w:r>
        <w:rPr>
          <w:rFonts w:hint="eastAsia" w:ascii="仿宋" w:hAnsi="仿宋" w:eastAsia="仿宋" w:cs="仿宋"/>
          <w:color w:val="000000"/>
          <w:spacing w:val="0"/>
          <w:kern w:val="2"/>
          <w:sz w:val="32"/>
          <w:szCs w:val="32"/>
          <w:lang w:bidi="ar-SA"/>
        </w:rPr>
        <w:t>甲方（发包人）：</w:t>
      </w:r>
      <w:r>
        <w:rPr>
          <w:rFonts w:hint="eastAsia" w:ascii="仿宋" w:hAnsi="仿宋" w:eastAsia="仿宋" w:cs="仿宋"/>
          <w:color w:val="000000"/>
          <w:spacing w:val="0"/>
          <w:kern w:val="2"/>
          <w:sz w:val="32"/>
          <w:szCs w:val="32"/>
          <w:u w:val="single"/>
          <w:lang w:val="en-US" w:eastAsia="zh-CN" w:bidi="ar-SA"/>
        </w:rPr>
        <w:t>商洛市商州区人民法院</w:t>
      </w:r>
      <w:r>
        <w:rPr>
          <w:rFonts w:hint="eastAsia" w:ascii="仿宋" w:hAnsi="仿宋" w:eastAsia="仿宋" w:cs="仿宋"/>
          <w:color w:val="000000"/>
          <w:spacing w:val="0"/>
          <w:kern w:val="2"/>
          <w:sz w:val="32"/>
          <w:szCs w:val="32"/>
          <w:lang w:val="en-US" w:eastAsia="zh-CN" w:bidi="ar-SA"/>
        </w:rPr>
        <w:t xml:space="preserve"> </w:t>
      </w:r>
    </w:p>
    <w:p w14:paraId="479ACA6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color w:val="000000"/>
          <w:spacing w:val="0"/>
          <w:kern w:val="2"/>
          <w:sz w:val="32"/>
          <w:szCs w:val="32"/>
          <w:lang w:val="en-US" w:eastAsia="zh-CN" w:bidi="ar-SA"/>
        </w:rPr>
      </w:pPr>
      <w:r>
        <w:rPr>
          <w:rFonts w:hint="eastAsia" w:ascii="仿宋" w:hAnsi="仿宋" w:eastAsia="仿宋" w:cs="仿宋"/>
          <w:color w:val="000000"/>
          <w:spacing w:val="0"/>
          <w:kern w:val="2"/>
          <w:sz w:val="32"/>
          <w:szCs w:val="32"/>
          <w:lang w:bidi="ar-SA"/>
        </w:rPr>
        <w:t>乙方（承包人）：</w:t>
      </w:r>
      <w:r>
        <w:rPr>
          <w:rFonts w:hint="eastAsia" w:ascii="仿宋" w:hAnsi="仿宋" w:eastAsia="仿宋" w:cs="仿宋"/>
          <w:color w:val="000000"/>
          <w:spacing w:val="0"/>
          <w:kern w:val="2"/>
          <w:sz w:val="32"/>
          <w:szCs w:val="32"/>
          <w:u w:val="single"/>
          <w:lang w:val="en-US" w:eastAsia="zh-CN" w:bidi="ar-SA"/>
        </w:rPr>
        <w:t xml:space="preserve">                          </w:t>
      </w:r>
      <w:r>
        <w:rPr>
          <w:rFonts w:hint="eastAsia" w:ascii="仿宋" w:hAnsi="仿宋" w:eastAsia="仿宋" w:cs="仿宋"/>
          <w:color w:val="000000"/>
          <w:spacing w:val="0"/>
          <w:kern w:val="2"/>
          <w:sz w:val="32"/>
          <w:szCs w:val="32"/>
          <w:lang w:val="en-US" w:eastAsia="zh-CN" w:bidi="ar-SA"/>
        </w:rPr>
        <w:t xml:space="preserve">  </w:t>
      </w:r>
    </w:p>
    <w:p w14:paraId="1D23D24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color w:val="000000"/>
          <w:spacing w:val="0"/>
          <w:kern w:val="2"/>
        </w:rPr>
      </w:pPr>
      <w:r>
        <w:rPr>
          <w:rFonts w:hint="eastAsia" w:ascii="仿宋" w:hAnsi="仿宋" w:eastAsia="仿宋" w:cs="仿宋"/>
          <w:color w:val="000000"/>
          <w:spacing w:val="0"/>
          <w:kern w:val="2"/>
          <w:sz w:val="32"/>
          <w:szCs w:val="32"/>
          <w:lang w:bidi="ar-SA"/>
        </w:rPr>
        <w:t>为了明</w:t>
      </w:r>
      <w:r>
        <w:rPr>
          <w:rFonts w:hint="eastAsia" w:ascii="仿宋" w:hAnsi="仿宋" w:eastAsia="仿宋" w:cs="仿宋"/>
          <w:color w:val="000000"/>
          <w:spacing w:val="0"/>
          <w:kern w:val="2"/>
        </w:rPr>
        <w:t>确安全生产责任，确保施工安全，施工期间的安全生产活动，纳入乙方总承包范围。根据国家有关法律法规，经双方协商一致签订本协议：</w:t>
      </w:r>
    </w:p>
    <w:p w14:paraId="5B864F6C">
      <w:pPr>
        <w:pStyle w:val="2"/>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spacing w:val="0"/>
          <w:kern w:val="2"/>
        </w:rPr>
      </w:pPr>
      <w:r>
        <w:rPr>
          <w:rFonts w:hint="eastAsia" w:ascii="仿宋" w:hAnsi="仿宋" w:eastAsia="仿宋" w:cs="仿宋"/>
          <w:spacing w:val="0"/>
          <w:kern w:val="2"/>
        </w:rPr>
        <w:t>一、承包工程项目概况</w:t>
      </w:r>
    </w:p>
    <w:p w14:paraId="50A1E8D0">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u w:val="single"/>
          <w:lang w:val="en-US" w:eastAsia="zh-CN"/>
        </w:rPr>
      </w:pPr>
      <w:r>
        <w:rPr>
          <w:rFonts w:hint="eastAsia" w:ascii="仿宋" w:hAnsi="仿宋" w:eastAsia="仿宋" w:cs="仿宋"/>
          <w:color w:val="000000"/>
          <w:spacing w:val="0"/>
          <w:kern w:val="2"/>
        </w:rPr>
        <w:t>1.工程项目名称：</w:t>
      </w:r>
      <w:r>
        <w:rPr>
          <w:rFonts w:hint="eastAsia" w:ascii="仿宋" w:hAnsi="仿宋" w:eastAsia="仿宋" w:cs="仿宋"/>
          <w:color w:val="000000"/>
          <w:spacing w:val="0"/>
          <w:kern w:val="2"/>
          <w:u w:val="single"/>
          <w:lang w:val="en-US" w:eastAsia="zh-CN"/>
        </w:rPr>
        <w:t xml:space="preserve"> </w:t>
      </w:r>
      <w:r>
        <w:rPr>
          <w:rFonts w:hint="eastAsia" w:ascii="仿宋" w:hAnsi="仿宋" w:eastAsia="仿宋" w:cs="仿宋"/>
          <w:color w:val="000000"/>
          <w:spacing w:val="0"/>
          <w:kern w:val="2"/>
          <w:u w:val="single"/>
          <w:lang w:eastAsia="zh-CN"/>
        </w:rPr>
        <w:t>商州区人民法院夜村法庭功能提升改造工程</w:t>
      </w:r>
      <w:r>
        <w:rPr>
          <w:rFonts w:hint="eastAsia" w:ascii="仿宋" w:hAnsi="仿宋" w:eastAsia="仿宋" w:cs="仿宋"/>
          <w:color w:val="000000"/>
          <w:spacing w:val="0"/>
          <w:kern w:val="2"/>
          <w:u w:val="single"/>
          <w:lang w:val="en-US" w:eastAsia="zh-CN"/>
        </w:rPr>
        <w:t xml:space="preserve"> </w:t>
      </w:r>
    </w:p>
    <w:p w14:paraId="319044AE">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lang w:val="en-US" w:eastAsia="zh-CN"/>
        </w:rPr>
      </w:pPr>
      <w:r>
        <w:rPr>
          <w:rFonts w:hint="eastAsia" w:ascii="仿宋" w:hAnsi="仿宋" w:eastAsia="仿宋" w:cs="仿宋"/>
          <w:color w:val="000000"/>
          <w:spacing w:val="0"/>
          <w:kern w:val="2"/>
        </w:rPr>
        <w:t>2.工程地址：</w:t>
      </w:r>
      <w:r>
        <w:rPr>
          <w:rFonts w:hint="eastAsia" w:ascii="仿宋" w:hAnsi="仿宋" w:eastAsia="仿宋" w:cs="仿宋"/>
          <w:color w:val="000000"/>
          <w:spacing w:val="0"/>
          <w:kern w:val="2"/>
          <w:u w:val="single"/>
          <w:lang w:val="en-US" w:eastAsia="zh-CN"/>
        </w:rPr>
        <w:t xml:space="preserve"> </w:t>
      </w:r>
      <w:r>
        <w:rPr>
          <w:rFonts w:hint="eastAsia" w:ascii="仿宋" w:hAnsi="仿宋" w:eastAsia="仿宋" w:cs="仿宋"/>
          <w:color w:val="000000"/>
          <w:spacing w:val="0"/>
          <w:kern w:val="2"/>
          <w:u w:val="single"/>
          <w:lang w:eastAsia="zh-CN"/>
        </w:rPr>
        <w:t>商洛市商州区夜村镇</w:t>
      </w:r>
      <w:r>
        <w:rPr>
          <w:rFonts w:hint="eastAsia" w:ascii="仿宋" w:hAnsi="仿宋" w:eastAsia="仿宋" w:cs="仿宋"/>
          <w:color w:val="000000"/>
          <w:spacing w:val="0"/>
          <w:kern w:val="2"/>
          <w:u w:val="single"/>
          <w:lang w:val="en-US" w:eastAsia="zh-CN"/>
        </w:rPr>
        <w:t xml:space="preserve"> </w:t>
      </w:r>
    </w:p>
    <w:p w14:paraId="171D97C0">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u w:val="single"/>
          <w:lang w:val="en-US" w:eastAsia="zh-CN"/>
        </w:rPr>
      </w:pPr>
      <w:r>
        <w:rPr>
          <w:rFonts w:hint="eastAsia" w:ascii="仿宋" w:hAnsi="仿宋" w:eastAsia="仿宋" w:cs="仿宋"/>
          <w:color w:val="000000"/>
          <w:spacing w:val="0"/>
          <w:kern w:val="2"/>
        </w:rPr>
        <w:t>3.承包范围：</w:t>
      </w:r>
      <w:r>
        <w:rPr>
          <w:rFonts w:hint="eastAsia" w:ascii="仿宋" w:hAnsi="仿宋" w:eastAsia="仿宋" w:cs="仿宋"/>
          <w:color w:val="000000"/>
          <w:spacing w:val="0"/>
          <w:kern w:val="2"/>
          <w:u w:val="single"/>
          <w:lang w:val="en-US" w:eastAsia="zh-CN"/>
        </w:rPr>
        <w:t xml:space="preserve"> </w:t>
      </w:r>
      <w:r>
        <w:rPr>
          <w:rFonts w:hint="eastAsia" w:ascii="仿宋" w:hAnsi="仿宋" w:eastAsia="仿宋" w:cs="仿宋"/>
          <w:color w:val="000000"/>
          <w:spacing w:val="0"/>
          <w:kern w:val="2"/>
          <w:u w:val="single"/>
        </w:rPr>
        <w:t>施工图包含的全部内容（具体见工程量清单）</w:t>
      </w:r>
    </w:p>
    <w:p w14:paraId="42FDD37A">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u w:val="single"/>
          <w:lang w:val="en-US" w:eastAsia="zh-CN"/>
        </w:rPr>
      </w:pPr>
      <w:r>
        <w:rPr>
          <w:rFonts w:hint="eastAsia" w:ascii="仿宋" w:hAnsi="仿宋" w:eastAsia="仿宋" w:cs="仿宋"/>
          <w:color w:val="000000"/>
          <w:spacing w:val="0"/>
          <w:kern w:val="2"/>
        </w:rPr>
        <w:t>4.承包方式：</w:t>
      </w:r>
      <w:r>
        <w:rPr>
          <w:rFonts w:hint="eastAsia" w:ascii="仿宋" w:hAnsi="仿宋" w:eastAsia="仿宋" w:cs="仿宋"/>
          <w:color w:val="000000"/>
          <w:spacing w:val="0"/>
          <w:kern w:val="2"/>
          <w:u w:val="single"/>
          <w:lang w:val="en-US" w:eastAsia="zh-CN"/>
        </w:rPr>
        <w:t xml:space="preserve"> </w:t>
      </w:r>
      <w:r>
        <w:rPr>
          <w:rFonts w:hint="eastAsia" w:ascii="仿宋" w:hAnsi="仿宋" w:eastAsia="仿宋" w:cs="仿宋"/>
          <w:color w:val="000000"/>
          <w:spacing w:val="0"/>
          <w:kern w:val="2"/>
          <w:u w:val="single"/>
        </w:rPr>
        <w:t>总承包</w:t>
      </w:r>
      <w:r>
        <w:rPr>
          <w:rFonts w:hint="eastAsia" w:ascii="仿宋" w:hAnsi="仿宋" w:eastAsia="仿宋" w:cs="仿宋"/>
          <w:color w:val="000000"/>
          <w:spacing w:val="0"/>
          <w:kern w:val="2"/>
          <w:u w:val="single"/>
          <w:lang w:val="en-US" w:eastAsia="zh-CN"/>
        </w:rPr>
        <w:t xml:space="preserve"> </w:t>
      </w:r>
    </w:p>
    <w:p w14:paraId="06F3960D">
      <w:pPr>
        <w:pStyle w:val="2"/>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spacing w:val="0"/>
          <w:kern w:val="2"/>
        </w:rPr>
      </w:pPr>
      <w:r>
        <w:rPr>
          <w:rFonts w:hint="eastAsia" w:ascii="仿宋" w:hAnsi="仿宋" w:eastAsia="仿宋" w:cs="仿宋"/>
          <w:spacing w:val="0"/>
          <w:kern w:val="2"/>
        </w:rPr>
        <w:t>二、双方共同责任</w:t>
      </w:r>
    </w:p>
    <w:p w14:paraId="268E5DBC">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1.甲乙双方共同遵守国家和地方有关安全生产的法律法规和规定。</w:t>
      </w:r>
    </w:p>
    <w:p w14:paraId="1C007E62">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2.甲乙双方共同抓好安全教育，严肃安全纪律，规范安全行为，净化作业环境，禁止野蛮施工，防止施工扰民。</w:t>
      </w:r>
    </w:p>
    <w:p w14:paraId="750D0DB1">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spacing w:val="0"/>
          <w:kern w:val="2"/>
          <w:sz w:val="32"/>
          <w:szCs w:val="32"/>
        </w:rPr>
      </w:pPr>
      <w:r>
        <w:rPr>
          <w:rFonts w:hint="eastAsia" w:ascii="仿宋" w:hAnsi="仿宋" w:eastAsia="仿宋" w:cs="仿宋"/>
          <w:spacing w:val="0"/>
          <w:kern w:val="2"/>
          <w:sz w:val="32"/>
          <w:szCs w:val="32"/>
        </w:rPr>
        <w:t>三、甲方安全责任</w:t>
      </w:r>
    </w:p>
    <w:p w14:paraId="0642800E">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1.甲方有责任对乙方的安全生产行为进行监督检查。</w:t>
      </w:r>
    </w:p>
    <w:p w14:paraId="056B8F4C">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2.甲方有责任要求乙方制定施工安全措施，建立安全管理组织体制，明确专职或兼职安全管理人员，制定各工种的安全操作规程</w:t>
      </w:r>
      <w:r>
        <w:rPr>
          <w:rFonts w:hint="eastAsia" w:ascii="仿宋" w:hAnsi="仿宋" w:eastAsia="仿宋" w:cs="仿宋"/>
          <w:color w:val="000000"/>
          <w:spacing w:val="0"/>
          <w:kern w:val="2"/>
          <w:lang w:eastAsia="zh-CN"/>
        </w:rPr>
        <w:t>、</w:t>
      </w:r>
      <w:r>
        <w:rPr>
          <w:rFonts w:hint="eastAsia" w:ascii="仿宋" w:hAnsi="仿宋" w:eastAsia="仿宋" w:cs="仿宋"/>
          <w:color w:val="000000"/>
          <w:spacing w:val="0"/>
          <w:kern w:val="2"/>
        </w:rPr>
        <w:t>安全生产岗位责任制</w:t>
      </w:r>
      <w:r>
        <w:rPr>
          <w:rFonts w:hint="eastAsia" w:ascii="仿宋" w:hAnsi="仿宋" w:eastAsia="仿宋" w:cs="仿宋"/>
          <w:color w:val="000000"/>
          <w:spacing w:val="0"/>
          <w:kern w:val="2"/>
          <w:lang w:val="en-US" w:eastAsia="zh-CN"/>
        </w:rPr>
        <w:t>及</w:t>
      </w:r>
      <w:r>
        <w:rPr>
          <w:rFonts w:hint="eastAsia" w:ascii="仿宋" w:hAnsi="仿宋" w:eastAsia="仿宋" w:cs="仿宋"/>
          <w:color w:val="000000"/>
          <w:spacing w:val="0"/>
          <w:kern w:val="2"/>
        </w:rPr>
        <w:t>定期安全检查制度。</w:t>
      </w:r>
    </w:p>
    <w:p w14:paraId="0968A646">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3</w:t>
      </w:r>
      <w:r>
        <w:rPr>
          <w:rFonts w:hint="eastAsia" w:ascii="仿宋" w:hAnsi="仿宋" w:eastAsia="仿宋" w:cs="仿宋"/>
          <w:color w:val="000000"/>
          <w:spacing w:val="0"/>
          <w:kern w:val="2"/>
          <w:lang w:val="en-US" w:eastAsia="zh-CN"/>
        </w:rPr>
        <w:t>.</w:t>
      </w:r>
      <w:r>
        <w:rPr>
          <w:rFonts w:hint="eastAsia" w:ascii="仿宋" w:hAnsi="仿宋" w:eastAsia="仿宋" w:cs="仿宋"/>
          <w:color w:val="000000"/>
          <w:spacing w:val="0"/>
          <w:kern w:val="2"/>
        </w:rPr>
        <w:t>甲方有权检查督促乙方执行有关安全生产工作规定，对乙方不符合安全文明施工的行为进行制止、纠正，并发出安全整改通知或罚款。</w:t>
      </w:r>
    </w:p>
    <w:p w14:paraId="18E817FE">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4.甲方有权对乙方施工人员进行安全知识和安全工作规程进行抽查。</w:t>
      </w:r>
    </w:p>
    <w:p w14:paraId="55AAB30C">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5.发生以下情况甲方有权责令乙方停工整顿，由此造成的一切法律责任与经济损失由乙方全责承担：（1）人身伤亡事故；（2）施工机械、</w:t>
      </w:r>
      <w:r>
        <w:rPr>
          <w:rFonts w:hint="eastAsia" w:ascii="仿宋" w:hAnsi="仿宋" w:eastAsia="仿宋" w:cs="仿宋"/>
          <w:color w:val="000000"/>
          <w:spacing w:val="0"/>
          <w:kern w:val="2"/>
          <w:lang w:eastAsia="zh-CN"/>
        </w:rPr>
        <w:t>生产</w:t>
      </w:r>
      <w:r>
        <w:rPr>
          <w:rFonts w:hint="eastAsia" w:ascii="仿宋" w:hAnsi="仿宋" w:eastAsia="仿宋" w:cs="仿宋"/>
          <w:color w:val="000000"/>
          <w:spacing w:val="0"/>
          <w:kern w:val="2"/>
        </w:rPr>
        <w:t>设备严重损坏事故；（3）施工场内用电、火灾等安全事故；（4）违章作业、冒险作业不听劝告的；（5）施工现场脏、乱、差，不能满足安全和文明施工要求的。</w:t>
      </w:r>
    </w:p>
    <w:p w14:paraId="32EB221A">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spacing w:val="0"/>
          <w:kern w:val="2"/>
          <w:sz w:val="32"/>
          <w:szCs w:val="32"/>
        </w:rPr>
      </w:pPr>
      <w:r>
        <w:rPr>
          <w:rFonts w:hint="eastAsia" w:ascii="仿宋" w:hAnsi="仿宋" w:eastAsia="仿宋" w:cs="仿宋"/>
          <w:spacing w:val="0"/>
          <w:kern w:val="2"/>
          <w:sz w:val="32"/>
          <w:szCs w:val="32"/>
        </w:rPr>
        <w:t>四、乙方安全责任</w:t>
      </w:r>
    </w:p>
    <w:p w14:paraId="49F2BFF0">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乙方作为工程项目的承包方，对工程施工过程中发生的人身伤害、设备财产损失等安全事故承担全部责任。</w:t>
      </w:r>
    </w:p>
    <w:p w14:paraId="040F8454">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1.乙方所提供的承包工程要求的相关资质证明材料应真实、合法、有效。</w:t>
      </w:r>
    </w:p>
    <w:p w14:paraId="58027FBD">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2.乙方必须贯彻执行国家和地方有关安全生产的法律法规，制定施工安全措施，建立安全管理组织体制，明确专职或兼职的安全管理人员，</w:t>
      </w:r>
      <w:r>
        <w:rPr>
          <w:rFonts w:hint="eastAsia" w:ascii="仿宋" w:hAnsi="仿宋" w:eastAsia="仿宋" w:cs="仿宋"/>
          <w:color w:val="000000"/>
          <w:spacing w:val="0"/>
          <w:kern w:val="2"/>
          <w:lang w:eastAsia="zh-CN"/>
        </w:rPr>
        <w:t>制定</w:t>
      </w:r>
      <w:r>
        <w:rPr>
          <w:rFonts w:hint="eastAsia" w:ascii="仿宋" w:hAnsi="仿宋" w:eastAsia="仿宋" w:cs="仿宋"/>
          <w:color w:val="000000"/>
          <w:spacing w:val="0"/>
          <w:kern w:val="2"/>
        </w:rPr>
        <w:t>各工种的安全操作规程、安全生产岗位责任制、定期安全检查制度。严格遵守地方有关部门的安全生产管理规定，接受有关部门的监督、检查和指导，对查出的隐患，必须及时整改。乙方必须接受甲方的监督检查，对甲方提出的安全整改意见，必须及时整改。</w:t>
      </w:r>
    </w:p>
    <w:p w14:paraId="3C562044">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3.现场施工应遵守国家和地方关于劳动安全，劳务用工法律法规及规章制度，保证其用工的合法性。乙方必须按国家有关规定，必须为施工人员</w:t>
      </w:r>
      <w:r>
        <w:rPr>
          <w:rFonts w:hint="eastAsia" w:ascii="仿宋" w:hAnsi="仿宋" w:eastAsia="仿宋" w:cs="仿宋"/>
          <w:color w:val="000000"/>
          <w:spacing w:val="0"/>
          <w:kern w:val="2"/>
          <w:lang w:eastAsia="zh-CN"/>
        </w:rPr>
        <w:t>购买相关</w:t>
      </w:r>
      <w:r>
        <w:rPr>
          <w:rFonts w:hint="eastAsia" w:ascii="仿宋" w:hAnsi="仿宋" w:eastAsia="仿宋" w:cs="仿宋"/>
          <w:color w:val="000000"/>
          <w:spacing w:val="0"/>
          <w:kern w:val="2"/>
        </w:rPr>
        <w:t>保险，配备合格的劳动防护用品、安全用具等。</w:t>
      </w:r>
    </w:p>
    <w:p w14:paraId="4C67A629">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4.乙方必须编制安全施工措施，开工前对全体施工人员</w:t>
      </w:r>
      <w:bookmarkStart w:id="18" w:name="_GoBack"/>
      <w:bookmarkEnd w:id="18"/>
      <w:r>
        <w:rPr>
          <w:rFonts w:hint="eastAsia" w:ascii="仿宋" w:hAnsi="仿宋" w:eastAsia="仿宋" w:cs="仿宋"/>
          <w:color w:val="000000"/>
          <w:spacing w:val="0"/>
          <w:kern w:val="2"/>
        </w:rPr>
        <w:t>进行全面的安全技术培训和安全教育，并在整个施工过</w:t>
      </w:r>
      <w:r>
        <w:rPr>
          <w:rFonts w:hint="eastAsia" w:ascii="仿宋" w:hAnsi="仿宋" w:eastAsia="仿宋" w:cs="仿宋"/>
          <w:color w:val="000000"/>
          <w:spacing w:val="0"/>
          <w:kern w:val="2"/>
          <w:lang w:eastAsia="zh-CN"/>
        </w:rPr>
        <w:t>程中</w:t>
      </w:r>
      <w:r>
        <w:rPr>
          <w:rFonts w:hint="eastAsia" w:ascii="仿宋" w:hAnsi="仿宋" w:eastAsia="仿宋" w:cs="仿宋"/>
          <w:color w:val="000000"/>
          <w:spacing w:val="0"/>
          <w:kern w:val="2"/>
        </w:rPr>
        <w:t>正确、完整执行。特种作业人员必须持有有关部门核发的合格有效期内的上岗从业资格证书。</w:t>
      </w:r>
    </w:p>
    <w:p w14:paraId="3A286BE9">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lang w:eastAsia="zh-CN"/>
        </w:rPr>
      </w:pPr>
      <w:r>
        <w:rPr>
          <w:rFonts w:hint="eastAsia" w:ascii="仿宋" w:hAnsi="仿宋" w:eastAsia="仿宋" w:cs="仿宋"/>
          <w:color w:val="000000"/>
          <w:spacing w:val="0"/>
          <w:kern w:val="2"/>
        </w:rPr>
        <w:t>5.乙方用于本工程项目的施工机械、工器具及安全防护用具的数量和质量必须满足施工需要，并经有资质检验单位检验符合安全规定。对因使用工器具不当所造成的人员伤害及设备损坏</w:t>
      </w:r>
      <w:r>
        <w:rPr>
          <w:rFonts w:hint="eastAsia" w:ascii="仿宋" w:hAnsi="仿宋" w:eastAsia="仿宋" w:cs="仿宋"/>
          <w:color w:val="000000"/>
          <w:spacing w:val="0"/>
          <w:kern w:val="2"/>
          <w:lang w:eastAsia="zh-CN"/>
        </w:rPr>
        <w:t>由</w:t>
      </w:r>
      <w:r>
        <w:rPr>
          <w:rFonts w:hint="eastAsia" w:ascii="仿宋" w:hAnsi="仿宋" w:eastAsia="仿宋" w:cs="仿宋"/>
          <w:color w:val="000000"/>
          <w:spacing w:val="0"/>
          <w:kern w:val="2"/>
        </w:rPr>
        <w:t>乙方负责</w:t>
      </w:r>
      <w:r>
        <w:rPr>
          <w:rFonts w:hint="eastAsia" w:ascii="仿宋" w:hAnsi="仿宋" w:eastAsia="仿宋" w:cs="仿宋"/>
          <w:color w:val="000000"/>
          <w:spacing w:val="0"/>
          <w:kern w:val="2"/>
          <w:lang w:eastAsia="zh-CN"/>
        </w:rPr>
        <w:t>。</w:t>
      </w:r>
    </w:p>
    <w:p w14:paraId="5B4FA378">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6.开工前，乙方应组织人员对施工区域、作业环境及使用设施设备、工器具等进行检查，确认符合安全要求。一经开工，</w:t>
      </w:r>
      <w:r>
        <w:rPr>
          <w:rFonts w:hint="eastAsia" w:ascii="仿宋" w:hAnsi="仿宋" w:eastAsia="仿宋" w:cs="仿宋"/>
          <w:color w:val="000000"/>
          <w:spacing w:val="0"/>
          <w:kern w:val="2"/>
          <w:lang w:eastAsia="zh-CN"/>
        </w:rPr>
        <w:t>即</w:t>
      </w:r>
      <w:r>
        <w:rPr>
          <w:rFonts w:hint="eastAsia" w:ascii="仿宋" w:hAnsi="仿宋" w:eastAsia="仿宋" w:cs="仿宋"/>
          <w:color w:val="000000"/>
          <w:spacing w:val="0"/>
          <w:kern w:val="2"/>
        </w:rPr>
        <w:t>表示乙方已确认施工现场、作业环境、设施设备、工器具符合安全要求并处于安全状态。</w:t>
      </w:r>
    </w:p>
    <w:p w14:paraId="17A82755">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7.乙方应在施工现场设立各类安全防护措施、安全标志和警示牌。</w:t>
      </w:r>
    </w:p>
    <w:p w14:paraId="7DA8F9B5">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8.在施工中，应注意地下管线及高低压架空线路保护，如遇有关情况，应及时与有关部门联系，采取保护措施。 在使用电器设备前，应先进行检测，如不安全或擅自乱拉电器线路造成后果均由乙方负责。</w:t>
      </w:r>
    </w:p>
    <w:p w14:paraId="5740D855">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9.在施工期间，造成人员伤亡、塌方、机械损坏等不安全事故，由乙方全责经济赔偿及善后处理，并承担一切法律责任。</w:t>
      </w:r>
    </w:p>
    <w:p w14:paraId="2BA12DCF">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10.因安全组织管理、保障维护、事故处理等安全事项产生的费用，全部由乙方承担。</w:t>
      </w:r>
    </w:p>
    <w:p w14:paraId="2139C951">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11.开工前，乙方应进行施工安全交底，安全文明施工费专款专用，并在施工现场设立各类安全防护措施、安全标志和警示牌。</w:t>
      </w:r>
    </w:p>
    <w:p w14:paraId="68A0E823">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spacing w:val="0"/>
          <w:kern w:val="2"/>
          <w:sz w:val="32"/>
          <w:szCs w:val="32"/>
        </w:rPr>
      </w:pPr>
      <w:r>
        <w:rPr>
          <w:rFonts w:hint="eastAsia" w:ascii="仿宋" w:hAnsi="仿宋" w:eastAsia="仿宋" w:cs="仿宋"/>
          <w:spacing w:val="0"/>
          <w:kern w:val="2"/>
          <w:sz w:val="32"/>
          <w:szCs w:val="32"/>
          <w:lang w:val="en-US" w:eastAsia="zh-CN"/>
        </w:rPr>
        <w:t>五、</w:t>
      </w:r>
      <w:r>
        <w:rPr>
          <w:rFonts w:hint="eastAsia" w:ascii="仿宋" w:hAnsi="仿宋" w:eastAsia="仿宋" w:cs="仿宋"/>
          <w:spacing w:val="0"/>
          <w:kern w:val="2"/>
          <w:sz w:val="32"/>
          <w:szCs w:val="32"/>
        </w:rPr>
        <w:t>违约责任</w:t>
      </w:r>
    </w:p>
    <w:p w14:paraId="35BE39BF">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1.合同履行中，发现乙方提供的有关资质材料无效，甲方有权解除合同，并由乙方承担由此造成的一切损失。</w:t>
      </w:r>
    </w:p>
    <w:p w14:paraId="606DEE6A">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2.乙方未设置安监人员；未能正确、全面执行安全技术措施、施工组织方案；施工人员未掌握本工程项目特点及施工安全措施；用于本工程项目的施工机械、工器具及安全防护用品不满足施工需要，甲方和有关部门有权要求乙方立即停工整改，由此引起的后果及损失由乙方承担。</w:t>
      </w:r>
    </w:p>
    <w:p w14:paraId="522C0B65">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3.乙方对甲方和有关部门提出的安全整改意见不及时整改的，每逾期一天，乙方按1000元/天承担违约责任处罚。</w:t>
      </w:r>
    </w:p>
    <w:p w14:paraId="3D844D88">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pPr>
      <w:r>
        <w:rPr>
          <w:rFonts w:hint="eastAsia" w:ascii="仿宋" w:hAnsi="仿宋" w:eastAsia="仿宋" w:cs="仿宋"/>
          <w:color w:val="000000"/>
          <w:spacing w:val="0"/>
          <w:kern w:val="2"/>
        </w:rPr>
        <w:t>本协议执行过程中，如发生争议，由双方协商解决；若协商不能解决争议，任何一方可向当地人民法院提起诉讼。</w:t>
      </w:r>
    </w:p>
    <w:p w14:paraId="4B1474F1">
      <w:pPr>
        <w:pStyle w:val="11"/>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pacing w:val="0"/>
          <w:kern w:val="2"/>
        </w:rPr>
        <w:sectPr>
          <w:pgSz w:w="11906" w:h="16838"/>
          <w:pgMar w:top="1701" w:right="1701" w:bottom="1701" w:left="1701" w:header="851" w:footer="1049" w:gutter="0"/>
          <w:pgNumType w:fmt="numberInDash" w:start="1"/>
          <w:cols w:space="425" w:num="1"/>
          <w:docGrid w:type="linesAndChars" w:linePitch="592" w:charSpace="15"/>
        </w:sectPr>
      </w:pPr>
      <w:r>
        <w:rPr>
          <w:rFonts w:hint="eastAsia" w:ascii="仿宋" w:hAnsi="仿宋" w:eastAsia="仿宋" w:cs="仿宋"/>
          <w:color w:val="000000"/>
          <w:spacing w:val="0"/>
          <w:kern w:val="2"/>
        </w:rPr>
        <w:t>本协议为施工合同附件</w:t>
      </w:r>
      <w:r>
        <w:rPr>
          <w:rFonts w:hint="eastAsia" w:ascii="仿宋" w:hAnsi="仿宋" w:eastAsia="仿宋" w:cs="仿宋"/>
          <w:color w:val="000000"/>
          <w:spacing w:val="0"/>
          <w:kern w:val="2"/>
          <w:lang w:eastAsia="zh-CN"/>
        </w:rPr>
        <w:t>，</w:t>
      </w:r>
      <w:r>
        <w:rPr>
          <w:rFonts w:hint="eastAsia" w:ascii="仿宋" w:hAnsi="仿宋" w:eastAsia="仿宋" w:cs="仿宋"/>
          <w:color w:val="000000"/>
          <w:spacing w:val="0"/>
          <w:kern w:val="2"/>
        </w:rPr>
        <w:t>与合同同时生效。</w:t>
      </w:r>
    </w:p>
    <w:p w14:paraId="0BB2FDBC">
      <w:pPr>
        <w:pStyle w:val="18"/>
        <w:pageBreakBefore w:val="0"/>
        <w:kinsoku/>
        <w:wordWrap/>
        <w:autoSpaceDE/>
        <w:autoSpaceDN/>
        <w:bidi w:val="0"/>
        <w:adjustRightInd/>
        <w:snapToGrid/>
        <w:spacing w:line="560" w:lineRule="exact"/>
        <w:jc w:val="both"/>
        <w:textAlignment w:val="auto"/>
        <w:rPr>
          <w:rFonts w:hint="eastAsia" w:ascii="仿宋" w:hAnsi="仿宋" w:eastAsia="仿宋" w:cs="仿宋"/>
          <w:spacing w:val="0"/>
          <w:w w:val="100"/>
          <w:kern w:val="2"/>
        </w:rPr>
      </w:pPr>
      <mc:AlternateContent>
        <mc:Choice Requires="wpsCustomData">
          <wpsCustomData:docfieldStart id="3" docfieldname="附件_2" hidden="0" print="1" readonly="0" index="4"/>
        </mc:Choice>
      </mc:AlternateContent>
      <w:bookmarkStart w:id="13" w:name="_Toc19604"/>
      <w:bookmarkStart w:id="14" w:name="_Toc28471"/>
      <w:bookmarkStart w:id="15" w:name="_Toc5908"/>
      <w:bookmarkStart w:id="16" w:name="_Toc32386"/>
      <w:r>
        <w:rPr>
          <w:rFonts w:hint="eastAsia" w:ascii="仿宋" w:hAnsi="仿宋" w:eastAsia="仿宋" w:cs="仿宋"/>
          <w:spacing w:val="0"/>
          <w:w w:val="100"/>
          <w:kern w:val="2"/>
        </w:rPr>
        <w:t>附件3</w:t>
      </w:r>
      <w:bookmarkEnd w:id="13"/>
    </w:p>
    <w:bookmarkEnd w:id="14"/>
    <w:bookmarkEnd w:id="15"/>
    <w:bookmarkEnd w:id="16"/>
    <w:p w14:paraId="47944A41">
      <w:pPr>
        <w:pStyle w:val="15"/>
        <w:pageBreakBefore w:val="0"/>
        <w:kinsoku/>
        <w:wordWrap/>
        <w:autoSpaceDE/>
        <w:autoSpaceDN/>
        <w:bidi w:val="0"/>
        <w:adjustRightInd/>
        <w:snapToGrid/>
        <w:spacing w:line="560" w:lineRule="exact"/>
        <w:jc w:val="center"/>
        <w:textAlignment w:val="auto"/>
        <w:rPr>
          <w:rFonts w:hint="eastAsia" w:ascii="仿宋" w:hAnsi="仿宋" w:eastAsia="仿宋" w:cs="仿宋"/>
          <w:spacing w:val="0"/>
          <w:w w:val="100"/>
          <w:kern w:val="2"/>
        </w:rPr>
      </w:pPr>
      <w:bookmarkStart w:id="17" w:name="_Toc836"/>
    </w:p>
    <mc:AlternateContent>
      <mc:Choice Requires="wpsCustomData">
        <wpsCustomData:docfieldEnd id="3"/>
      </mc:Choice>
    </mc:AlternateContent>
    <w:p w14:paraId="793B68BD">
      <w:pPr>
        <w:pStyle w:val="15"/>
        <w:pageBreakBefore w:val="0"/>
        <w:kinsoku/>
        <w:wordWrap/>
        <w:autoSpaceDE/>
        <w:autoSpaceDN/>
        <w:bidi w:val="0"/>
        <w:adjustRightInd/>
        <w:snapToGrid/>
        <w:spacing w:line="560" w:lineRule="exact"/>
        <w:jc w:val="center"/>
        <w:textAlignment w:val="auto"/>
        <w:rPr>
          <w:rFonts w:hint="eastAsia" w:ascii="仿宋" w:hAnsi="仿宋" w:eastAsia="仿宋" w:cs="仿宋"/>
          <w:spacing w:val="0"/>
          <w:w w:val="100"/>
          <w:kern w:val="2"/>
          <w:lang w:val="en-US" w:eastAsia="zh-CN"/>
        </w:rPr>
      </w:pPr>
      <w:r>
        <w:rPr>
          <w:rFonts w:hint="eastAsia" w:ascii="仿宋" w:hAnsi="仿宋" w:eastAsia="仿宋" w:cs="仿宋"/>
          <w:spacing w:val="0"/>
          <w:w w:val="100"/>
          <w:kern w:val="2"/>
        </w:rPr>
        <w:t>建设工程项目廉政</w:t>
      </w:r>
      <w:bookmarkEnd w:id="17"/>
      <w:r>
        <w:rPr>
          <w:rFonts w:hint="eastAsia" w:ascii="仿宋" w:hAnsi="仿宋" w:eastAsia="仿宋" w:cs="仿宋"/>
          <w:spacing w:val="0"/>
          <w:w w:val="100"/>
          <w:kern w:val="2"/>
          <w:lang w:val="en-US" w:eastAsia="zh-CN"/>
        </w:rPr>
        <w:t>责任书</w:t>
      </w:r>
    </w:p>
    <w:p w14:paraId="6FCFCF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color w:val="000000"/>
          <w:spacing w:val="0"/>
          <w:w w:val="100"/>
          <w:kern w:val="2"/>
          <w:sz w:val="32"/>
          <w:szCs w:val="32"/>
          <w:lang w:bidi="ar-SA"/>
        </w:rPr>
      </w:pPr>
    </w:p>
    <w:p w14:paraId="25DB9C2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color w:val="000000"/>
          <w:spacing w:val="0"/>
          <w:w w:val="100"/>
          <w:kern w:val="2"/>
          <w:sz w:val="32"/>
          <w:szCs w:val="32"/>
          <w:lang w:val="en-US" w:eastAsia="zh-CN" w:bidi="ar-SA"/>
        </w:rPr>
      </w:pPr>
      <w:r>
        <w:rPr>
          <w:rFonts w:hint="eastAsia" w:ascii="仿宋" w:hAnsi="仿宋" w:eastAsia="仿宋" w:cs="仿宋"/>
          <w:color w:val="000000"/>
          <w:spacing w:val="0"/>
          <w:w w:val="100"/>
          <w:kern w:val="2"/>
          <w:sz w:val="32"/>
          <w:szCs w:val="32"/>
          <w:lang w:bidi="ar-SA"/>
        </w:rPr>
        <w:t>甲方（发包人）：</w:t>
      </w:r>
      <w:r>
        <w:rPr>
          <w:rFonts w:hint="eastAsia" w:ascii="仿宋" w:hAnsi="仿宋" w:eastAsia="仿宋" w:cs="仿宋"/>
          <w:color w:val="000000"/>
          <w:spacing w:val="0"/>
          <w:w w:val="100"/>
          <w:kern w:val="2"/>
          <w:sz w:val="32"/>
          <w:szCs w:val="32"/>
          <w:u w:val="single"/>
          <w:lang w:val="en-US" w:eastAsia="zh-CN" w:bidi="ar-SA"/>
        </w:rPr>
        <w:t>商洛市商州区人民法院</w:t>
      </w:r>
      <w:r>
        <w:rPr>
          <w:rFonts w:hint="eastAsia" w:ascii="仿宋" w:hAnsi="仿宋" w:eastAsia="仿宋" w:cs="仿宋"/>
          <w:color w:val="000000"/>
          <w:spacing w:val="0"/>
          <w:w w:val="100"/>
          <w:kern w:val="2"/>
          <w:sz w:val="32"/>
          <w:szCs w:val="32"/>
          <w:lang w:val="en-US" w:eastAsia="zh-CN" w:bidi="ar-SA"/>
        </w:rPr>
        <w:t xml:space="preserve"> </w:t>
      </w:r>
    </w:p>
    <w:p w14:paraId="054DF2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color w:val="000000"/>
          <w:spacing w:val="0"/>
          <w:w w:val="100"/>
          <w:kern w:val="2"/>
          <w:sz w:val="32"/>
          <w:szCs w:val="32"/>
          <w:lang w:val="en-US" w:eastAsia="zh-CN" w:bidi="ar-SA"/>
        </w:rPr>
      </w:pPr>
      <w:r>
        <w:rPr>
          <w:rFonts w:hint="eastAsia" w:ascii="仿宋" w:hAnsi="仿宋" w:eastAsia="仿宋" w:cs="仿宋"/>
          <w:color w:val="000000"/>
          <w:spacing w:val="0"/>
          <w:w w:val="100"/>
          <w:kern w:val="2"/>
          <w:sz w:val="32"/>
          <w:szCs w:val="32"/>
          <w:lang w:bidi="ar-SA"/>
        </w:rPr>
        <w:t>乙方（承包人）：</w:t>
      </w:r>
      <w:r>
        <w:rPr>
          <w:rFonts w:hint="eastAsia" w:ascii="仿宋" w:hAnsi="仿宋" w:eastAsia="仿宋" w:cs="仿宋"/>
          <w:color w:val="000000"/>
          <w:spacing w:val="0"/>
          <w:w w:val="100"/>
          <w:kern w:val="2"/>
          <w:sz w:val="32"/>
          <w:szCs w:val="32"/>
          <w:u w:val="single"/>
          <w:lang w:val="en-US" w:eastAsia="zh-CN" w:bidi="ar-SA"/>
        </w:rPr>
        <w:t xml:space="preserve">                          </w:t>
      </w:r>
    </w:p>
    <w:p w14:paraId="071667C6">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为加强工程建设中的廉政建设，规范建设工程项目承发包双方的各项活动，防止发生各种谋取不正当利益的违法违纪行为，保护国家、集体和当事人的合法权益，根据国家有关工程建设法律法规和廉政建设责任制规定，特订立本廉政责任书。</w:t>
      </w:r>
    </w:p>
    <w:p w14:paraId="6A1F119F">
      <w:pPr>
        <w:pStyle w:val="2"/>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pacing w:val="0"/>
          <w:w w:val="100"/>
          <w:kern w:val="2"/>
        </w:rPr>
      </w:pPr>
      <w:r>
        <w:rPr>
          <w:rFonts w:hint="eastAsia" w:ascii="仿宋" w:hAnsi="仿宋" w:eastAsia="仿宋" w:cs="仿宋"/>
          <w:spacing w:val="0"/>
          <w:w w:val="100"/>
          <w:kern w:val="2"/>
        </w:rPr>
        <w:t>第一项 甲乙双方的责任</w:t>
      </w:r>
    </w:p>
    <w:p w14:paraId="5152271F">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1.应严格遵守国家关于市场准入、项目招标投标、工程建设、施工安装</w:t>
      </w:r>
      <w:r>
        <w:rPr>
          <w:rFonts w:hint="eastAsia" w:ascii="仿宋" w:hAnsi="仿宋" w:eastAsia="仿宋" w:cs="仿宋"/>
          <w:color w:val="000000"/>
          <w:spacing w:val="0"/>
          <w:w w:val="100"/>
          <w:kern w:val="2"/>
          <w:lang w:eastAsia="zh-CN"/>
        </w:rPr>
        <w:t>、</w:t>
      </w:r>
      <w:r>
        <w:rPr>
          <w:rFonts w:hint="eastAsia" w:ascii="仿宋" w:hAnsi="仿宋" w:eastAsia="仿宋" w:cs="仿宋"/>
          <w:color w:val="000000"/>
          <w:spacing w:val="0"/>
          <w:w w:val="100"/>
          <w:kern w:val="2"/>
        </w:rPr>
        <w:t>市场活动等</w:t>
      </w:r>
      <w:r>
        <w:rPr>
          <w:rFonts w:hint="eastAsia" w:ascii="仿宋" w:hAnsi="仿宋" w:eastAsia="仿宋" w:cs="仿宋"/>
          <w:color w:val="000000"/>
          <w:spacing w:val="0"/>
          <w:w w:val="100"/>
          <w:kern w:val="2"/>
          <w:lang w:val="en-US" w:eastAsia="zh-CN"/>
        </w:rPr>
        <w:t>有</w:t>
      </w:r>
      <w:r>
        <w:rPr>
          <w:rFonts w:hint="eastAsia" w:ascii="仿宋" w:hAnsi="仿宋" w:eastAsia="仿宋" w:cs="仿宋"/>
          <w:color w:val="000000"/>
          <w:spacing w:val="0"/>
          <w:w w:val="100"/>
          <w:kern w:val="2"/>
        </w:rPr>
        <w:t>关</w:t>
      </w:r>
      <w:r>
        <w:rPr>
          <w:rFonts w:hint="eastAsia" w:ascii="仿宋" w:hAnsi="仿宋" w:eastAsia="仿宋" w:cs="仿宋"/>
          <w:color w:val="000000"/>
          <w:spacing w:val="0"/>
          <w:w w:val="100"/>
          <w:kern w:val="2"/>
          <w:lang w:eastAsia="zh-CN"/>
        </w:rPr>
        <w:t>法律法规、</w:t>
      </w:r>
      <w:r>
        <w:rPr>
          <w:rFonts w:hint="eastAsia" w:ascii="仿宋" w:hAnsi="仿宋" w:eastAsia="仿宋" w:cs="仿宋"/>
          <w:color w:val="000000"/>
          <w:spacing w:val="0"/>
          <w:w w:val="100"/>
          <w:kern w:val="2"/>
        </w:rPr>
        <w:t>政策及廉政建设各项规定。</w:t>
      </w:r>
    </w:p>
    <w:p w14:paraId="06AFA8BE">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sz w:val="32"/>
        </w:rPr>
      </w:pPr>
      <w:r>
        <w:rPr>
          <w:rFonts w:hint="eastAsia" w:ascii="仿宋" w:hAnsi="仿宋" w:eastAsia="仿宋" w:cs="仿宋"/>
          <w:color w:val="000000"/>
          <w:spacing w:val="0"/>
          <w:w w:val="100"/>
          <w:kern w:val="2"/>
          <w:sz w:val="32"/>
        </w:rPr>
        <w:t>2.严格执行建设工程项目承发包合同文件，自觉按合同办事。</w:t>
      </w:r>
    </w:p>
    <w:p w14:paraId="1208D170">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3.业务活动必须坚持公开、公平、公正、诚信、透明的原则（除法律法规另有规定者外），不得获取不正当利益，</w:t>
      </w:r>
      <w:r>
        <w:rPr>
          <w:rFonts w:hint="eastAsia" w:ascii="仿宋" w:hAnsi="仿宋" w:eastAsia="仿宋" w:cs="仿宋"/>
          <w:color w:val="000000"/>
          <w:spacing w:val="0"/>
          <w:w w:val="100"/>
          <w:kern w:val="2"/>
          <w:lang w:val="en-US" w:eastAsia="zh-CN"/>
        </w:rPr>
        <w:t>不得</w:t>
      </w:r>
      <w:r>
        <w:rPr>
          <w:rFonts w:hint="eastAsia" w:ascii="仿宋" w:hAnsi="仿宋" w:eastAsia="仿宋" w:cs="仿宋"/>
          <w:color w:val="000000"/>
          <w:spacing w:val="0"/>
          <w:w w:val="100"/>
          <w:kern w:val="2"/>
        </w:rPr>
        <w:t>损害国家、集体和对方利益，不得违反工程建设管理、施工安装规章制度。</w:t>
      </w:r>
    </w:p>
    <w:p w14:paraId="1E4E148D">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4.发现对方在业务活动中有违规、违纪、违法行为的，应及时提醒对方，情节严重的，应向其上级主管部门或纪检监察、司法等有关机关举报。</w:t>
      </w:r>
    </w:p>
    <w:p w14:paraId="6019A326">
      <w:pPr>
        <w:pStyle w:val="2"/>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pacing w:val="0"/>
          <w:w w:val="100"/>
          <w:kern w:val="2"/>
        </w:rPr>
      </w:pPr>
      <w:r>
        <w:rPr>
          <w:rFonts w:hint="eastAsia" w:ascii="仿宋" w:hAnsi="仿宋" w:eastAsia="仿宋" w:cs="仿宋"/>
          <w:spacing w:val="0"/>
          <w:w w:val="100"/>
          <w:kern w:val="2"/>
        </w:rPr>
        <w:t>第二项 甲方的责任</w:t>
      </w:r>
    </w:p>
    <w:p w14:paraId="1FEA1D77">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甲方的领导和从事该建设工程项目的工作人员，在工程建设的事前、事中、事后应遵守以下规定：</w:t>
      </w:r>
    </w:p>
    <w:p w14:paraId="591006DA">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1.不准向乙方和相关单位索要或接受回扣、礼金、有价证券、贵重物品</w:t>
      </w:r>
      <w:r>
        <w:rPr>
          <w:rFonts w:hint="eastAsia" w:ascii="仿宋" w:hAnsi="仿宋" w:eastAsia="仿宋" w:cs="仿宋"/>
          <w:color w:val="000000"/>
          <w:spacing w:val="0"/>
          <w:w w:val="100"/>
          <w:kern w:val="2"/>
          <w:lang w:val="en-US" w:eastAsia="zh-CN"/>
        </w:rPr>
        <w:t>及</w:t>
      </w:r>
      <w:r>
        <w:rPr>
          <w:rFonts w:hint="eastAsia" w:ascii="仿宋" w:hAnsi="仿宋" w:eastAsia="仿宋" w:cs="仿宋"/>
          <w:color w:val="000000"/>
          <w:spacing w:val="0"/>
          <w:w w:val="100"/>
          <w:kern w:val="2"/>
        </w:rPr>
        <w:t>好处费、感谢费等。</w:t>
      </w:r>
    </w:p>
    <w:p w14:paraId="7D38A83C">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2.不准在乙方和相关单位报销任何应由甲方或个人支付的费用。</w:t>
      </w:r>
    </w:p>
    <w:p w14:paraId="6B87DD1C">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3.不准要求、暗示</w:t>
      </w:r>
      <w:r>
        <w:rPr>
          <w:rFonts w:hint="eastAsia" w:ascii="仿宋" w:hAnsi="仿宋" w:eastAsia="仿宋" w:cs="仿宋"/>
          <w:color w:val="000000"/>
          <w:spacing w:val="0"/>
          <w:w w:val="100"/>
          <w:kern w:val="2"/>
          <w:lang w:eastAsia="zh-CN"/>
        </w:rPr>
        <w:t>、</w:t>
      </w:r>
      <w:r>
        <w:rPr>
          <w:rFonts w:hint="eastAsia" w:ascii="仿宋" w:hAnsi="仿宋" w:eastAsia="仿宋" w:cs="仿宋"/>
          <w:color w:val="000000"/>
          <w:spacing w:val="0"/>
          <w:w w:val="100"/>
          <w:kern w:val="2"/>
        </w:rPr>
        <w:t>接受乙方和相关单位为个人装修住房、婚丧嫁娶、旅游</w:t>
      </w:r>
      <w:r>
        <w:rPr>
          <w:rFonts w:hint="eastAsia" w:ascii="仿宋" w:hAnsi="仿宋" w:eastAsia="仿宋" w:cs="仿宋"/>
          <w:color w:val="000000"/>
          <w:spacing w:val="0"/>
          <w:w w:val="100"/>
          <w:kern w:val="2"/>
          <w:lang w:eastAsia="zh-CN"/>
        </w:rPr>
        <w:t>、</w:t>
      </w:r>
      <w:r>
        <w:rPr>
          <w:rFonts w:hint="eastAsia" w:ascii="仿宋" w:hAnsi="仿宋" w:eastAsia="仿宋" w:cs="仿宋"/>
          <w:color w:val="000000"/>
          <w:spacing w:val="0"/>
          <w:w w:val="100"/>
          <w:kern w:val="2"/>
        </w:rPr>
        <w:t>配偶子女工作安排等提供方便。</w:t>
      </w:r>
    </w:p>
    <w:p w14:paraId="0563129E">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4.不准参加乙方和相关单位</w:t>
      </w:r>
      <w:r>
        <w:rPr>
          <w:rFonts w:hint="eastAsia" w:ascii="仿宋" w:hAnsi="仿宋" w:eastAsia="仿宋" w:cs="仿宋"/>
          <w:color w:val="000000"/>
          <w:spacing w:val="0"/>
          <w:w w:val="100"/>
          <w:kern w:val="2"/>
          <w:lang w:val="en-US" w:eastAsia="zh-CN"/>
        </w:rPr>
        <w:t>提供的</w:t>
      </w:r>
      <w:r>
        <w:rPr>
          <w:rFonts w:hint="eastAsia" w:ascii="仿宋" w:hAnsi="仿宋" w:eastAsia="仿宋" w:cs="仿宋"/>
          <w:color w:val="000000"/>
          <w:spacing w:val="0"/>
          <w:w w:val="100"/>
          <w:kern w:val="2"/>
        </w:rPr>
        <w:t>有可能影响公正执行公务的宴请</w:t>
      </w:r>
      <w:r>
        <w:rPr>
          <w:rFonts w:hint="eastAsia" w:ascii="仿宋" w:hAnsi="仿宋" w:eastAsia="仿宋" w:cs="仿宋"/>
          <w:color w:val="000000"/>
          <w:spacing w:val="0"/>
          <w:w w:val="100"/>
          <w:kern w:val="2"/>
          <w:lang w:eastAsia="zh-CN"/>
        </w:rPr>
        <w:t>、</w:t>
      </w:r>
      <w:r>
        <w:rPr>
          <w:rFonts w:hint="eastAsia" w:ascii="仿宋" w:hAnsi="仿宋" w:eastAsia="仿宋" w:cs="仿宋"/>
          <w:color w:val="000000"/>
          <w:spacing w:val="0"/>
          <w:w w:val="100"/>
          <w:kern w:val="2"/>
        </w:rPr>
        <w:t>健身、娱乐等活动。</w:t>
      </w:r>
    </w:p>
    <w:p w14:paraId="25C87ADB">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5.</w:t>
      </w:r>
      <w:r>
        <w:rPr>
          <w:rFonts w:hint="eastAsia" w:ascii="仿宋" w:hAnsi="仿宋" w:eastAsia="仿宋" w:cs="仿宋"/>
          <w:color w:val="000000"/>
          <w:spacing w:val="0"/>
          <w:w w:val="100"/>
          <w:kern w:val="2"/>
          <w:highlight w:val="none"/>
        </w:rPr>
        <w:t>不准</w:t>
      </w:r>
      <w:r>
        <w:rPr>
          <w:rFonts w:hint="eastAsia" w:ascii="仿宋" w:hAnsi="仿宋" w:eastAsia="仿宋" w:cs="仿宋"/>
          <w:color w:val="000000"/>
          <w:spacing w:val="0"/>
          <w:w w:val="100"/>
          <w:kern w:val="2"/>
        </w:rPr>
        <w:t>向乙方介绍或</w:t>
      </w:r>
      <w:r>
        <w:rPr>
          <w:rFonts w:hint="eastAsia" w:ascii="仿宋" w:hAnsi="仿宋" w:eastAsia="仿宋" w:cs="仿宋"/>
          <w:color w:val="000000"/>
          <w:spacing w:val="0"/>
          <w:w w:val="100"/>
          <w:kern w:val="2"/>
          <w:highlight w:val="none"/>
          <w:lang w:val="en-US" w:eastAsia="zh-CN"/>
        </w:rPr>
        <w:t>安排</w:t>
      </w:r>
      <w:r>
        <w:rPr>
          <w:rFonts w:hint="eastAsia" w:ascii="仿宋" w:hAnsi="仿宋" w:eastAsia="仿宋" w:cs="仿宋"/>
          <w:color w:val="000000"/>
          <w:spacing w:val="0"/>
          <w:w w:val="100"/>
          <w:kern w:val="2"/>
          <w:highlight w:val="none"/>
        </w:rPr>
        <w:t>配偶、子女、亲属参与</w:t>
      </w:r>
      <w:r>
        <w:rPr>
          <w:rFonts w:hint="eastAsia" w:ascii="仿宋" w:hAnsi="仿宋" w:eastAsia="仿宋" w:cs="仿宋"/>
          <w:color w:val="000000"/>
          <w:spacing w:val="0"/>
          <w:w w:val="100"/>
          <w:kern w:val="2"/>
        </w:rPr>
        <w:t>施工合同有关设备、材料、工程</w:t>
      </w:r>
      <w:r>
        <w:rPr>
          <w:rFonts w:hint="eastAsia" w:ascii="仿宋" w:hAnsi="仿宋" w:eastAsia="仿宋" w:cs="仿宋"/>
          <w:color w:val="000000"/>
          <w:spacing w:val="0"/>
          <w:w w:val="100"/>
          <w:kern w:val="2"/>
          <w:lang w:val="en-US" w:eastAsia="zh-CN"/>
        </w:rPr>
        <w:t>的</w:t>
      </w:r>
      <w:r>
        <w:rPr>
          <w:rFonts w:hint="eastAsia" w:ascii="仿宋" w:hAnsi="仿宋" w:eastAsia="仿宋" w:cs="仿宋"/>
          <w:color w:val="000000"/>
          <w:spacing w:val="0"/>
          <w:w w:val="100"/>
          <w:kern w:val="2"/>
        </w:rPr>
        <w:t>分包、劳务等经济活动。不得以任何理由向乙方和相关单位推荐分包单位</w:t>
      </w:r>
      <w:r>
        <w:rPr>
          <w:rFonts w:hint="eastAsia" w:ascii="仿宋" w:hAnsi="仿宋" w:eastAsia="仿宋" w:cs="仿宋"/>
          <w:color w:val="000000"/>
          <w:spacing w:val="0"/>
          <w:w w:val="100"/>
          <w:kern w:val="2"/>
          <w:lang w:val="en-US" w:eastAsia="zh-CN"/>
        </w:rPr>
        <w:t>以及</w:t>
      </w:r>
      <w:r>
        <w:rPr>
          <w:rFonts w:hint="eastAsia" w:ascii="仿宋" w:hAnsi="仿宋" w:eastAsia="仿宋" w:cs="仿宋"/>
          <w:color w:val="000000"/>
          <w:spacing w:val="0"/>
          <w:w w:val="100"/>
          <w:kern w:val="2"/>
        </w:rPr>
        <w:t>要求乙方购买施工合同规定以外的材料、设备等。</w:t>
      </w:r>
    </w:p>
    <w:p w14:paraId="12BAB014">
      <w:pPr>
        <w:pStyle w:val="2"/>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pacing w:val="0"/>
          <w:w w:val="100"/>
          <w:kern w:val="2"/>
        </w:rPr>
      </w:pPr>
      <w:r>
        <w:rPr>
          <w:rFonts w:hint="eastAsia" w:ascii="仿宋" w:hAnsi="仿宋" w:eastAsia="仿宋" w:cs="仿宋"/>
          <w:spacing w:val="0"/>
          <w:w w:val="100"/>
          <w:kern w:val="2"/>
        </w:rPr>
        <w:t>第三项 乙方的责任</w:t>
      </w:r>
    </w:p>
    <w:p w14:paraId="3FF0FBB1">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应与甲方保持正常业务交往，按照有关法律法规和程序开展业务工作，严格执行工程建设</w:t>
      </w:r>
      <w:r>
        <w:rPr>
          <w:rFonts w:hint="eastAsia" w:ascii="仿宋" w:hAnsi="仿宋" w:eastAsia="仿宋" w:cs="仿宋"/>
          <w:color w:val="000000"/>
          <w:spacing w:val="0"/>
          <w:w w:val="100"/>
          <w:kern w:val="2"/>
          <w:lang w:val="en-US" w:eastAsia="zh-CN"/>
        </w:rPr>
        <w:t>的</w:t>
      </w:r>
      <w:r>
        <w:rPr>
          <w:rFonts w:hint="eastAsia" w:ascii="仿宋" w:hAnsi="仿宋" w:eastAsia="仿宋" w:cs="仿宋"/>
          <w:color w:val="000000"/>
          <w:spacing w:val="0"/>
          <w:w w:val="100"/>
          <w:kern w:val="2"/>
        </w:rPr>
        <w:t>有关方针、政策，尤其是有关工程施工、设备安装</w:t>
      </w:r>
      <w:r>
        <w:rPr>
          <w:rFonts w:hint="eastAsia" w:ascii="仿宋" w:hAnsi="仿宋" w:eastAsia="仿宋" w:cs="仿宋"/>
          <w:color w:val="000000"/>
          <w:spacing w:val="0"/>
          <w:w w:val="100"/>
          <w:kern w:val="2"/>
          <w:lang w:val="en-US" w:eastAsia="zh-CN"/>
        </w:rPr>
        <w:t>的</w:t>
      </w:r>
      <w:r>
        <w:rPr>
          <w:rFonts w:hint="eastAsia" w:ascii="仿宋" w:hAnsi="仿宋" w:eastAsia="仿宋" w:cs="仿宋"/>
          <w:color w:val="000000"/>
          <w:spacing w:val="0"/>
          <w:w w:val="100"/>
          <w:kern w:val="2"/>
        </w:rPr>
        <w:t>强制性标准和规范，并遵守以下规定：</w:t>
      </w:r>
    </w:p>
    <w:p w14:paraId="31EB241E">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1.不准以任何理由向甲方、相关单位及其工作人员赠送礼金、有价证券、贵重物品和回扣、好处费、感谢费等。</w:t>
      </w:r>
    </w:p>
    <w:p w14:paraId="3CB7E300">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2.不准以任何理由为甲方和相关单位报销应由对方或个人支付的费用。</w:t>
      </w:r>
    </w:p>
    <w:p w14:paraId="18F6938F">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3.不准接受</w:t>
      </w:r>
      <w:r>
        <w:rPr>
          <w:rFonts w:hint="eastAsia" w:ascii="仿宋" w:hAnsi="仿宋" w:eastAsia="仿宋" w:cs="仿宋"/>
          <w:color w:val="000000"/>
          <w:spacing w:val="0"/>
          <w:w w:val="100"/>
          <w:kern w:val="2"/>
          <w:lang w:eastAsia="zh-CN"/>
        </w:rPr>
        <w:t>、</w:t>
      </w:r>
      <w:r>
        <w:rPr>
          <w:rFonts w:hint="eastAsia" w:ascii="仿宋" w:hAnsi="仿宋" w:eastAsia="仿宋" w:cs="仿宋"/>
          <w:color w:val="000000"/>
          <w:spacing w:val="0"/>
          <w:w w:val="100"/>
          <w:kern w:val="2"/>
        </w:rPr>
        <w:t>暗示为甲方</w:t>
      </w:r>
      <w:r>
        <w:rPr>
          <w:rFonts w:hint="eastAsia" w:ascii="仿宋" w:hAnsi="仿宋" w:eastAsia="仿宋" w:cs="仿宋"/>
          <w:color w:val="000000"/>
          <w:spacing w:val="0"/>
          <w:w w:val="100"/>
          <w:kern w:val="2"/>
          <w:lang w:val="en-US" w:eastAsia="zh-CN"/>
        </w:rPr>
        <w:t>和</w:t>
      </w:r>
      <w:r>
        <w:rPr>
          <w:rFonts w:hint="eastAsia" w:ascii="仿宋" w:hAnsi="仿宋" w:eastAsia="仿宋" w:cs="仿宋"/>
          <w:color w:val="000000"/>
          <w:spacing w:val="0"/>
          <w:w w:val="100"/>
          <w:kern w:val="2"/>
        </w:rPr>
        <w:t>相关单位个人装修住房、婚丧嫁娶、配偶子女工作安排</w:t>
      </w:r>
      <w:r>
        <w:rPr>
          <w:rFonts w:hint="eastAsia" w:ascii="仿宋" w:hAnsi="仿宋" w:eastAsia="仿宋" w:cs="仿宋"/>
          <w:color w:val="000000"/>
          <w:spacing w:val="0"/>
          <w:w w:val="100"/>
          <w:kern w:val="2"/>
          <w:lang w:eastAsia="zh-CN"/>
        </w:rPr>
        <w:t>、</w:t>
      </w:r>
      <w:r>
        <w:rPr>
          <w:rFonts w:hint="eastAsia" w:ascii="仿宋" w:hAnsi="仿宋" w:eastAsia="仿宋" w:cs="仿宋"/>
          <w:color w:val="000000"/>
          <w:spacing w:val="0"/>
          <w:w w:val="100"/>
          <w:kern w:val="2"/>
        </w:rPr>
        <w:t>旅游等提供方便。</w:t>
      </w:r>
    </w:p>
    <w:p w14:paraId="2B283D1C">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w w:val="100"/>
          <w:kern w:val="2"/>
        </w:rPr>
      </w:pPr>
      <w:r>
        <w:rPr>
          <w:rFonts w:hint="eastAsia" w:ascii="仿宋" w:hAnsi="仿宋" w:eastAsia="仿宋" w:cs="仿宋"/>
          <w:color w:val="000000"/>
          <w:spacing w:val="0"/>
          <w:w w:val="100"/>
          <w:kern w:val="2"/>
        </w:rPr>
        <w:t>4.不准以任何理由为甲方、相关单位或个人组织有可能影响公正执行公务的宴请、健身、娱乐等活动。</w:t>
      </w:r>
    </w:p>
    <w:p w14:paraId="7F3E7297">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pacing w:val="0"/>
          <w:w w:val="100"/>
          <w:kern w:val="2"/>
          <w:sz w:val="32"/>
          <w:szCs w:val="32"/>
        </w:rPr>
      </w:pPr>
      <w:r>
        <w:rPr>
          <w:rFonts w:hint="eastAsia" w:ascii="仿宋" w:hAnsi="仿宋" w:eastAsia="仿宋" w:cs="仿宋"/>
          <w:spacing w:val="0"/>
          <w:w w:val="100"/>
          <w:kern w:val="2"/>
          <w:sz w:val="32"/>
          <w:szCs w:val="32"/>
        </w:rPr>
        <w:t>第四项 违约责任</w:t>
      </w:r>
    </w:p>
    <w:p w14:paraId="36CE9A0A">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color w:val="000000"/>
          <w:spacing w:val="0"/>
          <w:w w:val="98"/>
          <w:kern w:val="2"/>
          <w:sz w:val="32"/>
        </w:rPr>
      </w:pPr>
      <w:r>
        <w:rPr>
          <w:rFonts w:hint="eastAsia" w:ascii="仿宋" w:hAnsi="仿宋" w:eastAsia="仿宋" w:cs="仿宋"/>
          <w:b w:val="0"/>
          <w:color w:val="000000"/>
          <w:spacing w:val="0"/>
          <w:w w:val="100"/>
          <w:kern w:val="2"/>
        </w:rPr>
        <w:t>1.甲方工作人员有违反本</w:t>
      </w:r>
      <w:r>
        <w:rPr>
          <w:rFonts w:hint="eastAsia" w:ascii="仿宋" w:hAnsi="仿宋" w:eastAsia="仿宋" w:cs="仿宋"/>
          <w:b w:val="0"/>
          <w:color w:val="000000"/>
          <w:spacing w:val="0"/>
          <w:w w:val="100"/>
          <w:kern w:val="2"/>
          <w:lang w:val="en-US" w:eastAsia="zh-CN"/>
        </w:rPr>
        <w:t>责任书</w:t>
      </w:r>
      <w:r>
        <w:rPr>
          <w:rFonts w:hint="eastAsia" w:ascii="仿宋" w:hAnsi="仿宋" w:eastAsia="仿宋" w:cs="仿宋"/>
          <w:b w:val="0"/>
          <w:color w:val="000000"/>
          <w:spacing w:val="0"/>
          <w:w w:val="100"/>
          <w:kern w:val="2"/>
        </w:rPr>
        <w:t>第一、二项责任行为的，按照管理权限，依据有关法律法规和规定给予党纪、政</w:t>
      </w:r>
      <w:r>
        <w:rPr>
          <w:rFonts w:hint="eastAsia" w:ascii="仿宋" w:hAnsi="仿宋" w:eastAsia="仿宋" w:cs="仿宋"/>
          <w:b w:val="0"/>
          <w:color w:val="000000"/>
          <w:spacing w:val="0"/>
          <w:w w:val="98"/>
          <w:kern w:val="2"/>
          <w:sz w:val="32"/>
        </w:rPr>
        <w:t>纪处分或组织处理；涉嫌犯罪的，移交司法机关追究刑事责任。</w:t>
      </w:r>
    </w:p>
    <w:p w14:paraId="24BCB28A">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color w:val="000000"/>
          <w:spacing w:val="0"/>
          <w:w w:val="98"/>
          <w:kern w:val="2"/>
          <w:sz w:val="32"/>
        </w:rPr>
      </w:pPr>
      <w:r>
        <w:rPr>
          <w:rFonts w:hint="eastAsia" w:ascii="仿宋" w:hAnsi="仿宋" w:eastAsia="仿宋" w:cs="仿宋"/>
          <w:b w:val="0"/>
          <w:color w:val="000000"/>
          <w:spacing w:val="0"/>
          <w:w w:val="100"/>
          <w:kern w:val="2"/>
        </w:rPr>
        <w:t>2.乙方工作人员有违反本</w:t>
      </w:r>
      <w:r>
        <w:rPr>
          <w:rFonts w:hint="eastAsia" w:ascii="仿宋" w:hAnsi="仿宋" w:eastAsia="仿宋" w:cs="仿宋"/>
          <w:b w:val="0"/>
          <w:color w:val="000000"/>
          <w:spacing w:val="0"/>
          <w:w w:val="100"/>
          <w:kern w:val="2"/>
          <w:lang w:val="en-US" w:eastAsia="zh-CN"/>
        </w:rPr>
        <w:t>责任书</w:t>
      </w:r>
      <w:r>
        <w:rPr>
          <w:rFonts w:hint="eastAsia" w:ascii="仿宋" w:hAnsi="仿宋" w:eastAsia="仿宋" w:cs="仿宋"/>
          <w:b w:val="0"/>
          <w:color w:val="000000"/>
          <w:spacing w:val="0"/>
          <w:w w:val="100"/>
          <w:kern w:val="2"/>
        </w:rPr>
        <w:t>第一、三项责任行为的，按照管理权限，依据有关法律法规和规定给予党纪、政</w:t>
      </w:r>
      <w:r>
        <w:rPr>
          <w:rFonts w:hint="eastAsia" w:ascii="仿宋" w:hAnsi="仿宋" w:eastAsia="仿宋" w:cs="仿宋"/>
          <w:b w:val="0"/>
          <w:color w:val="000000"/>
          <w:spacing w:val="0"/>
          <w:w w:val="98"/>
          <w:kern w:val="2"/>
          <w:sz w:val="32"/>
        </w:rPr>
        <w:t>纪处分或组织处理；涉嫌犯罪的，移交司法机关追究刑事责任。</w:t>
      </w:r>
    </w:p>
    <w:p w14:paraId="2A0838EE">
      <w:pPr>
        <w:pStyle w:val="11"/>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pacing w:val="0"/>
          <w:w w:val="100"/>
          <w:kern w:val="2"/>
        </w:rPr>
      </w:pPr>
      <w:r>
        <w:rPr>
          <w:rFonts w:hint="eastAsia" w:ascii="仿宋" w:hAnsi="仿宋" w:eastAsia="仿宋" w:cs="仿宋"/>
          <w:spacing w:val="0"/>
          <w:w w:val="100"/>
          <w:kern w:val="2"/>
          <w:sz w:val="32"/>
          <w:szCs w:val="32"/>
        </w:rPr>
        <w:t xml:space="preserve">第五项 </w:t>
      </w:r>
      <w:r>
        <w:rPr>
          <w:rFonts w:hint="eastAsia" w:ascii="仿宋" w:hAnsi="仿宋" w:eastAsia="仿宋" w:cs="仿宋"/>
          <w:spacing w:val="0"/>
          <w:w w:val="100"/>
          <w:kern w:val="2"/>
        </w:rPr>
        <w:t>本</w:t>
      </w:r>
      <w:r>
        <w:rPr>
          <w:rFonts w:hint="eastAsia" w:ascii="仿宋" w:hAnsi="仿宋" w:eastAsia="仿宋" w:cs="仿宋"/>
          <w:spacing w:val="0"/>
          <w:w w:val="100"/>
          <w:kern w:val="2"/>
          <w:lang w:val="en-US" w:eastAsia="zh-CN"/>
        </w:rPr>
        <w:t>责任书</w:t>
      </w:r>
      <w:r>
        <w:rPr>
          <w:rFonts w:hint="eastAsia" w:ascii="仿宋" w:hAnsi="仿宋" w:eastAsia="仿宋" w:cs="仿宋"/>
          <w:spacing w:val="0"/>
          <w:w w:val="100"/>
          <w:kern w:val="2"/>
        </w:rPr>
        <w:t>为施工合同附件，与合同</w:t>
      </w:r>
      <w:r>
        <w:rPr>
          <w:rFonts w:hint="eastAsia" w:ascii="仿宋" w:hAnsi="仿宋" w:eastAsia="仿宋" w:cs="仿宋"/>
          <w:spacing w:val="0"/>
          <w:w w:val="100"/>
          <w:kern w:val="2"/>
          <w:lang w:val="en-US" w:eastAsia="zh-CN"/>
        </w:rPr>
        <w:t>同时</w:t>
      </w:r>
      <w:r>
        <w:rPr>
          <w:rFonts w:hint="eastAsia" w:ascii="仿宋" w:hAnsi="仿宋" w:eastAsia="仿宋" w:cs="仿宋"/>
          <w:spacing w:val="0"/>
          <w:w w:val="100"/>
          <w:kern w:val="2"/>
        </w:rPr>
        <w:t>生效</w:t>
      </w:r>
      <w:r>
        <w:rPr>
          <w:rFonts w:hint="eastAsia" w:ascii="仿宋" w:hAnsi="仿宋" w:eastAsia="仿宋" w:cs="仿宋"/>
          <w:spacing w:val="0"/>
          <w:w w:val="100"/>
          <w:kern w:val="2"/>
          <w:lang w:eastAsia="zh-CN"/>
        </w:rPr>
        <w:t>，</w:t>
      </w:r>
      <w:r>
        <w:rPr>
          <w:rFonts w:hint="eastAsia" w:ascii="仿宋" w:hAnsi="仿宋" w:eastAsia="仿宋" w:cs="仿宋"/>
          <w:spacing w:val="0"/>
          <w:w w:val="100"/>
          <w:kern w:val="2"/>
        </w:rPr>
        <w:t>有效期为双方签署之日起至项目竣工验收合格时止。</w:t>
      </w:r>
    </w:p>
    <w:p w14:paraId="0751E04F">
      <w:pPr>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pacing w:val="0"/>
          <w:w w:val="100"/>
          <w:kern w:val="2"/>
        </w:rPr>
      </w:pPr>
    </w:p>
    <w:sectPr>
      <w:footerReference r:id="rId11" w:type="default"/>
      <w:footerReference r:id="rId12" w:type="even"/>
      <w:pgSz w:w="11906" w:h="16838"/>
      <w:pgMar w:top="1701" w:right="1701" w:bottom="1701" w:left="1701" w:header="851" w:footer="1049" w:gutter="0"/>
      <w:pgNumType w:fmt="numberInDash" w:start="1"/>
      <w:cols w:space="425" w:num="1"/>
      <w:docGrid w:type="linesAndChars" w:linePitch="592" w:charSpace="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38D79A99-1781-4FB8-8253-DDCB91A45346}"/>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embedRegular r:id="rId2" w:fontKey="{89EA3E20-46B1-4FA5-9253-F03C1B47E868}"/>
  </w:font>
  <w:font w:name="新宋体">
    <w:panose1 w:val="02010609030101010101"/>
    <w:charset w:val="86"/>
    <w:family w:val="modern"/>
    <w:pitch w:val="default"/>
    <w:sig w:usb0="00000003" w:usb1="288F0000" w:usb2="00000006" w:usb3="00000000" w:csb0="00040001" w:csb1="00000000"/>
    <w:embedRegular r:id="rId3" w:fontKey="{1FDE43BB-A2E9-4793-A0C5-7184DFBFC845}"/>
  </w:font>
  <w:font w:name="GWZT-EN">
    <w:altName w:val="Nyala"/>
    <w:panose1 w:val="02020400000000000000"/>
    <w:charset w:val="00"/>
    <w:family w:val="auto"/>
    <w:pitch w:val="default"/>
    <w:sig w:usb0="00000000" w:usb1="00000000" w:usb2="00082016" w:usb3="00000000" w:csb0="00000003" w:csb1="00000000"/>
    <w:embedRegular r:id="rId4" w:fontKey="{437A9B89-B683-4F5B-A65B-FC94649E2F07}"/>
  </w:font>
  <w:font w:name="Nyala">
    <w:panose1 w:val="02000504070300020003"/>
    <w:charset w:val="00"/>
    <w:family w:val="auto"/>
    <w:pitch w:val="default"/>
    <w:sig w:usb0="A000006F" w:usb1="00000000"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15BD6">
    <w:pPr>
      <w:pStyle w:val="12"/>
      <w:rPr>
        <w:rFonts w:hint="eastAsia"/>
      </w:rPr>
    </w:pPr>
    <w:r>
      <w:rPr>
        <w:sz w:val="18"/>
      </w:rPr>
      <mc:AlternateContent>
        <mc:Choice Requires="wps">
          <w:drawing>
            <wp:anchor distT="0" distB="0" distL="0" distR="0" simplePos="0" relativeHeight="251659264" behindDoc="0" locked="0" layoutInCell="1" allowOverlap="1">
              <wp:simplePos x="0" y="0"/>
              <wp:positionH relativeFrom="margin">
                <wp:posOffset>4974590</wp:posOffset>
              </wp:positionH>
              <wp:positionV relativeFrom="paragraph">
                <wp:posOffset>-69215</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18CEA7AA">
                          <w:pPr>
                            <w:pStyle w:val="12"/>
                            <w:rPr>
                              <w:rFonts w:hint="default" w:ascii="GWZT-EN" w:hAnsi="GWZT-EN" w:eastAsia="GWZT-EN" w:cs="GWZT-EN"/>
                              <w:b w:val="0"/>
                              <w:bCs w:val="0"/>
                              <w:sz w:val="28"/>
                            </w:rPr>
                          </w:pPr>
                          <w:r>
                            <w:rPr>
                              <w:rFonts w:hint="eastAsia" w:ascii="宋体" w:hAnsi="宋体" w:eastAsia="宋体" w:cs="宋体"/>
                              <w:b w:val="0"/>
                              <w:bCs w:val="0"/>
                              <w:sz w:val="28"/>
                            </w:rPr>
                            <w:fldChar w:fldCharType="begin"/>
                          </w:r>
                          <w:r>
                            <w:rPr>
                              <w:rFonts w:hint="eastAsia" w:ascii="宋体" w:hAnsi="宋体" w:eastAsia="宋体" w:cs="宋体"/>
                              <w:b w:val="0"/>
                              <w:bCs w:val="0"/>
                              <w:sz w:val="28"/>
                            </w:rPr>
                            <w:instrText xml:space="preserve"> PAGE  \* MERGEFORMAT </w:instrText>
                          </w:r>
                          <w:r>
                            <w:rPr>
                              <w:rFonts w:hint="eastAsia" w:ascii="宋体" w:hAnsi="宋体" w:eastAsia="宋体" w:cs="宋体"/>
                              <w:b w:val="0"/>
                              <w:bCs w:val="0"/>
                              <w:sz w:val="28"/>
                            </w:rPr>
                            <w:fldChar w:fldCharType="separate"/>
                          </w:r>
                          <w:r>
                            <w:rPr>
                              <w:rFonts w:hint="eastAsia" w:ascii="宋体" w:hAnsi="宋体" w:eastAsia="宋体" w:cs="宋体"/>
                              <w:b w:val="0"/>
                              <w:bCs w:val="0"/>
                              <w:sz w:val="28"/>
                            </w:rPr>
                            <w:t>1</w:t>
                          </w:r>
                          <w:r>
                            <w:rPr>
                              <w:rFonts w:hint="eastAsia" w:ascii="宋体" w:hAnsi="宋体" w:eastAsia="宋体" w:cs="宋体"/>
                              <w:b w:val="0"/>
                              <w:bCs w:val="0"/>
                              <w:sz w:val="28"/>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left:391.7pt;margin-top:-5.45pt;height:144pt;width:144pt;mso-position-horizontal-relative:margin;mso-wrap-style:none;z-index:251659264;mso-width-relative:page;mso-height-relative:page;" filled="f" stroked="f" coordsize="21600,21600" o:gfxdata="UEsDBAoAAAAAAIdO4kAAAAAAAAAAAAAAAAAEAAAAZHJzL1BLAwQUAAAACACHTuJAMNKvHdgAAAAM&#10;AQAADwAAAGRycy9kb3ducmV2LnhtbE2Py07DMBBF90j8gzVI3bW2U0RCiNMFUiVAbJryAW48eQh7&#10;HMVuU/4edwXLmTm6c261uzrLLjiH0ZMCuRHAkFpvRuoVfB336wJYiJqMtp5QwQ8G2NX3d5UujV/o&#10;gJcm9iyFUCi1giHGqeQ8tAM6HTZ+Qkq3zs9OxzTOPTezXlK4szwT4ok7PVL6MOgJXwdsv5uzU8CP&#10;zX4pGjsL/5F1n/b97dChV2r1IMULsIjX+AfDTT+pQ52cTv5MJjCrIC+2jwlVsJbiGdiNELlMq5OC&#10;LM8l8Lri/0vUv1BLAwQUAAAACACHTuJAT0SledEBAACeAwAADgAAAGRycy9lMm9Eb2MueG1srVNL&#10;jtNAEN0jcYdW74mdCKFgxRkhRYOQEIw0cIBOux231D9VdWKHA8ANWLFhz7lyDqrbdmY0bGbBpl3V&#10;n1fvvSpvbgZr2EkBau9qvlyUnCknfaPdoeZfv9y+WnOGUbhGGO9Uzc8K+c325YtNHyq18p03jQJG&#10;IA6rPtS8izFURYGyU1bgwgfl6LD1YEWkFA5FA6IndGuKVVm+KXoPTQAvFSLt7sZDPiHCcwB922qp&#10;dl4erXJxRAVlRCRJ2OmAfJvZtq2S8XPboorM1JyUxrxSEYr3aS22G1EdQIROy4mCeA6FJ5qs0I6K&#10;XqF2Igp2BP0PlNUSPPo2LqS3xSgkO0IqluUTb+47EVTWQlZjuJqO/w9WfjrdAdNNzV+Xb6nzTljq&#10;+eXnj8uvP5ff39kyOdQHrOjifbiDKUMKk9yhBZu+JIQN2dXz1VU1RCZpc7lerdclGS7pbE4Ip3h4&#10;HgDje+UtS0HNgdqW3RSnjxjHq/OVVM24tDp/q40ZT9NOkWiOxFIUh/0wsd375kwqaegJvPPwjbOe&#10;Wl5zRxPOmfngyNE0HXMAc7CfA+EkPax55OwYQB+6PEmJBoZ3x0hUMs9UeKw28aG2ZaXTiKW5eJzn&#10;Ww+/1fY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MNKvHdgAAAAMAQAADwAAAAAAAAABACAAAAAi&#10;AAAAZHJzL2Rvd25yZXYueG1sUEsBAhQAFAAAAAgAh07iQE9EpXnRAQAAngMAAA4AAAAAAAAAAQAg&#10;AAAAJwEAAGRycy9lMm9Eb2MueG1sUEsFBgAAAAAGAAYAWQEAAGoFAAAAAA==&#10;">
              <v:fill on="f" focussize="0,0"/>
              <v:stroke on="f"/>
              <v:imagedata o:title=""/>
              <o:lock v:ext="edit" aspectratio="f"/>
              <v:textbox inset="0mm,0mm,0mm,0mm" style="mso-fit-shape-to-text:t;">
                <w:txbxContent>
                  <w:p w14:paraId="18CEA7AA">
                    <w:pPr>
                      <w:pStyle w:val="12"/>
                      <w:rPr>
                        <w:rFonts w:hint="default" w:ascii="GWZT-EN" w:hAnsi="GWZT-EN" w:eastAsia="GWZT-EN" w:cs="GWZT-EN"/>
                        <w:b w:val="0"/>
                        <w:bCs w:val="0"/>
                        <w:sz w:val="28"/>
                      </w:rPr>
                    </w:pPr>
                    <w:r>
                      <w:rPr>
                        <w:rFonts w:hint="eastAsia" w:ascii="宋体" w:hAnsi="宋体" w:eastAsia="宋体" w:cs="宋体"/>
                        <w:b w:val="0"/>
                        <w:bCs w:val="0"/>
                        <w:sz w:val="28"/>
                      </w:rPr>
                      <w:fldChar w:fldCharType="begin"/>
                    </w:r>
                    <w:r>
                      <w:rPr>
                        <w:rFonts w:hint="eastAsia" w:ascii="宋体" w:hAnsi="宋体" w:eastAsia="宋体" w:cs="宋体"/>
                        <w:b w:val="0"/>
                        <w:bCs w:val="0"/>
                        <w:sz w:val="28"/>
                      </w:rPr>
                      <w:instrText xml:space="preserve"> PAGE  \* MERGEFORMAT </w:instrText>
                    </w:r>
                    <w:r>
                      <w:rPr>
                        <w:rFonts w:hint="eastAsia" w:ascii="宋体" w:hAnsi="宋体" w:eastAsia="宋体" w:cs="宋体"/>
                        <w:b w:val="0"/>
                        <w:bCs w:val="0"/>
                        <w:sz w:val="28"/>
                      </w:rPr>
                      <w:fldChar w:fldCharType="separate"/>
                    </w:r>
                    <w:r>
                      <w:rPr>
                        <w:rFonts w:hint="eastAsia" w:ascii="宋体" w:hAnsi="宋体" w:eastAsia="宋体" w:cs="宋体"/>
                        <w:b w:val="0"/>
                        <w:bCs w:val="0"/>
                        <w:sz w:val="28"/>
                      </w:rPr>
                      <w:t>1</w:t>
                    </w:r>
                    <w:r>
                      <w:rPr>
                        <w:rFonts w:hint="eastAsia" w:ascii="宋体" w:hAnsi="宋体" w:eastAsia="宋体" w:cs="宋体"/>
                        <w:b w:val="0"/>
                        <w:bCs w:val="0"/>
                        <w:sz w:val="28"/>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405ED">
    <w:pPr>
      <w:pStyle w:val="12"/>
    </w:pPr>
    <w:r>
      <w:rPr>
        <w:sz w:val="18"/>
      </w:rPr>
      <mc:AlternateContent>
        <mc:Choice Requires="wps">
          <w:drawing>
            <wp:anchor distT="0" distB="0" distL="0" distR="0" simplePos="0" relativeHeight="251659264" behindDoc="0" locked="0" layoutInCell="1" allowOverlap="1">
              <wp:simplePos x="0" y="0"/>
              <wp:positionH relativeFrom="margin">
                <wp:posOffset>6985</wp:posOffset>
              </wp:positionH>
              <wp:positionV relativeFrom="paragraph">
                <wp:posOffset>-68580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8CB671B">
                          <w:pPr>
                            <w:pStyle w:val="12"/>
                            <w:rPr>
                              <w:rFonts w:hint="default" w:ascii="GWZT-EN" w:hAnsi="GWZT-EN" w:eastAsia="GWZT-EN" w:cs="GWZT-EN"/>
                              <w:b w:val="0"/>
                              <w:bCs w:val="0"/>
                              <w:sz w:val="28"/>
                            </w:rPr>
                          </w:pPr>
                          <w:r>
                            <w:rPr>
                              <w:rFonts w:hint="eastAsia" w:ascii="宋体" w:hAnsi="宋体" w:eastAsia="宋体" w:cs="宋体"/>
                              <w:b w:val="0"/>
                              <w:bCs w:val="0"/>
                              <w:sz w:val="28"/>
                            </w:rPr>
                            <w:fldChar w:fldCharType="begin"/>
                          </w:r>
                          <w:r>
                            <w:rPr>
                              <w:rFonts w:hint="eastAsia" w:ascii="宋体" w:hAnsi="宋体" w:eastAsia="宋体" w:cs="宋体"/>
                              <w:b w:val="0"/>
                              <w:bCs w:val="0"/>
                              <w:sz w:val="28"/>
                            </w:rPr>
                            <w:instrText xml:space="preserve"> PAGE  \* MERGEFORMAT </w:instrText>
                          </w:r>
                          <w:r>
                            <w:rPr>
                              <w:rFonts w:hint="eastAsia" w:ascii="宋体" w:hAnsi="宋体" w:eastAsia="宋体" w:cs="宋体"/>
                              <w:b w:val="0"/>
                              <w:bCs w:val="0"/>
                              <w:sz w:val="28"/>
                            </w:rPr>
                            <w:fldChar w:fldCharType="separate"/>
                          </w:r>
                          <w:r>
                            <w:rPr>
                              <w:rFonts w:hint="eastAsia" w:ascii="宋体" w:hAnsi="宋体" w:eastAsia="宋体" w:cs="宋体"/>
                              <w:b w:val="0"/>
                              <w:bCs w:val="0"/>
                              <w:sz w:val="28"/>
                            </w:rPr>
                            <w:t>- 2 -</w:t>
                          </w:r>
                          <w:r>
                            <w:rPr>
                              <w:rFonts w:hint="eastAsia" w:ascii="宋体" w:hAnsi="宋体" w:eastAsia="宋体" w:cs="宋体"/>
                              <w:b w:val="0"/>
                              <w:bCs w:val="0"/>
                              <w:sz w:val="28"/>
                            </w:rPr>
                            <w:fldChar w:fldCharType="end"/>
                          </w:r>
                        </w:p>
                      </w:txbxContent>
                    </wps:txbx>
                    <wps:bodyPr vert="horz" wrap="none" lIns="0" tIns="0" rIns="0" bIns="0" anchor="t" upright="0">
                      <a:spAutoFit/>
                    </wps:bodyPr>
                  </wps:wsp>
                </a:graphicData>
              </a:graphic>
            </wp:anchor>
          </w:drawing>
        </mc:Choice>
        <mc:Fallback>
          <w:pict>
            <v:rect id="文本框 2" o:spid="_x0000_s1026" o:spt="1" style="position:absolute;left:0pt;margin-left:0.55pt;margin-top:-5.4pt;height:144pt;width:144pt;mso-position-horizontal-relative:margin;mso-wrap-style:none;z-index:251659264;mso-width-relative:page;mso-height-relative:page;" filled="f" stroked="f" coordsize="21600,21600" o:gfxdata="UEsDBAoAAAAAAIdO4kAAAAAAAAAAAAAAAAAEAAAAZHJzL1BLAwQUAAAACACHTuJADgcUU9MAAAAJ&#10;AQAADwAAAGRycy9kb3ducmV2LnhtbE1Py07DMBC8I/EP1iJxa+3kQEOI00OlSoC4NO0HuPHmodrr&#10;KHab8vcsJ7jt7IzmUW3v3okbznEMpCFbKxBIbbAj9RpOx/2qABGTIWtcINTwjRG29eNDZUobFjrg&#10;rUm9YBOKpdEwpDSVUsZ2QG/iOkxIzHVh9iYxnHtpZ7OwuXcyV+pFejMSJwxmwt2A7aW5eg3y2OyX&#10;onGzCp959+U+3g8dBq2fnzL1BiLhPf2J4bc+V4eaO53DlWwUjnHGQg2rTPEC5vPilT9nPjabHGRd&#10;yf8L6h9QSwMEFAAAAAgAh07iQFszod7SAQAAngMAAA4AAABkcnMvZTJvRG9jLnhtbK1TzY7TMBC+&#10;I/EOlu80aYWgRE1XSNUiJAQrLTyA6ziNJf9pxm1SHgDegBMX7jxXn4Oxk3TRctkDF2fGY3/zfZ8n&#10;m5vBGnZSgNq7mi8XJWfKSd9od6j5l8+3L9acYRSuEcY7VfOzQn6zff5s04dKrXznTaOAEYjDqg81&#10;72IMVVGg7JQVuPBBOSq2HqyIlMKhaED0hG5NsSrLV0XvoQngpUKk3d1Y5BMiPAXQt62Waufl0SoX&#10;R1RQRkSShJ0OyLeZbdsqGT+1LarITM1JacwrNaF4n9ZiuxHVAUTotJwoiKdQeKTJCu2o6RVqJ6Jg&#10;R9D/QFktwaNv40J6W4xCsiOkYlk+8ua+E0FlLWQ1hqvp+P9g5cfTHTDd1Pxl+eY1Z05YevPLj++X&#10;n78vv76xVXKoD1jRwftwB1OGFCa5Qws2fUkIG7Kr56uraohM0uZyvVqvSzJcUm1OCKd4uB4A4zvl&#10;LUtBzYGeLbspTh8wjkfnI6mbcWl1/lYbM1bTTpFojsRSFIf9MLHd++ZMKmnoCbzz8JWznp685o4m&#10;nDPz3pGjaTrmAOZgPwfCSbpY88jZMYA+dHmSEg0Mb4+RqGSeqfHYbeJDz5aVTiOW5uLvPJ96+K22&#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OBxRT0wAAAAkBAAAPAAAAAAAAAAEAIAAAACIAAABk&#10;cnMvZG93bnJldi54bWxQSwECFAAUAAAACACHTuJAWzOh3tIBAACeAwAADgAAAAAAAAABACAAAAAi&#10;AQAAZHJzL2Uyb0RvYy54bWxQSwUGAAAAAAYABgBZAQAAZgUAAAAA&#10;">
              <v:fill on="f" focussize="0,0"/>
              <v:stroke on="f"/>
              <v:imagedata o:title=""/>
              <o:lock v:ext="edit" aspectratio="f"/>
              <v:textbox inset="0mm,0mm,0mm,0mm" style="mso-fit-shape-to-text:t;">
                <w:txbxContent>
                  <w:p w14:paraId="78CB671B">
                    <w:pPr>
                      <w:pStyle w:val="12"/>
                      <w:rPr>
                        <w:rFonts w:hint="default" w:ascii="GWZT-EN" w:hAnsi="GWZT-EN" w:eastAsia="GWZT-EN" w:cs="GWZT-EN"/>
                        <w:b w:val="0"/>
                        <w:bCs w:val="0"/>
                        <w:sz w:val="28"/>
                      </w:rPr>
                    </w:pPr>
                    <w:r>
                      <w:rPr>
                        <w:rFonts w:hint="eastAsia" w:ascii="宋体" w:hAnsi="宋体" w:eastAsia="宋体" w:cs="宋体"/>
                        <w:b w:val="0"/>
                        <w:bCs w:val="0"/>
                        <w:sz w:val="28"/>
                      </w:rPr>
                      <w:fldChar w:fldCharType="begin"/>
                    </w:r>
                    <w:r>
                      <w:rPr>
                        <w:rFonts w:hint="eastAsia" w:ascii="宋体" w:hAnsi="宋体" w:eastAsia="宋体" w:cs="宋体"/>
                        <w:b w:val="0"/>
                        <w:bCs w:val="0"/>
                        <w:sz w:val="28"/>
                      </w:rPr>
                      <w:instrText xml:space="preserve"> PAGE  \* MERGEFORMAT </w:instrText>
                    </w:r>
                    <w:r>
                      <w:rPr>
                        <w:rFonts w:hint="eastAsia" w:ascii="宋体" w:hAnsi="宋体" w:eastAsia="宋体" w:cs="宋体"/>
                        <w:b w:val="0"/>
                        <w:bCs w:val="0"/>
                        <w:sz w:val="28"/>
                      </w:rPr>
                      <w:fldChar w:fldCharType="separate"/>
                    </w:r>
                    <w:r>
                      <w:rPr>
                        <w:rFonts w:hint="eastAsia" w:ascii="宋体" w:hAnsi="宋体" w:eastAsia="宋体" w:cs="宋体"/>
                        <w:b w:val="0"/>
                        <w:bCs w:val="0"/>
                        <w:sz w:val="28"/>
                      </w:rPr>
                      <w:t>- 2 -</w:t>
                    </w:r>
                    <w:r>
                      <w:rPr>
                        <w:rFonts w:hint="eastAsia" w:ascii="宋体" w:hAnsi="宋体" w:eastAsia="宋体" w:cs="宋体"/>
                        <w:b w:val="0"/>
                        <w:bCs w:val="0"/>
                        <w:sz w:val="28"/>
                      </w:rP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FA926">
    <w:pPr>
      <w:pStyle w:val="12"/>
      <w:rPr>
        <w:rFonts w:hint="eastAsia"/>
      </w:rPr>
    </w:pPr>
    <w:r>
      <w:rPr>
        <w:sz w:val="18"/>
      </w:rPr>
      <mc:AlternateContent>
        <mc:Choice Requires="wps">
          <w:drawing>
            <wp:anchor distT="0" distB="0" distL="0" distR="0" simplePos="0" relativeHeight="251659264" behindDoc="0" locked="0" layoutInCell="1" allowOverlap="1">
              <wp:simplePos x="0" y="0"/>
              <wp:positionH relativeFrom="margin">
                <wp:posOffset>4980940</wp:posOffset>
              </wp:positionH>
              <wp:positionV relativeFrom="paragraph">
                <wp:posOffset>-83185</wp:posOffset>
              </wp:positionV>
              <wp:extent cx="1828800" cy="1828800"/>
              <wp:effectExtent l="0" t="0" r="0" b="0"/>
              <wp:wrapNone/>
              <wp:docPr id="4104" name="文本框 1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57DA82A6">
                          <w:pPr>
                            <w:pStyle w:val="12"/>
                            <w:rPr>
                              <w:rFonts w:hint="default" w:ascii="GWZT-EN" w:hAnsi="GWZT-EN" w:eastAsia="GWZT-EN" w:cs="GWZT-EN"/>
                              <w:b w:val="0"/>
                              <w:bCs w:val="0"/>
                              <w:sz w:val="28"/>
                            </w:rPr>
                          </w:pPr>
                          <w:r>
                            <w:rPr>
                              <w:rFonts w:hint="eastAsia" w:ascii="宋体" w:hAnsi="宋体" w:eastAsia="宋体" w:cs="宋体"/>
                              <w:b w:val="0"/>
                              <w:bCs w:val="0"/>
                              <w:sz w:val="28"/>
                            </w:rPr>
                            <w:fldChar w:fldCharType="begin"/>
                          </w:r>
                          <w:r>
                            <w:rPr>
                              <w:rFonts w:hint="eastAsia" w:ascii="宋体" w:hAnsi="宋体" w:eastAsia="宋体" w:cs="宋体"/>
                              <w:b w:val="0"/>
                              <w:bCs w:val="0"/>
                              <w:sz w:val="28"/>
                            </w:rPr>
                            <w:instrText xml:space="preserve"> PAGE  \* MERGEFORMAT </w:instrText>
                          </w:r>
                          <w:r>
                            <w:rPr>
                              <w:rFonts w:hint="eastAsia" w:ascii="宋体" w:hAnsi="宋体" w:eastAsia="宋体" w:cs="宋体"/>
                              <w:b w:val="0"/>
                              <w:bCs w:val="0"/>
                              <w:sz w:val="28"/>
                            </w:rPr>
                            <w:fldChar w:fldCharType="separate"/>
                          </w:r>
                          <w:r>
                            <w:rPr>
                              <w:rFonts w:hint="eastAsia" w:ascii="宋体" w:hAnsi="宋体" w:eastAsia="宋体" w:cs="宋体"/>
                              <w:b w:val="0"/>
                              <w:bCs w:val="0"/>
                              <w:sz w:val="28"/>
                            </w:rPr>
                            <w:t>1</w:t>
                          </w:r>
                          <w:r>
                            <w:rPr>
                              <w:rFonts w:hint="eastAsia" w:ascii="宋体" w:hAnsi="宋体" w:eastAsia="宋体" w:cs="宋体"/>
                              <w:b w:val="0"/>
                              <w:bCs w:val="0"/>
                              <w:sz w:val="28"/>
                            </w:rPr>
                            <w:fldChar w:fldCharType="end"/>
                          </w:r>
                        </w:p>
                      </w:txbxContent>
                    </wps:txbx>
                    <wps:bodyPr vert="horz" wrap="none" lIns="0" tIns="0" rIns="0" bIns="0" anchor="t" upright="0">
                      <a:spAutoFit/>
                    </wps:bodyPr>
                  </wps:wsp>
                </a:graphicData>
              </a:graphic>
            </wp:anchor>
          </w:drawing>
        </mc:Choice>
        <mc:Fallback>
          <w:pict>
            <v:rect id="文本框 11" o:spid="_x0000_s1026" o:spt="1" style="position:absolute;left:0pt;margin-left:392.2pt;margin-top:-6.55pt;height:144pt;width:144pt;mso-position-horizontal-relative:margin;mso-wrap-style:none;z-index:251659264;mso-width-relative:page;mso-height-relative:page;" filled="f" stroked="f" coordsize="21600,21600" o:gfxdata="UEsDBAoAAAAAAIdO4kAAAAAAAAAAAAAAAAAEAAAAZHJzL1BLAwQUAAAACACHTuJAaolAytkAAAAM&#10;AQAADwAAAGRycy9kb3ducmV2LnhtbE2Py07DMBBF90j8gzVI7Fo7ISJpmkkXSJUAsWnaD3DjyUP4&#10;EcVuU/4edwXLmTm6c261uxnNrjT70VmEZC2AkW2dGm2PcDruVwUwH6RVUjtLCD/kYVc/PlSyVG6x&#10;B7o2oWcxxPpSIgwhTCXnvh3ISL92E9l469xsZIjj3HM1yyWGG81TIV65kaONHwY50dtA7XdzMQj8&#10;2OyXotGzcJ9p96U/3g8dOcTnp0RsgQW6hT8Y7vpRHerodHYXqzzTCHmRZRFFWCUvCbA7IfI0rs4I&#10;aZ5tgNcV/1+i/gVQSwMEFAAAAAgAh07iQItD3zbSAQAAnwMAAA4AAABkcnMvZTJvRG9jLnhtbK1T&#10;zYrbMBC+F/oOQvfGdlhKCHGWQthSKO3Ctg+gyHIs0B8zSuz0Ado36KmX3vtceY6OZDu7bC976EWe&#10;0UjffN+n8eZ2sIadFKD2rubVouRMOekb7Q41//rl7s2KM4zCNcJ4p2p+Vshvt69fbfqwVkvfedMo&#10;YATicN2HmncxhnVRoOyUFbjwQTkqth6siJTCoWhA9IRuTbEsy7dF76EJ4KVCpN3dWOQTIrwE0Let&#10;lmrn5dEqF0dUUEZEkoSdDsi3mW3bKhk/ty2qyEzNSWnMKzWheJ/WYrsR6wOI0Gk5URAvofBMkxXa&#10;UdMr1E5EwY6g/4GyWoJH38aF9LYYhWRHSEVVPvPmoRNBZS1kNYar6fj/YOWn0z0w3dT8pipvOHPC&#10;0ptffv64/Ppz+f2dVVWyqA+4ppMP4R6mDClMeocWbPqSEjZkW89XW9UQmaTNarVcrUpyXFJtTgin&#10;eLweAON75S1LQc2B3i3bKU4fMY5H5yOpm3Fpdf5OGzNW006RaI7EUhSH/TCx3fvmTDJp6gm88/CN&#10;s57evOaORpwz88GRpWk85gDmYD8Hwkm6WPPI2TGAPnR5lBINDO+Okahknqnx2G3iQ++WlU4zlgbj&#10;aZ5PPf5X27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qiUDK2QAAAAwBAAAPAAAAAAAAAAEAIAAA&#10;ACIAAABkcnMvZG93bnJldi54bWxQSwECFAAUAAAACACHTuJAi0PfNtIBAACfAwAADgAAAAAAAAAB&#10;ACAAAAAoAQAAZHJzL2Uyb0RvYy54bWxQSwUGAAAAAAYABgBZAQAAbAUAAAAA&#10;">
              <v:fill on="f" focussize="0,0"/>
              <v:stroke on="f"/>
              <v:imagedata o:title=""/>
              <o:lock v:ext="edit" aspectratio="f"/>
              <v:textbox inset="0mm,0mm,0mm,0mm" style="mso-fit-shape-to-text:t;">
                <w:txbxContent>
                  <w:p w14:paraId="57DA82A6">
                    <w:pPr>
                      <w:pStyle w:val="12"/>
                      <w:rPr>
                        <w:rFonts w:hint="default" w:ascii="GWZT-EN" w:hAnsi="GWZT-EN" w:eastAsia="GWZT-EN" w:cs="GWZT-EN"/>
                        <w:b w:val="0"/>
                        <w:bCs w:val="0"/>
                        <w:sz w:val="28"/>
                      </w:rPr>
                    </w:pPr>
                    <w:r>
                      <w:rPr>
                        <w:rFonts w:hint="eastAsia" w:ascii="宋体" w:hAnsi="宋体" w:eastAsia="宋体" w:cs="宋体"/>
                        <w:b w:val="0"/>
                        <w:bCs w:val="0"/>
                        <w:sz w:val="28"/>
                      </w:rPr>
                      <w:fldChar w:fldCharType="begin"/>
                    </w:r>
                    <w:r>
                      <w:rPr>
                        <w:rFonts w:hint="eastAsia" w:ascii="宋体" w:hAnsi="宋体" w:eastAsia="宋体" w:cs="宋体"/>
                        <w:b w:val="0"/>
                        <w:bCs w:val="0"/>
                        <w:sz w:val="28"/>
                      </w:rPr>
                      <w:instrText xml:space="preserve"> PAGE  \* MERGEFORMAT </w:instrText>
                    </w:r>
                    <w:r>
                      <w:rPr>
                        <w:rFonts w:hint="eastAsia" w:ascii="宋体" w:hAnsi="宋体" w:eastAsia="宋体" w:cs="宋体"/>
                        <w:b w:val="0"/>
                        <w:bCs w:val="0"/>
                        <w:sz w:val="28"/>
                      </w:rPr>
                      <w:fldChar w:fldCharType="separate"/>
                    </w:r>
                    <w:r>
                      <w:rPr>
                        <w:rFonts w:hint="eastAsia" w:ascii="宋体" w:hAnsi="宋体" w:eastAsia="宋体" w:cs="宋体"/>
                        <w:b w:val="0"/>
                        <w:bCs w:val="0"/>
                        <w:sz w:val="28"/>
                      </w:rPr>
                      <w:t>1</w:t>
                    </w:r>
                    <w:r>
                      <w:rPr>
                        <w:rFonts w:hint="eastAsia" w:ascii="宋体" w:hAnsi="宋体" w:eastAsia="宋体" w:cs="宋体"/>
                        <w:b w:val="0"/>
                        <w:bCs w:val="0"/>
                        <w:sz w:val="28"/>
                      </w:rP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EA761C">
    <w:pPr>
      <w:pStyle w:val="12"/>
    </w:pPr>
    <w:r>
      <w:rPr>
        <w:sz w:val="18"/>
      </w:rPr>
      <mc:AlternateContent>
        <mc:Choice Requires="wps">
          <w:drawing>
            <wp:anchor distT="0" distB="0" distL="0" distR="0" simplePos="0" relativeHeight="251659264" behindDoc="0" locked="0" layoutInCell="1" allowOverlap="1">
              <wp:simplePos x="0" y="0"/>
              <wp:positionH relativeFrom="margin">
                <wp:posOffset>0</wp:posOffset>
              </wp:positionH>
              <wp:positionV relativeFrom="paragraph">
                <wp:posOffset>-61595</wp:posOffset>
              </wp:positionV>
              <wp:extent cx="1828800" cy="1828800"/>
              <wp:effectExtent l="0" t="0" r="0" b="0"/>
              <wp:wrapNone/>
              <wp:docPr id="4103" name="文本框 1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0A52131C">
                          <w:pPr>
                            <w:pStyle w:val="12"/>
                            <w:rPr>
                              <w:rFonts w:hint="default" w:ascii="GWZT-EN" w:hAnsi="GWZT-EN" w:eastAsia="GWZT-EN" w:cs="GWZT-EN"/>
                              <w:b w:val="0"/>
                              <w:bCs w:val="0"/>
                              <w:sz w:val="28"/>
                            </w:rPr>
                          </w:pPr>
                          <w:r>
                            <w:rPr>
                              <w:rFonts w:hint="eastAsia" w:ascii="宋体" w:hAnsi="宋体" w:eastAsia="宋体" w:cs="宋体"/>
                              <w:b w:val="0"/>
                              <w:bCs w:val="0"/>
                              <w:sz w:val="28"/>
                            </w:rPr>
                            <w:fldChar w:fldCharType="begin"/>
                          </w:r>
                          <w:r>
                            <w:rPr>
                              <w:rFonts w:hint="eastAsia" w:ascii="宋体" w:hAnsi="宋体" w:eastAsia="宋体" w:cs="宋体"/>
                              <w:b w:val="0"/>
                              <w:bCs w:val="0"/>
                              <w:sz w:val="28"/>
                            </w:rPr>
                            <w:instrText xml:space="preserve"> PAGE  \* MERGEFORMAT </w:instrText>
                          </w:r>
                          <w:r>
                            <w:rPr>
                              <w:rFonts w:hint="eastAsia" w:ascii="宋体" w:hAnsi="宋体" w:eastAsia="宋体" w:cs="宋体"/>
                              <w:b w:val="0"/>
                              <w:bCs w:val="0"/>
                              <w:sz w:val="28"/>
                            </w:rPr>
                            <w:fldChar w:fldCharType="separate"/>
                          </w:r>
                          <w:r>
                            <w:rPr>
                              <w:rFonts w:hint="eastAsia" w:ascii="宋体" w:hAnsi="宋体" w:eastAsia="宋体" w:cs="宋体"/>
                              <w:b w:val="0"/>
                              <w:bCs w:val="0"/>
                              <w:sz w:val="28"/>
                            </w:rPr>
                            <w:t>- 2 -</w:t>
                          </w:r>
                          <w:r>
                            <w:rPr>
                              <w:rFonts w:hint="eastAsia" w:ascii="宋体" w:hAnsi="宋体" w:eastAsia="宋体" w:cs="宋体"/>
                              <w:b w:val="0"/>
                              <w:bCs w:val="0"/>
                              <w:sz w:val="28"/>
                            </w:rPr>
                            <w:fldChar w:fldCharType="end"/>
                          </w:r>
                        </w:p>
                      </w:txbxContent>
                    </wps:txbx>
                    <wps:bodyPr vert="horz" wrap="none" lIns="0" tIns="0" rIns="0" bIns="0" anchor="t" upright="0">
                      <a:spAutoFit/>
                    </wps:bodyPr>
                  </wps:wsp>
                </a:graphicData>
              </a:graphic>
            </wp:anchor>
          </w:drawing>
        </mc:Choice>
        <mc:Fallback>
          <w:pict>
            <v:rect id="文本框 12" o:spid="_x0000_s1026" o:spt="1" style="position:absolute;left:0pt;margin-left:0pt;margin-top:-4.85pt;height:144pt;width:144pt;mso-position-horizontal-relative:margin;mso-wrap-style:none;z-index:251659264;mso-width-relative:page;mso-height-relative:page;" filled="f" stroked="f" coordsize="21600,21600" o:gfxdata="UEsDBAoAAAAAAIdO4kAAAAAAAAAAAAAAAAAEAAAAZHJzL1BLAwQUAAAACACHTuJAWYdRWNUAAAAH&#10;AQAADwAAAGRycy9kb3ducmV2LnhtbE2PzU7DMBCE70i8g7VI3Fq7QaImxOkBqRIgLk15ADfe/Ah7&#10;HcVuU96e5QS3nZ3VzLfV7hq8uOCcxkgGNmsFAqmNbqTewOdxv9IgUrbkrI+EBr4xwa6+vals6eJC&#10;B7w0uRccQqm0Boacp1LK1A4YbFrHCYm9Ls7BZpZzL91sFw4PXhZKPcpgR+KGwU74MmD71ZyDAXls&#10;9otu/Kzie9F9+LfXQ4fRmPu7jXoGkfGa/47hF5/RoWamUzyTS8Ib4EeygdXTFgS7hda8OPGw1Q8g&#10;60r+569/AFBLAwQUAAAACACHTuJAbxSy4dIBAACfAwAADgAAAGRycy9lMm9Eb2MueG1srVPNjtMw&#10;EL4j8Q6W7zRJQaiqmq6QqkVICFZaeADXcRpL/tOM26Q8ALwBJy7cea4+B2Mn6a6Wyx64ODMe+5vv&#10;+zzZ3AzWsJMC1N7VvFqUnCknfaPdoeZfv9y+WnGGUbhGGO9Uzc8K+c325YtNH9Zq6TtvGgWMQByu&#10;+1DzLsawLgqUnbICFz4oR8XWgxWRUjgUDYie0K0plmX5tug9NAG8VIi0uxuLfEKE5wD6ttVS7bw8&#10;WuXiiArKiEiSsNMB+TazbVsl4+e2RRWZqTkpjXmlJhTv01psN2J9ABE6LScK4jkUnmiyQjtqeoXa&#10;iSjYEfQ/UFZL8OjbuJDeFqOQ7AipqMon3tx3IqishazGcDUd/x+s/HS6A6abmr+pytecOWHpzS8/&#10;f1x+/bn8/s6qZbKoD7imk/fhDqYMKUx6hxZs+pISNmRbz1db1RCZpM1qtVytSnJcUm1OCKd4uB4A&#10;43vlLUtBzYHeLdspTh8xjkfnI6mbcWl1/lYbM1bTTpFojsRSFIf9MLHd++ZMMmnqCbzz8I2znt68&#10;5o5GnDPzwZGlaTzmAOZgPwfCSbpY88jZMYA+dHmUEg0M746RqGSeqfHYbeJD75aVTjOWBuNxnk89&#10;/Ffbv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FmHUVjVAAAABwEAAA8AAAAAAAAAAQAgAAAAIgAA&#10;AGRycy9kb3ducmV2LnhtbFBLAQIUABQAAAAIAIdO4kBvFLLh0gEAAJ8DAAAOAAAAAAAAAAEAIAAA&#10;ACQBAABkcnMvZTJvRG9jLnhtbFBLBQYAAAAABgAGAFkBAABoBQAAAAA=&#10;">
              <v:fill on="f" focussize="0,0"/>
              <v:stroke on="f"/>
              <v:imagedata o:title=""/>
              <o:lock v:ext="edit" aspectratio="f"/>
              <v:textbox inset="0mm,0mm,0mm,0mm" style="mso-fit-shape-to-text:t;">
                <w:txbxContent>
                  <w:p w14:paraId="0A52131C">
                    <w:pPr>
                      <w:pStyle w:val="12"/>
                      <w:rPr>
                        <w:rFonts w:hint="default" w:ascii="GWZT-EN" w:hAnsi="GWZT-EN" w:eastAsia="GWZT-EN" w:cs="GWZT-EN"/>
                        <w:b w:val="0"/>
                        <w:bCs w:val="0"/>
                        <w:sz w:val="28"/>
                      </w:rPr>
                    </w:pPr>
                    <w:r>
                      <w:rPr>
                        <w:rFonts w:hint="eastAsia" w:ascii="宋体" w:hAnsi="宋体" w:eastAsia="宋体" w:cs="宋体"/>
                        <w:b w:val="0"/>
                        <w:bCs w:val="0"/>
                        <w:sz w:val="28"/>
                      </w:rPr>
                      <w:fldChar w:fldCharType="begin"/>
                    </w:r>
                    <w:r>
                      <w:rPr>
                        <w:rFonts w:hint="eastAsia" w:ascii="宋体" w:hAnsi="宋体" w:eastAsia="宋体" w:cs="宋体"/>
                        <w:b w:val="0"/>
                        <w:bCs w:val="0"/>
                        <w:sz w:val="28"/>
                      </w:rPr>
                      <w:instrText xml:space="preserve"> PAGE  \* MERGEFORMAT </w:instrText>
                    </w:r>
                    <w:r>
                      <w:rPr>
                        <w:rFonts w:hint="eastAsia" w:ascii="宋体" w:hAnsi="宋体" w:eastAsia="宋体" w:cs="宋体"/>
                        <w:b w:val="0"/>
                        <w:bCs w:val="0"/>
                        <w:sz w:val="28"/>
                      </w:rPr>
                      <w:fldChar w:fldCharType="separate"/>
                    </w:r>
                    <w:r>
                      <w:rPr>
                        <w:rFonts w:hint="eastAsia" w:ascii="宋体" w:hAnsi="宋体" w:eastAsia="宋体" w:cs="宋体"/>
                        <w:b w:val="0"/>
                        <w:bCs w:val="0"/>
                        <w:sz w:val="28"/>
                      </w:rPr>
                      <w:t>- 2 -</w:t>
                    </w:r>
                    <w:r>
                      <w:rPr>
                        <w:rFonts w:hint="eastAsia" w:ascii="宋体" w:hAnsi="宋体" w:eastAsia="宋体" w:cs="宋体"/>
                        <w:b w:val="0"/>
                        <w:bCs w:val="0"/>
                        <w:sz w:val="28"/>
                      </w:rP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4614E">
    <w:pPr>
      <w:pStyle w:val="12"/>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posOffset>4979670</wp:posOffset>
              </wp:positionH>
              <wp:positionV relativeFrom="paragraph">
                <wp:posOffset>-88265</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A96EC0">
                          <w:pPr>
                            <w:pStyle w:val="12"/>
                            <w:jc w:val="both"/>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92.1pt;margin-top:-6.95pt;height:144pt;width:144pt;mso-position-horizontal-relative:margin;mso-wrap-style:none;z-index:251660288;mso-width-relative:page;mso-height-relative:page;" filled="f" stroked="f" coordsize="21600,21600" o:gfxdata="UEsDBAoAAAAAAIdO4kAAAAAAAAAAAAAAAAAEAAAAZHJzL1BLAwQUAAAACACHTuJA/dqDSNkAAAAM&#10;AQAADwAAAGRycy9kb3ducmV2LnhtbE2PwU7DMAyG70i8Q2QkblvSrqKj1J3ERDkisXLgmDWmLTRJ&#10;lWRdeXuyEzva/vT7+8vdokc2k/ODNQjJWgAj01o1mA7ho6lXW2A+SKPkaA0h/JKHXXV7U8pC2bN5&#10;p/kQOhZDjC8kQh/CVHDu25609Gs7kYm3L+u0DHF0HVdOnmO4HnkqxAPXcjDxQy8n2vfU/hxOGmFf&#10;N42bybvxk17rzffbc0YvC+L9XSKegAVawj8MF/2oDlV0OtqTUZ6NCPk2SyOKsEo2j8AuhMjTuDoi&#10;pHmWAK9Kfl2i+gNQSwMEFAAAAAgAh07iQH+OrREyAgAAYQQAAA4AAABkcnMvZTJvRG9jLnhtbK1U&#10;zY7TMBC+I/EOlu80aVFXVdV0VbYqQqrYlQri7DpOE8l/st0m5QHgDThx4c5z9Tn2c366aOGwBy7O&#10;2DP+xt83M1ncNkqSk3C+Mjqj41FKidDc5JU+ZPTzp82bGSU+MJ0zabTI6Fl4ert8/WpR27mYmNLI&#10;XDgCEO3ntc1oGYKdJ4nnpVDMj4wVGs7COMUCtu6Q5I7VQFcymaTpTVIbl1tnuPAep+vOSXtE9xJA&#10;UxQVF2vDj0ro0KE6IVkAJV9W1tNl+9qiEDzcF4UXgciMgmloVySBvY9rslyw+cExW1a8fwJ7yROe&#10;cVKs0kh6hVqzwMjRVX9BqYo7400RRtyopCPSKgIW4/SZNruSWdFygdTeXkX3/w+Wfzw9OFLlGZ1S&#10;oplCwS8/vl9+/r78+kamUZ7a+jmidhZxoXlnGjTNcO5xGFk3hVPxCz4Efoh7voormkB4vDSbzGYp&#10;XBy+YQP85Om6dT68F0aRaGTUoXqtqOy09aELHUJiNm02lZRtBaUmdUZv3k7T9sLVA3CpkSOS6B4b&#10;rdDsm57Z3uRnEHOm6wxv+aZC8i3z4YE5tAIejGEJ91gKaZDE9BYlpXFf/3Ue41EheCmp0VoZ1Zgk&#10;SuQHjcoBMAyGG4z9YOijujPo1TGG0PLWxAUX5GAWzqgvmKBVzAEX0xyZMhoG8y507Y0J5GK1aoOO&#10;1lWHsruAvrMsbPXO8pgmCunt6hggZqtxFKhTpdcNnddWqZ+S2Np/7tuopz/D8h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92oNI2QAAAAwBAAAPAAAAAAAAAAEAIAAAACIAAABkcnMvZG93bnJldi54&#10;bWxQSwECFAAUAAAACACHTuJAf46tETICAABhBAAADgAAAAAAAAABACAAAAAoAQAAZHJzL2Uyb0Rv&#10;Yy54bWxQSwUGAAAAAAYABgBZAQAAzAUAAAAA&#10;">
              <v:fill on="f" focussize="0,0"/>
              <v:stroke on="f" weight="0.5pt"/>
              <v:imagedata o:title=""/>
              <o:lock v:ext="edit" aspectratio="f"/>
              <v:textbox inset="0mm,0mm,0mm,0mm" style="mso-fit-shape-to-text:t;">
                <w:txbxContent>
                  <w:p w14:paraId="72A96EC0">
                    <w:pPr>
                      <w:pStyle w:val="12"/>
                      <w:jc w:val="both"/>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4398C">
    <w:pPr>
      <w:pStyle w:val="12"/>
    </w:pPr>
    <w:r>
      <w:rPr>
        <w:sz w:val="18"/>
      </w:rPr>
      <mc:AlternateContent>
        <mc:Choice Requires="wps">
          <w:drawing>
            <wp:anchor distT="0" distB="0" distL="114300" distR="114300" simplePos="0" relativeHeight="251661312" behindDoc="0" locked="0" layoutInCell="1" allowOverlap="1">
              <wp:simplePos x="0" y="0"/>
              <wp:positionH relativeFrom="margin">
                <wp:posOffset>0</wp:posOffset>
              </wp:positionH>
              <wp:positionV relativeFrom="paragraph">
                <wp:posOffset>-88265</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9831E6">
                          <w:pPr>
                            <w:pStyle w:val="1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0pt;margin-top:-6.95pt;height:144pt;width:144pt;mso-position-horizontal-relative:margin;mso-wrap-style:none;z-index:251661312;mso-width-relative:page;mso-height-relative:page;" filled="f" stroked="f" coordsize="21600,21600" o:gfxdata="UEsDBAoAAAAAAIdO4kAAAAAAAAAAAAAAAAAEAAAAZHJzL1BLAwQUAAAACACHTuJAzImv2NYAAAAI&#10;AQAADwAAAGRycy9kb3ducmV2LnhtbE2PQU/DMAyF70j8h8hI3La02wSlazqJiXJEYuXAMWu8ttA4&#10;VZJ15d9jTuxm+z09f6/YzXYQE/rQO1KQLhMQSI0zPbUKPupqkYEIUZPRgyNU8IMBduXtTaFz4y70&#10;jtMhtoJDKORaQRfjmEsZmg6tDks3IrF2ct7qyKtvpfH6wuF2kKskeZBW98QfOj3ivsPm+3C2CvZV&#10;XfsJgx8+8bVaf709b/BlVur+Lk22ICLO8d8Mf/iMDiUzHd2ZTBCDAi4SFSzS9RMIlldZxpcjD4+b&#10;FGRZyOsC5S9QSwMEFAAAAAgAh07iQDCJEl4xAgAAYQQAAA4AAABkcnMvZTJvRG9jLnhtbK1US44T&#10;MRDdI3EHy3vSSRBRFKUzChMFIUXMSANi7bjdaUv+yXbSHQ4AN2DFhj3nyjl47k8GDSxmwcZddpVf&#10;+b2q6uVNoxU5CR+kNTmdjMaUCMNtIc0hp58+bl/NKQmRmYIpa0ROzyLQm9XLF8vaLcTUVlYVwhOA&#10;mLCoXU6rGN0iywKvhGZhZJ0wcJbWaxax9Yes8KwGulbZdDyeZbX1hfOWixBwuumctEf0zwG0ZSm5&#10;2Fh+1MLEDtULxSIohUq6QFfta8tS8HhXlkFEonIKprFdkQT2Pq3ZaskWB89cJXn/BPacJzzhpJk0&#10;SHqF2rDIyNHLv6C05N4GW8YRtzrriLSKgMVk/ESbh4o50XKB1MFdRQ//D5Z/ON17IouczigxTKPg&#10;l+/fLj9+XX5+JbMkT+3CAlEPDnGxeWsbNM1wHnCYWDel1+kLPgR+iHu+iiuaSHi6NJ/O52O4OHzD&#10;BvjZ43XnQ3wnrCbJyKlH9VpR2WkXYhc6hKRsxm6lUm0FlSE1KLx+M24vXD0AVwY5EonuscmKzb7p&#10;me1tcQYxb7vOCI5vJZLvWIj3zKMV8GAMS7zDUiqLJLa3KKms//Kv8xSPCsFLSY3WyqnBJFGi3htU&#10;DoBxMPxg7AfDHPWtRa9OMISOtyYu+KgGs/RWf8YErVMOuJjhyJTTOJi3sWtvTCAX63UbdHReHqru&#10;AvrOsbgzD46nNEnI4NbHCDFbjZNAnSq9bui8tkr9lKTW/nPfRj3+GV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yJr9jWAAAACAEAAA8AAAAAAAAAAQAgAAAAIgAAAGRycy9kb3ducmV2LnhtbFBL&#10;AQIUABQAAAAIAIdO4kAwiRJeMQIAAGEEAAAOAAAAAAAAAAEAIAAAACUBAABkcnMvZTJvRG9jLnht&#10;bFBLBQYAAAAABgAGAFkBAADIBQAAAAA=&#10;">
              <v:fill on="f" focussize="0,0"/>
              <v:stroke on="f" weight="0.5pt"/>
              <v:imagedata o:title=""/>
              <o:lock v:ext="edit" aspectratio="f"/>
              <v:textbox inset="0mm,0mm,0mm,0mm" style="mso-fit-shape-to-text:t;">
                <w:txbxContent>
                  <w:p w14:paraId="1F9831E6">
                    <w:pPr>
                      <w:pStyle w:val="1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B29A5">
    <w:pPr>
      <w:pStyle w:val="13"/>
      <w:pBdr>
        <w:bottom w:val="none" w:color="auto" w:sz="0" w:space="1"/>
      </w:pBdr>
      <w:jc w:val="both"/>
      <w:rPr>
        <w:rFonts w:hint="eastAsia" w:ascii="宋体" w:hAnsi="宋体" w:eastAsia="新宋体"/>
        <w:b/>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FB395">
    <w:pPr>
      <w:pStyle w:val="1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TrueTypeFonts/>
  <w:saveSubsetFonts/>
  <w:bordersDoNotSurroundHeader w:val="1"/>
  <w:bordersDoNotSurroundFooter w:val="1"/>
  <w:documentProtection w:enforcement="0"/>
  <w:defaultTabStop w:val="420"/>
  <w:evenAndOddHeaders w:val="1"/>
  <w:drawingGridHorizontalSpacing w:val="158"/>
  <w:drawingGridVerticalSpacing w:val="296"/>
  <w:displayHorizontalDrawingGridEvery w:val="2"/>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555F9"/>
    <w:rsid w:val="017037C3"/>
    <w:rsid w:val="019A6559"/>
    <w:rsid w:val="01F62F61"/>
    <w:rsid w:val="02254CB1"/>
    <w:rsid w:val="02295499"/>
    <w:rsid w:val="02FC38B0"/>
    <w:rsid w:val="03662509"/>
    <w:rsid w:val="038A7E04"/>
    <w:rsid w:val="04223B99"/>
    <w:rsid w:val="04620439"/>
    <w:rsid w:val="04AE18D1"/>
    <w:rsid w:val="04B05722"/>
    <w:rsid w:val="050339CA"/>
    <w:rsid w:val="052669B9"/>
    <w:rsid w:val="06B56F46"/>
    <w:rsid w:val="071874D5"/>
    <w:rsid w:val="085F5DFB"/>
    <w:rsid w:val="08BF5E5A"/>
    <w:rsid w:val="091A6AE6"/>
    <w:rsid w:val="09856B57"/>
    <w:rsid w:val="09C676BC"/>
    <w:rsid w:val="0A21150B"/>
    <w:rsid w:val="0AC91212"/>
    <w:rsid w:val="0B344508"/>
    <w:rsid w:val="0B4453CD"/>
    <w:rsid w:val="0B48482D"/>
    <w:rsid w:val="0C3D599E"/>
    <w:rsid w:val="0CB961F9"/>
    <w:rsid w:val="0D773565"/>
    <w:rsid w:val="0D961C3D"/>
    <w:rsid w:val="0DBA3094"/>
    <w:rsid w:val="0DD95C10"/>
    <w:rsid w:val="0DE9148B"/>
    <w:rsid w:val="0E6B4E78"/>
    <w:rsid w:val="0E7F0923"/>
    <w:rsid w:val="0FD0094D"/>
    <w:rsid w:val="0FD038C7"/>
    <w:rsid w:val="103030A2"/>
    <w:rsid w:val="10FE598E"/>
    <w:rsid w:val="11D230A2"/>
    <w:rsid w:val="12CE3C27"/>
    <w:rsid w:val="135875D7"/>
    <w:rsid w:val="14493277"/>
    <w:rsid w:val="14883EEC"/>
    <w:rsid w:val="14D16621"/>
    <w:rsid w:val="15115C90"/>
    <w:rsid w:val="15267261"/>
    <w:rsid w:val="15323E58"/>
    <w:rsid w:val="163A6BE5"/>
    <w:rsid w:val="167B19D0"/>
    <w:rsid w:val="1699418F"/>
    <w:rsid w:val="16A132AC"/>
    <w:rsid w:val="174F05A1"/>
    <w:rsid w:val="1771100E"/>
    <w:rsid w:val="17B2302E"/>
    <w:rsid w:val="18581ED0"/>
    <w:rsid w:val="18B76B4E"/>
    <w:rsid w:val="18F90F15"/>
    <w:rsid w:val="19090E1F"/>
    <w:rsid w:val="19E02499"/>
    <w:rsid w:val="1A2975D8"/>
    <w:rsid w:val="1A8D5661"/>
    <w:rsid w:val="1B522449"/>
    <w:rsid w:val="1B6F6FCA"/>
    <w:rsid w:val="1BDB6FF7"/>
    <w:rsid w:val="1C884B1C"/>
    <w:rsid w:val="1CA71F00"/>
    <w:rsid w:val="1D434E54"/>
    <w:rsid w:val="1D65240B"/>
    <w:rsid w:val="1D76089A"/>
    <w:rsid w:val="1DC6476D"/>
    <w:rsid w:val="1E075E82"/>
    <w:rsid w:val="1E14350E"/>
    <w:rsid w:val="1E2F362A"/>
    <w:rsid w:val="1E7D6144"/>
    <w:rsid w:val="1EE2069D"/>
    <w:rsid w:val="1F4153C3"/>
    <w:rsid w:val="1FB060A0"/>
    <w:rsid w:val="214B2529"/>
    <w:rsid w:val="21F47A65"/>
    <w:rsid w:val="229A06F2"/>
    <w:rsid w:val="22B67E76"/>
    <w:rsid w:val="22E20C6B"/>
    <w:rsid w:val="22ED1EA7"/>
    <w:rsid w:val="235978A2"/>
    <w:rsid w:val="235A7016"/>
    <w:rsid w:val="23BA5744"/>
    <w:rsid w:val="244D65B8"/>
    <w:rsid w:val="246F4427"/>
    <w:rsid w:val="2500185F"/>
    <w:rsid w:val="25076767"/>
    <w:rsid w:val="26D0702D"/>
    <w:rsid w:val="27820A88"/>
    <w:rsid w:val="28130E4A"/>
    <w:rsid w:val="28620159"/>
    <w:rsid w:val="286D547B"/>
    <w:rsid w:val="28F95A2D"/>
    <w:rsid w:val="29712D49"/>
    <w:rsid w:val="2996099A"/>
    <w:rsid w:val="2BDF3837"/>
    <w:rsid w:val="2C2045B2"/>
    <w:rsid w:val="2C3D33B6"/>
    <w:rsid w:val="2C3D41EA"/>
    <w:rsid w:val="2C695F59"/>
    <w:rsid w:val="2C7231BC"/>
    <w:rsid w:val="2C8561FE"/>
    <w:rsid w:val="2CAE7E10"/>
    <w:rsid w:val="2CDE24A4"/>
    <w:rsid w:val="2CFE27E0"/>
    <w:rsid w:val="2D386415"/>
    <w:rsid w:val="2D6F75A0"/>
    <w:rsid w:val="2DB9081B"/>
    <w:rsid w:val="2EA8191A"/>
    <w:rsid w:val="2EBA6F40"/>
    <w:rsid w:val="2ED51684"/>
    <w:rsid w:val="2F012479"/>
    <w:rsid w:val="2F540BF7"/>
    <w:rsid w:val="2F5C639F"/>
    <w:rsid w:val="2F5C7B4D"/>
    <w:rsid w:val="2F7C41F6"/>
    <w:rsid w:val="30A47560"/>
    <w:rsid w:val="30C25A2F"/>
    <w:rsid w:val="31A4364D"/>
    <w:rsid w:val="32074E0D"/>
    <w:rsid w:val="323C78AD"/>
    <w:rsid w:val="325A0311"/>
    <w:rsid w:val="331B6CF7"/>
    <w:rsid w:val="33D56AE0"/>
    <w:rsid w:val="340F3D4F"/>
    <w:rsid w:val="34403A44"/>
    <w:rsid w:val="34AB6505"/>
    <w:rsid w:val="34E846A5"/>
    <w:rsid w:val="35DA1C76"/>
    <w:rsid w:val="35E17369"/>
    <w:rsid w:val="36201D7F"/>
    <w:rsid w:val="36803864"/>
    <w:rsid w:val="36FD6787"/>
    <w:rsid w:val="37773C20"/>
    <w:rsid w:val="37DD7E81"/>
    <w:rsid w:val="38456711"/>
    <w:rsid w:val="3846585A"/>
    <w:rsid w:val="38833E8C"/>
    <w:rsid w:val="3903614E"/>
    <w:rsid w:val="39461AFC"/>
    <w:rsid w:val="398C6381"/>
    <w:rsid w:val="3A455684"/>
    <w:rsid w:val="3A8F5F3B"/>
    <w:rsid w:val="3B5D4EDB"/>
    <w:rsid w:val="3C1845A1"/>
    <w:rsid w:val="3C7324DC"/>
    <w:rsid w:val="3C770472"/>
    <w:rsid w:val="3CB700CE"/>
    <w:rsid w:val="3CCC569B"/>
    <w:rsid w:val="3D0E5CF9"/>
    <w:rsid w:val="3D1D1183"/>
    <w:rsid w:val="3D1E069A"/>
    <w:rsid w:val="3D31435C"/>
    <w:rsid w:val="3F316DAB"/>
    <w:rsid w:val="3FAB68BC"/>
    <w:rsid w:val="3FDB6D16"/>
    <w:rsid w:val="401C0848"/>
    <w:rsid w:val="40AA1C33"/>
    <w:rsid w:val="40DC4AF4"/>
    <w:rsid w:val="42291FBB"/>
    <w:rsid w:val="42741846"/>
    <w:rsid w:val="42750BB3"/>
    <w:rsid w:val="43030A5E"/>
    <w:rsid w:val="43181EBE"/>
    <w:rsid w:val="43386634"/>
    <w:rsid w:val="43AF64F0"/>
    <w:rsid w:val="43E42415"/>
    <w:rsid w:val="441427F7"/>
    <w:rsid w:val="44867FBC"/>
    <w:rsid w:val="44A92F3F"/>
    <w:rsid w:val="45172B3C"/>
    <w:rsid w:val="452847AC"/>
    <w:rsid w:val="45484B2F"/>
    <w:rsid w:val="45636D4B"/>
    <w:rsid w:val="460C5E7C"/>
    <w:rsid w:val="46B71D01"/>
    <w:rsid w:val="46FC5DBC"/>
    <w:rsid w:val="471A427F"/>
    <w:rsid w:val="47280A93"/>
    <w:rsid w:val="4854050C"/>
    <w:rsid w:val="48E63C13"/>
    <w:rsid w:val="49F8402B"/>
    <w:rsid w:val="4A69564B"/>
    <w:rsid w:val="4A6D4A0F"/>
    <w:rsid w:val="4AF4438A"/>
    <w:rsid w:val="4B59218C"/>
    <w:rsid w:val="4BCD427D"/>
    <w:rsid w:val="4C3A551B"/>
    <w:rsid w:val="4D9648C9"/>
    <w:rsid w:val="4E721C6A"/>
    <w:rsid w:val="4F0663B5"/>
    <w:rsid w:val="4F204746"/>
    <w:rsid w:val="50D37CC2"/>
    <w:rsid w:val="50E154BC"/>
    <w:rsid w:val="51053BF3"/>
    <w:rsid w:val="511366CE"/>
    <w:rsid w:val="513E2C61"/>
    <w:rsid w:val="51422BA4"/>
    <w:rsid w:val="522E5C61"/>
    <w:rsid w:val="52595776"/>
    <w:rsid w:val="537B1F4B"/>
    <w:rsid w:val="54B41BB8"/>
    <w:rsid w:val="54FE377E"/>
    <w:rsid w:val="55AB6E66"/>
    <w:rsid w:val="55B026BB"/>
    <w:rsid w:val="56D52614"/>
    <w:rsid w:val="5748483A"/>
    <w:rsid w:val="581320C1"/>
    <w:rsid w:val="584C4354"/>
    <w:rsid w:val="58501BF8"/>
    <w:rsid w:val="585711D8"/>
    <w:rsid w:val="58642193"/>
    <w:rsid w:val="59E507F0"/>
    <w:rsid w:val="5AD80D46"/>
    <w:rsid w:val="5B0610F1"/>
    <w:rsid w:val="5B4F6FAF"/>
    <w:rsid w:val="5B8404C5"/>
    <w:rsid w:val="5C094955"/>
    <w:rsid w:val="5C8143F0"/>
    <w:rsid w:val="5CB71076"/>
    <w:rsid w:val="5CBD3AD1"/>
    <w:rsid w:val="5D153410"/>
    <w:rsid w:val="5DFB5311"/>
    <w:rsid w:val="5E0E2A29"/>
    <w:rsid w:val="5E1822E9"/>
    <w:rsid w:val="5F1D7F2B"/>
    <w:rsid w:val="5F424701"/>
    <w:rsid w:val="5FEB2206"/>
    <w:rsid w:val="60430294"/>
    <w:rsid w:val="60A800F7"/>
    <w:rsid w:val="60AF76D8"/>
    <w:rsid w:val="610C6769"/>
    <w:rsid w:val="61B56F70"/>
    <w:rsid w:val="622247BC"/>
    <w:rsid w:val="62306D91"/>
    <w:rsid w:val="6302602E"/>
    <w:rsid w:val="6367429A"/>
    <w:rsid w:val="63710DF7"/>
    <w:rsid w:val="644C25DC"/>
    <w:rsid w:val="6465383B"/>
    <w:rsid w:val="64CC6AAA"/>
    <w:rsid w:val="64DC3745"/>
    <w:rsid w:val="65136487"/>
    <w:rsid w:val="65566374"/>
    <w:rsid w:val="65B5753E"/>
    <w:rsid w:val="661A2AAB"/>
    <w:rsid w:val="6683763C"/>
    <w:rsid w:val="66AD6727"/>
    <w:rsid w:val="66C2407E"/>
    <w:rsid w:val="680F7797"/>
    <w:rsid w:val="6832115E"/>
    <w:rsid w:val="687E66CB"/>
    <w:rsid w:val="689478DF"/>
    <w:rsid w:val="699A7240"/>
    <w:rsid w:val="6A967494"/>
    <w:rsid w:val="6ADD18AF"/>
    <w:rsid w:val="6B916358"/>
    <w:rsid w:val="6BB06B9B"/>
    <w:rsid w:val="6BD91127"/>
    <w:rsid w:val="6C224890"/>
    <w:rsid w:val="6C8A5656"/>
    <w:rsid w:val="6D5910F7"/>
    <w:rsid w:val="6D82008A"/>
    <w:rsid w:val="6E2214E9"/>
    <w:rsid w:val="6E534A99"/>
    <w:rsid w:val="6FD42CB7"/>
    <w:rsid w:val="6FE078AE"/>
    <w:rsid w:val="6FFA71FD"/>
    <w:rsid w:val="710566D4"/>
    <w:rsid w:val="727E6F0A"/>
    <w:rsid w:val="729329B5"/>
    <w:rsid w:val="75A31161"/>
    <w:rsid w:val="75ED062E"/>
    <w:rsid w:val="761E0A59"/>
    <w:rsid w:val="764A5A81"/>
    <w:rsid w:val="76BD426E"/>
    <w:rsid w:val="770C71DA"/>
    <w:rsid w:val="77A94215"/>
    <w:rsid w:val="77DC7DDE"/>
    <w:rsid w:val="78232A2D"/>
    <w:rsid w:val="782D0561"/>
    <w:rsid w:val="7853547E"/>
    <w:rsid w:val="78580A4A"/>
    <w:rsid w:val="78C9018C"/>
    <w:rsid w:val="7B902188"/>
    <w:rsid w:val="7BAB19F3"/>
    <w:rsid w:val="7D545437"/>
    <w:rsid w:val="7D7659DE"/>
    <w:rsid w:val="7DF05160"/>
    <w:rsid w:val="7ED22AB7"/>
    <w:rsid w:val="7F567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仿宋_GB2312" w:hAnsi="仿宋_GB2312" w:eastAsia="仿宋_GB2312" w:cs="Times New Roman"/>
      <w:spacing w:val="-6"/>
      <w:kern w:val="2"/>
      <w:sz w:val="32"/>
      <w:szCs w:val="32"/>
      <w:lang w:bidi="ar-SA"/>
    </w:rPr>
  </w:style>
  <w:style w:type="paragraph" w:styleId="2">
    <w:name w:val="heading 1"/>
    <w:next w:val="1"/>
    <w:link w:val="19"/>
    <w:qFormat/>
    <w:uiPriority w:val="0"/>
    <w:pPr>
      <w:keepNext/>
      <w:keepLines/>
      <w:spacing w:beforeAutospacing="0" w:afterAutospacing="0" w:line="560" w:lineRule="exact"/>
      <w:ind w:firstLine="894" w:firstLineChars="200"/>
      <w:outlineLvl w:val="0"/>
    </w:pPr>
    <w:rPr>
      <w:rFonts w:ascii="黑体" w:hAnsi="黑体" w:eastAsia="黑体" w:cs="Times New Roman"/>
      <w:kern w:val="44"/>
      <w:sz w:val="32"/>
      <w:szCs w:val="32"/>
    </w:rPr>
  </w:style>
  <w:style w:type="paragraph" w:styleId="3">
    <w:name w:val="heading 2"/>
    <w:next w:val="1"/>
    <w:link w:val="20"/>
    <w:qFormat/>
    <w:uiPriority w:val="0"/>
    <w:pPr>
      <w:keepNext/>
      <w:keepLines/>
      <w:spacing w:beforeAutospacing="0" w:afterAutospacing="0" w:line="560" w:lineRule="exact"/>
      <w:ind w:firstLine="894" w:firstLineChars="200"/>
      <w:outlineLvl w:val="1"/>
    </w:pPr>
    <w:rPr>
      <w:rFonts w:ascii="楷体_GB2312" w:hAnsi="楷体_GB2312" w:eastAsia="楷体_GB2312" w:cs="Times New Roman"/>
      <w:sz w:val="32"/>
      <w:szCs w:val="32"/>
    </w:rPr>
  </w:style>
  <w:style w:type="paragraph" w:styleId="4">
    <w:name w:val="heading 3"/>
    <w:next w:val="1"/>
    <w:qFormat/>
    <w:uiPriority w:val="0"/>
    <w:pPr>
      <w:keepNext/>
      <w:keepLines/>
      <w:spacing w:beforeAutospacing="0" w:afterAutospacing="0" w:line="560" w:lineRule="exact"/>
      <w:ind w:firstLine="894" w:firstLineChars="200"/>
      <w:outlineLvl w:val="2"/>
    </w:pPr>
    <w:rPr>
      <w:rFonts w:ascii="仿宋_GB2312" w:hAnsi="仿宋_GB2312" w:eastAsia="仿宋_GB2312" w:cs="Times New Roman"/>
      <w:sz w:val="32"/>
      <w:szCs w:val="32"/>
    </w:rPr>
  </w:style>
  <w:style w:type="paragraph" w:styleId="5">
    <w:name w:val="heading 4"/>
    <w:basedOn w:val="1"/>
    <w:next w:val="1"/>
    <w:qFormat/>
    <w:uiPriority w:val="0"/>
    <w:pPr>
      <w:keepNext/>
      <w:keepLines/>
      <w:spacing w:beforeAutospacing="0" w:afterAutospacing="0" w:line="560" w:lineRule="exact"/>
      <w:ind w:firstLine="894" w:firstLineChars="200"/>
      <w:outlineLvl w:val="3"/>
    </w:pPr>
    <w:rPr>
      <w:rFonts w:ascii="仿宋_GB2312" w:hAnsi="仿宋_GB2312" w:eastAsia="仿宋_GB2312" w:cs="Times New Roman"/>
      <w:sz w:val="32"/>
      <w:szCs w:val="32"/>
    </w:rPr>
  </w:style>
  <w:style w:type="paragraph" w:styleId="6">
    <w:name w:val="heading 5"/>
    <w:basedOn w:val="1"/>
    <w:next w:val="1"/>
    <w:qFormat/>
    <w:uiPriority w:val="0"/>
    <w:pPr>
      <w:spacing w:line="560" w:lineRule="exact"/>
      <w:ind w:firstLine="894" w:firstLineChars="200"/>
      <w:outlineLvl w:val="4"/>
    </w:pPr>
    <w:rPr>
      <w:rFonts w:ascii="仿宋_GB2312" w:hAnsi="仿宋_GB2312" w:eastAsia="仿宋_GB2312" w:cs="Times New Roman"/>
      <w:sz w:val="32"/>
      <w:szCs w:val="32"/>
    </w:rPr>
  </w:style>
  <w:style w:type="paragraph" w:styleId="7">
    <w:name w:val="heading 6"/>
    <w:next w:val="1"/>
    <w:qFormat/>
    <w:uiPriority w:val="0"/>
    <w:pPr>
      <w:spacing w:line="560" w:lineRule="exact"/>
      <w:ind w:firstLine="894" w:firstLineChars="200"/>
      <w:outlineLvl w:val="5"/>
    </w:pPr>
    <w:rPr>
      <w:rFonts w:ascii="仿宋_GB2312" w:hAnsi="仿宋_GB2312" w:eastAsia="仿宋_GB2312" w:cs="Times New Roman"/>
      <w:sz w:val="32"/>
      <w:szCs w:val="32"/>
    </w:rPr>
  </w:style>
  <w:style w:type="paragraph" w:styleId="8">
    <w:name w:val="heading 7"/>
    <w:next w:val="1"/>
    <w:qFormat/>
    <w:uiPriority w:val="0"/>
    <w:pPr>
      <w:spacing w:line="560" w:lineRule="exact"/>
      <w:ind w:firstLine="894" w:firstLineChars="200"/>
      <w:outlineLvl w:val="6"/>
    </w:pPr>
    <w:rPr>
      <w:rFonts w:ascii="仿宋_GB2312" w:hAnsi="仿宋_GB2312" w:eastAsia="仿宋_GB2312" w:cs="Times New Roman"/>
      <w:sz w:val="32"/>
      <w:szCs w:val="32"/>
    </w:rPr>
  </w:style>
  <w:style w:type="paragraph" w:styleId="9">
    <w:name w:val="heading 8"/>
    <w:next w:val="1"/>
    <w:qFormat/>
    <w:uiPriority w:val="0"/>
    <w:pPr>
      <w:spacing w:line="560" w:lineRule="exact"/>
      <w:ind w:firstLine="894" w:firstLineChars="200"/>
      <w:outlineLvl w:val="7"/>
    </w:pPr>
    <w:rPr>
      <w:rFonts w:ascii="仿宋_GB2312" w:hAnsi="仿宋_GB2312" w:eastAsia="仿宋_GB2312" w:cs="Times New Roman"/>
      <w:sz w:val="32"/>
      <w:szCs w:val="32"/>
    </w:rPr>
  </w:style>
  <w:style w:type="paragraph" w:styleId="10">
    <w:name w:val="heading 9"/>
    <w:next w:val="1"/>
    <w:qFormat/>
    <w:uiPriority w:val="0"/>
    <w:pPr>
      <w:spacing w:line="560" w:lineRule="exact"/>
      <w:ind w:firstLine="894" w:firstLineChars="200"/>
      <w:outlineLvl w:val="8"/>
    </w:pPr>
    <w:rPr>
      <w:rFonts w:ascii="仿宋_GB2312" w:hAnsi="仿宋_GB2312" w:eastAsia="仿宋_GB2312" w:cs="Times New Roman"/>
      <w:sz w:val="32"/>
      <w:szCs w:val="32"/>
    </w:rPr>
  </w:style>
  <w:style w:type="character" w:default="1" w:styleId="17">
    <w:name w:val="Default Paragraph Font"/>
    <w:qFormat/>
    <w:uiPriority w:val="0"/>
  </w:style>
  <w:style w:type="table" w:default="1" w:styleId="16">
    <w:name w:val="Normal Table"/>
    <w:qFormat/>
    <w:uiPriority w:val="0"/>
    <w:tblPr>
      <w:tblCellMar>
        <w:top w:w="0" w:type="dxa"/>
        <w:left w:w="108" w:type="dxa"/>
        <w:bottom w:w="0" w:type="dxa"/>
        <w:right w:w="108" w:type="dxa"/>
      </w:tblCellMar>
    </w:tblPr>
  </w:style>
  <w:style w:type="paragraph" w:styleId="11">
    <w:name w:val="Body Text"/>
    <w:basedOn w:val="1"/>
    <w:qFormat/>
    <w:uiPriority w:val="0"/>
    <w:pPr>
      <w:spacing w:line="560" w:lineRule="exact"/>
      <w:ind w:firstLine="630" w:firstLineChars="200"/>
      <w:jc w:val="both"/>
    </w:pPr>
    <w:rPr>
      <w:rFonts w:ascii="仿宋_GB2312" w:hAnsi="仿宋_GB2312" w:eastAsia="仿宋_GB2312" w:cs="Times New Roman"/>
      <w:spacing w:val="-6"/>
      <w:sz w:val="32"/>
    </w:rPr>
  </w:style>
  <w:style w:type="paragraph" w:styleId="12">
    <w:name w:val="footer"/>
    <w:basedOn w:val="1"/>
    <w:qFormat/>
    <w:uiPriority w:val="99"/>
    <w:pPr>
      <w:tabs>
        <w:tab w:val="center" w:pos="4153"/>
        <w:tab w:val="right" w:pos="8306"/>
      </w:tabs>
      <w:snapToGrid w:val="0"/>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Subtitle"/>
    <w:qFormat/>
    <w:uiPriority w:val="0"/>
    <w:pPr>
      <w:spacing w:beforeAutospacing="0" w:afterAutospacing="0" w:line="560" w:lineRule="exact"/>
      <w:jc w:val="center"/>
      <w:outlineLvl w:val="1"/>
    </w:pPr>
    <w:rPr>
      <w:rFonts w:ascii="楷体_GB2312" w:hAnsi="楷体_GB2312" w:eastAsia="楷体_GB2312" w:cs="Times New Roman"/>
      <w:kern w:val="28"/>
      <w:sz w:val="32"/>
      <w:szCs w:val="32"/>
    </w:rPr>
  </w:style>
  <w:style w:type="paragraph" w:styleId="15">
    <w:name w:val="Title"/>
    <w:qFormat/>
    <w:uiPriority w:val="0"/>
    <w:pPr>
      <w:spacing w:line="720" w:lineRule="exact"/>
      <w:jc w:val="center"/>
      <w:outlineLvl w:val="0"/>
    </w:pPr>
    <w:rPr>
      <w:rFonts w:ascii="微软雅黑" w:hAnsi="微软雅黑" w:eastAsia="微软雅黑" w:cs="Times New Roman"/>
      <w:sz w:val="44"/>
      <w:szCs w:val="44"/>
    </w:rPr>
  </w:style>
  <w:style w:type="paragraph" w:customStyle="1" w:styleId="18">
    <w:name w:val="附录标题"/>
    <w:next w:val="1"/>
    <w:qFormat/>
    <w:uiPriority w:val="0"/>
    <w:pPr>
      <w:overflowPunct w:val="0"/>
      <w:topLinePunct/>
      <w:spacing w:line="560" w:lineRule="exact"/>
      <w:jc w:val="left"/>
      <w:outlineLvl w:val="9"/>
    </w:pPr>
    <w:rPr>
      <w:rFonts w:ascii="黑体" w:hAnsi="黑体" w:eastAsia="黑体" w:cs="Times New Roman"/>
      <w:sz w:val="32"/>
      <w:szCs w:val="32"/>
    </w:rPr>
  </w:style>
  <w:style w:type="character" w:customStyle="1" w:styleId="19">
    <w:name w:val="标题 1 Char"/>
    <w:link w:val="2"/>
    <w:qFormat/>
    <w:uiPriority w:val="0"/>
    <w:rPr>
      <w:rFonts w:ascii="黑体" w:hAnsi="黑体" w:eastAsia="黑体" w:cs="Times New Roman"/>
      <w:kern w:val="44"/>
      <w:sz w:val="32"/>
      <w:szCs w:val="32"/>
    </w:rPr>
  </w:style>
  <w:style w:type="character" w:customStyle="1" w:styleId="20">
    <w:name w:val="标题 2 Char"/>
    <w:link w:val="3"/>
    <w:qFormat/>
    <w:uiPriority w:val="0"/>
    <w:rPr>
      <w:rFonts w:ascii="楷体_GB2312" w:hAnsi="楷体_GB2312" w:eastAsia="楷体_GB2312" w:cs="Times New Roman"/>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83</Words>
  <Characters>86</Characters>
  <Paragraphs>278</Paragraphs>
  <TotalTime>24</TotalTime>
  <ScaleCrop>false</ScaleCrop>
  <LinksUpToDate>false</LinksUpToDate>
  <CharactersWithSpaces>105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2025-09-08T02:35:00Z</dcterms:created>
  <dc:creator>Aily〜悦欣人</dc:creator>
  <cp:lastModifiedBy>qzuser</cp:lastModifiedBy>
  <cp:lastPrinted>2025-09-11T12:03:00Z</cp:lastPrinted>
  <dcterms:modified xsi:type="dcterms:W3CDTF">2025-11-04T09:28:52Z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AFD46ED141974886A1115A6C84BFC743_13</vt:lpwstr>
  </property>
  <property fmtid="{D5CDD505-2E9C-101B-9397-08002B2CF9AE}" pid="4" name="KSOTemplateDocerSaveRecord">
    <vt:lpwstr>eyJoZGlkIjoiZDMzZDg5NjNiZjRlMzIzNmZiMTg5MWU5Yzg3NWNlOTYiLCJ1c2VySWQiOiIzMTY3Mjk0MTQifQ==</vt:lpwstr>
  </property>
</Properties>
</file>