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22E6A">
      <w:pPr>
        <w:pStyle w:val="5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5F37C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outlineLvl w:val="9"/>
        <w:rPr>
          <w:rFonts w:hint="eastAsia" w:ascii="宋体" w:hAnsi="宋体" w:eastAsia="宋体" w:cs="宋体"/>
          <w:sz w:val="15"/>
          <w:szCs w:val="16"/>
        </w:rPr>
      </w:pPr>
      <w:r>
        <w:rPr>
          <w:rFonts w:hint="eastAsia" w:ascii="宋体" w:hAnsi="宋体" w:eastAsia="宋体" w:cs="宋体"/>
          <w:sz w:val="15"/>
          <w:szCs w:val="16"/>
        </w:rPr>
        <w:t xml:space="preserve"> </w:t>
      </w:r>
    </w:p>
    <w:p w14:paraId="06CAA852">
      <w:pPr>
        <w:spacing w:before="163" w:beforeLines="5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</w:rPr>
        <w:t>协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</w:rPr>
        <w:t>议书</w:t>
      </w:r>
    </w:p>
    <w:p w14:paraId="2B144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5C4D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54DE33C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按照《中华人民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共和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国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民法典》及其他有关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法律法规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，遵循平等、自愿、公平和诚信的原则，双方就下述项</w:t>
      </w:r>
      <w:r>
        <w:rPr>
          <w:rFonts w:hint="eastAsia" w:ascii="宋体" w:hAnsi="宋体" w:eastAsia="宋体" w:cs="宋体"/>
          <w:color w:val="auto"/>
          <w:spacing w:val="16"/>
          <w:sz w:val="24"/>
          <w:szCs w:val="24"/>
          <w:highlight w:val="none"/>
        </w:rPr>
        <w:t>目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  <w:highlight w:val="none"/>
        </w:rPr>
        <w:t>范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围与相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关服务事项协商一致，订立本合同。</w:t>
      </w:r>
    </w:p>
    <w:p w14:paraId="010E2B5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eastAsia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一、项目概况</w:t>
      </w:r>
    </w:p>
    <w:p w14:paraId="375241C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项目名称：</w:t>
      </w:r>
    </w:p>
    <w:p w14:paraId="7EEF387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服务地点：</w:t>
      </w:r>
    </w:p>
    <w:p w14:paraId="13B4FC2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服务期限：</w:t>
      </w:r>
    </w:p>
    <w:p w14:paraId="0068229B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</w:rPr>
        <w:t>服务内容与要求</w:t>
      </w:r>
    </w:p>
    <w:p w14:paraId="719A8844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5EB9CA3C">
      <w:pPr>
        <w:rPr>
          <w:rFonts w:hint="eastAsia"/>
          <w:lang w:val="en-US" w:eastAsia="zh-CN"/>
        </w:rPr>
      </w:pPr>
    </w:p>
    <w:p w14:paraId="2753C5E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三、双方权利与义务</w:t>
      </w:r>
    </w:p>
    <w:p w14:paraId="42E6355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2" w:firstLineChars="200"/>
        <w:jc w:val="both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（一）甲方权利与义务</w:t>
      </w:r>
    </w:p>
    <w:p w14:paraId="3083C86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1、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提供巡查区域基础数据（如排污管道分布、尾矿库坐标）；</w:t>
      </w:r>
    </w:p>
    <w:p w14:paraId="70306E2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2、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按合同约定验收服务成果，及时支付费用；</w:t>
      </w:r>
    </w:p>
    <w:p w14:paraId="0D462A8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3、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对乙方提交的报告拥有知识产权，未经允许不得泄露乙方技术细节。</w:t>
      </w:r>
    </w:p>
    <w:p w14:paraId="45DB173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（二）乙方权利与义务</w:t>
      </w:r>
    </w:p>
    <w:p w14:paraId="25F3833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1、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自行申请商洛市全域空域使用许可，确保无人机合法飞行；</w:t>
      </w:r>
    </w:p>
    <w:p w14:paraId="196C68E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2、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配备符合参数要求的设备（见附件《设备清单》），定期维护保养；</w:t>
      </w:r>
    </w:p>
    <w:p w14:paraId="1BE95F8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3、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服务过程中遵守环保法规，对检测数据、影像资料承担保密责任；</w:t>
      </w:r>
    </w:p>
    <w:p w14:paraId="2634E54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4、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建立本地化运维团队（≥4 人），在商州区设立固定服务点。</w:t>
      </w:r>
    </w:p>
    <w:p w14:paraId="5A5AD40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四、合同金额与支付方式</w:t>
      </w:r>
    </w:p>
    <w:p w14:paraId="2D1D4A7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2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（一）合同金额</w:t>
      </w:r>
      <w:r>
        <w:rPr>
          <w:rFonts w:hint="eastAsia" w:ascii="宋体" w:hAnsi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本合同总金额为人民币____元（大写：______________），为含税包干价，包含设备、人员、空域、培训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lang w:val="en-US" w:eastAsia="zh-CN"/>
        </w:rPr>
        <w:t>等全部费用。</w:t>
      </w:r>
    </w:p>
    <w:p w14:paraId="3FC4942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（二）支付方式</w:t>
      </w:r>
    </w:p>
    <w:p w14:paraId="1957BA9E">
      <w:pPr>
        <w:pStyle w:val="5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360" w:lineRule="auto"/>
        <w:ind w:firstLine="720" w:firstLineChars="300"/>
        <w:outlineLvl w:val="3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合同签订后 ，达到付款条件起 30 日内，支付合同总金额的 30.00%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服务满6个月 ，达到付款条件起 30 日内，支付合同总金额的 50.00%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服务期满且完成培训，甲方收到全部报告及证书后 ，达到付款条件起 30 日内，支付合同总金额的 20.00%。</w:t>
      </w:r>
    </w:p>
    <w:p w14:paraId="4DB3DC1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五、验收标准</w:t>
      </w:r>
    </w:p>
    <w:p w14:paraId="6ABE56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pacing w:val="10"/>
          <w:sz w:val="24"/>
          <w:szCs w:val="24"/>
          <w:highlight w:val="none"/>
          <w:lang w:val="en-US" w:eastAsia="zh-CN"/>
        </w:rPr>
        <w:t>1、</w:t>
      </w:r>
      <w:r>
        <w:rPr>
          <w:rFonts w:hint="default" w:ascii="宋体" w:hAnsi="宋体" w:eastAsia="宋体" w:cs="宋体"/>
          <w:b w:val="0"/>
          <w:bCs w:val="0"/>
          <w:color w:val="auto"/>
          <w:spacing w:val="10"/>
          <w:sz w:val="24"/>
          <w:szCs w:val="24"/>
          <w:highlight w:val="none"/>
          <w:lang w:val="en-US" w:eastAsia="zh-CN"/>
        </w:rPr>
        <w:t>报告质量：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文字报告需包含数据分析、风险等级；视频需清晰稳定，含时间戳及定位信息；</w:t>
      </w:r>
    </w:p>
    <w:p w14:paraId="39CB7AF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2、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培训成果：学员 CAAC 证书获取率≥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95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%，提供考试成绩单及证书复印件；</w:t>
      </w:r>
    </w:p>
    <w:p w14:paraId="1BD04F0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lang w:val="en-US" w:eastAsia="zh-CN"/>
        </w:rPr>
        <w:t>3、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应急响应时效：按约定时间抵达现场，取证资料完整有效。</w:t>
      </w:r>
    </w:p>
    <w:p w14:paraId="5564599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22" w:firstLineChars="200"/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  <w:lang w:val="en-US" w:eastAsia="zh-CN"/>
        </w:rPr>
        <w:t>六、违约责任</w:t>
      </w:r>
    </w:p>
    <w:p w14:paraId="380CE0A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1.若甲方未按照合同约定支付服务费用，每逾期一日，应按照未支付金额的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 向乙方支付违约金。</w:t>
      </w:r>
    </w:p>
    <w:p w14:paraId="00EB244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2.若乙方未按照合同约定的服务内容、要求和期限完成服务工作，每逾期一日，应按照合同总金额的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%向甲方支付违约金；逾期超过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日的，甲方有权解除合同，乙方应退还已收取的全部费用，并按照合同总金额的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%向甲方支付违约金，若违约金不足以弥补甲方损失的，乙方还应承担赔偿责任。</w:t>
      </w:r>
    </w:p>
    <w:p w14:paraId="2E99674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3.若乙方违反本合同约定的保密义务，应按照合同总金额的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%向甲方支付违约金，同时甲方有权要求乙方赔偿因此造成的全部损失。</w:t>
      </w:r>
    </w:p>
    <w:p w14:paraId="3167408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0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4.若乙方将本合同约定的服务工作转包或分包给第三方，甲方有权解除合同，乙方应退还已收取的全部费用，并按照合同总金额的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%向甲方支付违约金。</w:t>
      </w:r>
    </w:p>
    <w:p w14:paraId="0FD26E5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22" w:firstLineChars="200"/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default" w:ascii="宋体" w:hAnsi="宋体" w:eastAsia="宋体" w:cs="宋体"/>
          <w:b/>
          <w:bCs/>
          <w:color w:val="auto"/>
          <w:spacing w:val="10"/>
          <w:sz w:val="24"/>
          <w:szCs w:val="24"/>
          <w:highlight w:val="none"/>
        </w:rPr>
        <w:t>数据泄露责任</w:t>
      </w:r>
      <w:r>
        <w:rPr>
          <w:rFonts w:hint="default" w:ascii="宋体" w:hAnsi="宋体" w:eastAsia="宋体" w:cs="宋体"/>
          <w:color w:val="auto"/>
          <w:spacing w:val="10"/>
          <w:sz w:val="24"/>
          <w:szCs w:val="24"/>
          <w:highlight w:val="none"/>
        </w:rPr>
        <w:t>：任何一方泄露对方商业秘密，需赔偿直接损失及维权费用。</w:t>
      </w:r>
    </w:p>
    <w:p w14:paraId="7132B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82" w:firstLineChars="200"/>
        <w:textAlignment w:val="auto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七、争议解决​</w:t>
      </w:r>
    </w:p>
    <w:p w14:paraId="026779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jc w:val="left"/>
        <w:textAlignment w:val="baseline"/>
        <w:rPr>
          <w:rFonts w:hint="default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本合同在履行过程中如发生争议，双方应首先友好协商解决；协商不成的，任何一方均有权向合同签订地有管辖权的人民法院提起诉讼。</w:t>
      </w:r>
    </w:p>
    <w:p w14:paraId="5D70CF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2" w:firstLineChars="200"/>
        <w:jc w:val="both"/>
        <w:textAlignment w:val="baseline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十一、合同生效及其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他</w:t>
      </w:r>
    </w:p>
    <w:p w14:paraId="476FB82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日。</w:t>
      </w:r>
    </w:p>
    <w:p w14:paraId="2CD3E8A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5BF0093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份各方签字盖章后生效，合同执行完毕自动失效。（合同的服务承诺则长期有效）。</w:t>
      </w:r>
    </w:p>
    <w:p w14:paraId="6C8BE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27A31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（盖章）         </w:t>
      </w:r>
    </w:p>
    <w:p w14:paraId="5DF91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地 址：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地  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</w:p>
    <w:p w14:paraId="2E73A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邮政编码：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邮政编码：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</w:t>
      </w:r>
    </w:p>
    <w:p w14:paraId="71657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法定代表人或其授权                   法定代表人或其授权 </w:t>
      </w:r>
    </w:p>
    <w:p w14:paraId="18BDE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（签字）           </w:t>
      </w:r>
    </w:p>
    <w:p w14:paraId="586C6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开户银行：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</w:t>
      </w:r>
    </w:p>
    <w:p w14:paraId="35E4A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账号：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账号：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29FC8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</w:p>
    <w:p w14:paraId="3A352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传真：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</w:t>
      </w:r>
    </w:p>
    <w:p w14:paraId="5864E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75" w:firstLineChars="198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电子邮箱：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电子邮箱：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</w:t>
      </w:r>
    </w:p>
    <w:p w14:paraId="7D9457C6"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注：上述合同仅作为参考文本，合同签订时双方可根据项目的具体要求进行修订，实质性内容不得违背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文件的条款。</w:t>
      </w:r>
    </w:p>
    <w:p w14:paraId="59CEE7E0">
      <w:pPr>
        <w:rPr>
          <w:rFonts w:hint="eastAsia" w:ascii="宋体" w:hAnsi="宋体" w:eastAsia="宋体" w:cs="宋体"/>
          <w:lang w:val="en-US" w:eastAsia="zh-CN"/>
        </w:rPr>
      </w:pPr>
    </w:p>
    <w:p w14:paraId="4A3161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ED30C"/>
    <w:multiLevelType w:val="singleLevel"/>
    <w:tmpl w:val="9B6ED30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65C94"/>
    <w:rsid w:val="71E6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_GB2312" w:eastAsia="仿宋_GB2312"/>
      <w:spacing w:val="-20"/>
      <w:sz w:val="28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2025-11-04T07:35:00Z</dcterms:created>
  <dc:creator>1211259148</dc:creator>
  <cp:lastModifiedBy>1211259148</cp:lastModifiedBy>
  <dcterms:modified xsi:type="dcterms:W3CDTF">2025-11-04T07:36:03Z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97378D713F864344A076D8BD9592E8B1_11</vt:lpwstr>
  </property>
  <property fmtid="{D5CDD505-2E9C-101B-9397-08002B2CF9AE}" pid="4" name="KSOTemplateDocerSaveRecord">
    <vt:lpwstr>eyJoZGlkIjoiN2YzNjBkOTgyNWQ1YTMxYzM3MzMwNWFiODNmOWIzYWMiLCJ1c2VySWQiOiIxMjExMjU5MTQ4In0=</vt:lpwstr>
  </property>
</Properties>
</file>