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spacing w:line="580" w:lineRule="exact"/>
        <w:jc w:val="center"/>
        <w:rPr>
          <w:rFonts w:ascii="方正行楷简体" w:eastAsia="方正行楷简体"/>
          <w:b/>
          <w:sz w:val="44"/>
        </w:rPr>
      </w:pP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ascii="仿宋_GB2312" w:hAnsi="仿宋_GB2312" w:eastAsia="仿宋_GB2312" w:cs="仿宋_GB2312"/>
          <w:b/>
          <w:sz w:val="36"/>
          <w:szCs w:val="36"/>
        </w:rPr>
      </w:pPr>
      <w:r>
        <w:rPr>
          <w:rFonts w:ascii="仿宋_GB2312" w:hAnsi="仿宋_GB2312" w:eastAsia="仿宋_GB2312" w:cs="仿宋_GB2312"/>
          <w:b/>
          <w:sz w:val="36"/>
          <w:szCs w:val="36"/>
        </w:rPr>
        <w:t>商洛市中级人民法院审判综合业务楼物业服务采购项目</w:t>
      </w:r>
    </w:p>
    <w:p>
      <w:pPr>
        <w:widowControl w:val="0"/>
        <w:wordWrap/>
        <w:autoSpaceDE w:val="0"/>
        <w:autoSpaceDN w:val="0"/>
        <w:adjustRightInd w:val="0"/>
        <w:snapToGrid/>
        <w:spacing w:line="1000" w:lineRule="exact"/>
        <w:ind w:left="0" w:leftChars="0" w:right="0" w:firstLine="0" w:firstLineChars="0"/>
        <w:jc w:val="center"/>
        <w:textAlignment w:val="auto"/>
        <w:outlineLvl w:val="9"/>
        <w:rPr>
          <w:rFonts w:hint="eastAsia" w:ascii="黑体" w:hAnsi="宋体" w:eastAsia="黑体"/>
          <w:b/>
          <w:w w:val="100"/>
          <w:sz w:val="36"/>
          <w:szCs w:val="36"/>
          <w:lang w:eastAsia="zh-CN"/>
        </w:rPr>
      </w:pPr>
      <w:r>
        <w:rPr>
          <w:rFonts w:hint="eastAsia" w:ascii="黑体" w:hAnsi="宋体" w:eastAsia="黑体"/>
          <w:b/>
          <w:w w:val="100"/>
          <w:sz w:val="36"/>
          <w:szCs w:val="36"/>
          <w:lang w:eastAsia="zh-CN"/>
        </w:rPr>
        <w:t>采购合同</w:t>
      </w:r>
    </w:p>
    <w:p>
      <w:pPr>
        <w:ind w:firstLine="822"/>
        <w:rPr>
          <w:rFonts w:ascii="楷体_GB2312" w:eastAsia="楷体_GB2312"/>
        </w:rPr>
      </w:pPr>
    </w:p>
    <w:p>
      <w:pPr>
        <w:ind w:firstLine="1600" w:firstLineChars="500"/>
        <w:rPr>
          <w:rFonts w:ascii="宋体"/>
          <w:w w:val="80"/>
          <w:sz w:val="32"/>
          <w:szCs w:val="32"/>
        </w:rPr>
      </w:pPr>
      <w:r>
        <w:rPr>
          <w:rFonts w:hint="eastAsia" w:ascii="宋体" w:hAnsi="宋体"/>
          <w:sz w:val="32"/>
          <w:lang w:eastAsia="zh-CN"/>
        </w:rPr>
        <w:t>项目</w:t>
      </w:r>
      <w:r>
        <w:rPr>
          <w:rFonts w:hint="eastAsia" w:ascii="宋体" w:hAnsi="宋体"/>
          <w:sz w:val="32"/>
        </w:rPr>
        <w:t>编号：</w:t>
      </w:r>
      <w:r>
        <w:rPr>
          <w:rFonts w:hint="eastAsia" w:ascii="宋体" w:hAnsi="宋体"/>
          <w:sz w:val="32"/>
          <w:lang w:eastAsia="zh-CN"/>
        </w:rPr>
        <w:t>SLCG-JZXCS〔2025〕13号</w:t>
      </w:r>
    </w:p>
    <w:p>
      <w:pPr>
        <w:ind w:firstLine="822"/>
        <w:rPr>
          <w:rFonts w:ascii="楷体_GB2312" w:eastAsia="楷体_GB2312"/>
        </w:rPr>
      </w:pPr>
    </w:p>
    <w:p>
      <w:pPr>
        <w:ind w:firstLine="822"/>
        <w:rPr>
          <w:rFonts w:ascii="楷体_GB2312" w:eastAsia="楷体_GB231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1719"/>
        <w:rPr>
          <w:rFonts w:ascii="宋体"/>
          <w:sz w:val="32"/>
        </w:rPr>
      </w:pPr>
    </w:p>
    <w:p>
      <w:pPr>
        <w:ind w:firstLine="2192" w:firstLineChars="685"/>
        <w:rPr>
          <w:rFonts w:ascii="宋体"/>
          <w:sz w:val="32"/>
        </w:rPr>
      </w:pPr>
    </w:p>
    <w:p>
      <w:pPr>
        <w:keepNext w:val="0"/>
        <w:keepLines w:val="0"/>
        <w:pageBreakBefore w:val="0"/>
        <w:widowControl w:val="0"/>
        <w:kinsoku/>
        <w:wordWrap/>
        <w:overflowPunct/>
        <w:topLinePunct w:val="0"/>
        <w:autoSpaceDE w:val="0"/>
        <w:autoSpaceDN w:val="0"/>
        <w:bidi w:val="0"/>
        <w:adjustRightInd w:val="0"/>
        <w:snapToGrid/>
        <w:spacing w:line="720" w:lineRule="exact"/>
        <w:ind w:right="0" w:firstLine="1600" w:firstLineChars="500"/>
        <w:textAlignment w:val="auto"/>
        <w:outlineLvl w:val="9"/>
        <w:rPr>
          <w:rFonts w:ascii="仿宋_GB2312" w:eastAsia="仿宋_GB2312"/>
          <w:sz w:val="32"/>
          <w:szCs w:val="32"/>
        </w:rPr>
      </w:pPr>
      <w:r>
        <w:rPr>
          <w:rFonts w:hint="eastAsia" w:ascii="仿宋_GB2312" w:eastAsia="仿宋_GB2312"/>
          <w:sz w:val="32"/>
          <w:szCs w:val="32"/>
        </w:rPr>
        <w:t>甲</w:t>
      </w:r>
      <w:r>
        <w:rPr>
          <w:rFonts w:ascii="仿宋_GB2312" w:eastAsia="仿宋_GB2312"/>
          <w:sz w:val="32"/>
          <w:szCs w:val="32"/>
        </w:rPr>
        <w:t xml:space="preserve">    </w:t>
      </w:r>
      <w:r>
        <w:rPr>
          <w:rFonts w:hint="eastAsia" w:ascii="仿宋_GB2312" w:eastAsia="仿宋_GB2312"/>
          <w:sz w:val="32"/>
          <w:szCs w:val="32"/>
        </w:rPr>
        <w:t>方：商洛市中级人民法院</w:t>
      </w:r>
    </w:p>
    <w:p>
      <w:pPr>
        <w:keepNext w:val="0"/>
        <w:keepLines w:val="0"/>
        <w:pageBreakBefore w:val="0"/>
        <w:widowControl w:val="0"/>
        <w:kinsoku/>
        <w:wordWrap/>
        <w:overflowPunct/>
        <w:topLinePunct w:val="0"/>
        <w:autoSpaceDE w:val="0"/>
        <w:autoSpaceDN w:val="0"/>
        <w:bidi w:val="0"/>
        <w:adjustRightInd w:val="0"/>
        <w:snapToGrid/>
        <w:spacing w:line="720" w:lineRule="exact"/>
        <w:ind w:firstLine="1600" w:firstLineChars="500"/>
        <w:textAlignment w:val="auto"/>
        <w:rPr>
          <w:rFonts w:ascii="宋体"/>
          <w:sz w:val="32"/>
        </w:rPr>
      </w:pPr>
      <w:r>
        <w:rPr>
          <w:rFonts w:hint="eastAsia" w:ascii="仿宋_GB2312" w:eastAsia="仿宋_GB2312"/>
          <w:sz w:val="32"/>
          <w:szCs w:val="32"/>
        </w:rPr>
        <w:t>乙</w:t>
      </w:r>
      <w:r>
        <w:rPr>
          <w:rFonts w:ascii="仿宋_GB2312" w:eastAsia="仿宋_GB2312"/>
          <w:sz w:val="32"/>
          <w:szCs w:val="32"/>
        </w:rPr>
        <w:t xml:space="preserve">    </w:t>
      </w:r>
      <w:r>
        <w:rPr>
          <w:rFonts w:hint="eastAsia" w:ascii="仿宋_GB2312" w:eastAsia="仿宋_GB2312"/>
          <w:sz w:val="32"/>
          <w:szCs w:val="32"/>
        </w:rPr>
        <w:t>方</w:t>
      </w:r>
      <w:r>
        <w:rPr>
          <w:rFonts w:hint="eastAsia" w:ascii="仿宋_GB2312" w:eastAsia="仿宋_GB2312"/>
          <w:sz w:val="32"/>
          <w:szCs w:val="32"/>
          <w:lang w:eastAsia="zh-CN"/>
        </w:rPr>
        <w:t>：</w:t>
      </w:r>
      <w:r>
        <w:rPr>
          <w:rFonts w:hint="eastAsia" w:ascii="仿宋_GB2312" w:eastAsia="仿宋_GB2312"/>
          <w:sz w:val="32"/>
          <w:szCs w:val="32"/>
        </w:rPr>
        <w:t>（成交供应商）</w:t>
      </w:r>
    </w:p>
    <w:p>
      <w:pPr>
        <w:keepNext w:val="0"/>
        <w:keepLines w:val="0"/>
        <w:pageBreakBefore w:val="0"/>
        <w:widowControl w:val="0"/>
        <w:kinsoku/>
        <w:wordWrap/>
        <w:overflowPunct/>
        <w:topLinePunct w:val="0"/>
        <w:autoSpaceDE w:val="0"/>
        <w:autoSpaceDN w:val="0"/>
        <w:bidi w:val="0"/>
        <w:adjustRightInd w:val="0"/>
        <w:snapToGrid/>
        <w:spacing w:line="720" w:lineRule="exact"/>
        <w:ind w:firstLine="2192" w:firstLineChars="685"/>
        <w:textAlignment w:val="auto"/>
        <w:rPr>
          <w:rFonts w:hint="default" w:ascii="宋体" w:eastAsia="宋体"/>
          <w:sz w:val="32"/>
          <w:lang w:val="en-US" w:eastAsia="zh-CN"/>
        </w:rPr>
      </w:pPr>
      <w:r>
        <w:rPr>
          <w:rFonts w:hint="eastAsia" w:ascii="宋体"/>
          <w:sz w:val="32"/>
          <w:lang w:val="en-US" w:eastAsia="zh-CN"/>
        </w:rPr>
        <w:t>2025年  月  日</w:t>
      </w:r>
    </w:p>
    <w:p>
      <w:pPr>
        <w:jc w:val="center"/>
        <w:rPr>
          <w:rFonts w:ascii="黑体" w:hAnsi="宋体" w:eastAsia="黑体"/>
          <w:b/>
          <w:sz w:val="36"/>
          <w:szCs w:val="36"/>
        </w:rPr>
      </w:pPr>
    </w:p>
    <w:p>
      <w:pPr>
        <w:jc w:val="center"/>
        <w:rPr>
          <w:rFonts w:hint="eastAsia" w:ascii="黑体" w:hAnsi="宋体" w:eastAsia="黑体"/>
          <w:b/>
          <w:sz w:val="36"/>
          <w:szCs w:val="36"/>
        </w:rPr>
      </w:pPr>
    </w:p>
    <w:p>
      <w:pPr>
        <w:jc w:val="center"/>
        <w:rPr>
          <w:rFonts w:hint="eastAsia" w:ascii="黑体" w:hAnsi="宋体" w:eastAsia="黑体"/>
          <w:b/>
          <w:sz w:val="36"/>
          <w:szCs w:val="36"/>
        </w:rPr>
      </w:pPr>
    </w:p>
    <w:p>
      <w:pPr>
        <w:jc w:val="center"/>
        <w:rPr>
          <w:rFonts w:ascii="仿宋" w:hAnsi="仿宋" w:eastAsia="仿宋" w:cs="仿宋"/>
          <w:sz w:val="32"/>
          <w:szCs w:val="32"/>
        </w:rPr>
      </w:pPr>
      <w:r>
        <w:rPr>
          <w:rFonts w:ascii="仿宋_GB2312" w:hAnsi="仿宋_GB2312" w:eastAsia="仿宋_GB2312" w:cs="仿宋_GB2312"/>
          <w:b/>
          <w:sz w:val="36"/>
          <w:szCs w:val="36"/>
        </w:rPr>
        <w:t>商洛市中级人民法院审判综合业务楼物业服务采购项目</w:t>
      </w:r>
      <w:r>
        <w:rPr>
          <w:rFonts w:hint="eastAsia" w:ascii="黑体" w:hAnsi="宋体" w:eastAsia="黑体"/>
          <w:b/>
          <w:sz w:val="36"/>
          <w:szCs w:val="36"/>
        </w:rPr>
        <w:t>采购合同</w:t>
      </w:r>
    </w:p>
    <w:p>
      <w:pPr>
        <w:spacing w:line="640" w:lineRule="exact"/>
        <w:rPr>
          <w:rFonts w:ascii="仿宋_GB2312" w:eastAsia="仿宋_GB2312"/>
          <w:sz w:val="32"/>
          <w:szCs w:val="32"/>
        </w:rPr>
      </w:pP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outlineLvl w:val="9"/>
        <w:rPr>
          <w:rFonts w:ascii="仿宋_GB2312" w:eastAsia="仿宋_GB2312"/>
          <w:sz w:val="32"/>
          <w:szCs w:val="32"/>
        </w:rPr>
      </w:pPr>
      <w:r>
        <w:rPr>
          <w:rFonts w:hint="eastAsia" w:ascii="仿宋_GB2312" w:eastAsia="仿宋_GB2312"/>
          <w:sz w:val="32"/>
          <w:szCs w:val="32"/>
          <w:lang w:eastAsia="zh-CN"/>
        </w:rPr>
        <w:t>项目</w:t>
      </w:r>
      <w:r>
        <w:rPr>
          <w:rFonts w:hint="eastAsia" w:ascii="仿宋_GB2312" w:eastAsia="仿宋_GB2312"/>
          <w:sz w:val="32"/>
          <w:szCs w:val="32"/>
        </w:rPr>
        <w:t>编号</w:t>
      </w:r>
      <w:r>
        <w:rPr>
          <w:rFonts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 w:hAnsi="仿宋" w:eastAsia="仿宋" w:cs="仿宋"/>
          <w:sz w:val="32"/>
          <w:szCs w:val="32"/>
          <w:lang w:eastAsia="zh-CN"/>
        </w:rPr>
        <w:t>SLCG-JZXCS〔2025〕</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3号</w:t>
      </w:r>
    </w:p>
    <w:p>
      <w:pPr>
        <w:keepNext w:val="0"/>
        <w:keepLines w:val="0"/>
        <w:pageBreakBefore w:val="0"/>
        <w:widowControl w:val="0"/>
        <w:kinsoku/>
        <w:wordWrap/>
        <w:overflowPunct/>
        <w:topLinePunct w:val="0"/>
        <w:autoSpaceDE w:val="0"/>
        <w:autoSpaceDN w:val="0"/>
        <w:bidi w:val="0"/>
        <w:adjustRightInd w:val="0"/>
        <w:snapToGrid/>
        <w:spacing w:line="560" w:lineRule="exact"/>
        <w:ind w:left="31680" w:right="0" w:hanging="1600" w:hangingChars="500"/>
        <w:textAlignment w:val="auto"/>
        <w:outlineLvl w:val="9"/>
        <w:rPr>
          <w:rFonts w:hint="eastAsia" w:ascii="仿宋" w:hAnsi="仿宋" w:eastAsia="仿宋" w:cs="仿宋"/>
          <w:sz w:val="30"/>
          <w:szCs w:val="30"/>
        </w:rPr>
      </w:pPr>
      <w:r>
        <w:rPr>
          <w:rFonts w:hint="eastAsia" w:ascii="仿宋_GB2312" w:eastAsia="仿宋_GB2312"/>
          <w:sz w:val="32"/>
          <w:szCs w:val="32"/>
        </w:rPr>
        <w:t>合同内容：</w:t>
      </w:r>
      <w:r>
        <w:rPr>
          <w:rFonts w:hint="eastAsia" w:ascii="仿宋" w:hAnsi="仿宋" w:eastAsia="仿宋" w:cs="仿宋"/>
          <w:sz w:val="30"/>
          <w:szCs w:val="30"/>
        </w:rPr>
        <w:t>商洛市中级人民法院审判综合业务楼物业服务采购项目</w:t>
      </w: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outlineLvl w:val="9"/>
        <w:rPr>
          <w:rFonts w:ascii="仿宋_GB2312" w:eastAsia="仿宋_GB2312"/>
          <w:sz w:val="32"/>
          <w:szCs w:val="32"/>
        </w:rPr>
      </w:pPr>
      <w:r>
        <w:rPr>
          <w:rFonts w:hint="eastAsia" w:ascii="仿宋_GB2312" w:eastAsia="仿宋_GB2312"/>
          <w:sz w:val="32"/>
          <w:szCs w:val="32"/>
        </w:rPr>
        <w:t>甲</w:t>
      </w:r>
      <w:r>
        <w:rPr>
          <w:rFonts w:ascii="仿宋_GB2312" w:eastAsia="仿宋_GB2312"/>
          <w:sz w:val="32"/>
          <w:szCs w:val="32"/>
        </w:rPr>
        <w:t xml:space="preserve">    </w:t>
      </w:r>
      <w:r>
        <w:rPr>
          <w:rFonts w:hint="eastAsia" w:ascii="仿宋_GB2312" w:eastAsia="仿宋_GB2312"/>
          <w:sz w:val="32"/>
          <w:szCs w:val="32"/>
        </w:rPr>
        <w:t>方：商洛市中级人民法院</w:t>
      </w:r>
    </w:p>
    <w:p>
      <w:pPr>
        <w:keepNext w:val="0"/>
        <w:keepLines w:val="0"/>
        <w:pageBreakBefore w:val="0"/>
        <w:widowControl w:val="0"/>
        <w:kinsoku/>
        <w:wordWrap/>
        <w:overflowPunct/>
        <w:topLinePunct w:val="0"/>
        <w:autoSpaceDE w:val="0"/>
        <w:autoSpaceDN w:val="0"/>
        <w:bidi w:val="0"/>
        <w:adjustRightInd w:val="0"/>
        <w:snapToGrid/>
        <w:spacing w:line="560" w:lineRule="exact"/>
        <w:ind w:right="0"/>
        <w:textAlignment w:val="auto"/>
        <w:outlineLvl w:val="9"/>
        <w:rPr>
          <w:rFonts w:ascii="仿宋_GB2312" w:eastAsia="仿宋_GB2312"/>
          <w:sz w:val="32"/>
          <w:szCs w:val="32"/>
        </w:rPr>
      </w:pPr>
      <w:r>
        <w:rPr>
          <w:rFonts w:hint="eastAsia" w:ascii="仿宋_GB2312" w:eastAsia="仿宋_GB2312"/>
          <w:sz w:val="32"/>
          <w:szCs w:val="32"/>
        </w:rPr>
        <w:t>乙</w:t>
      </w:r>
      <w:r>
        <w:rPr>
          <w:rFonts w:ascii="仿宋_GB2312" w:eastAsia="仿宋_GB2312"/>
          <w:sz w:val="32"/>
          <w:szCs w:val="32"/>
        </w:rPr>
        <w:t xml:space="preserve">    </w:t>
      </w:r>
      <w:r>
        <w:rPr>
          <w:rFonts w:hint="eastAsia" w:ascii="仿宋_GB2312" w:eastAsia="仿宋_GB2312"/>
          <w:sz w:val="32"/>
          <w:szCs w:val="32"/>
        </w:rPr>
        <w:t>方：（成交供应商）</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outlineLvl w:val="9"/>
        <w:rPr>
          <w:rFonts w:ascii="仿宋_GB2312" w:eastAsia="仿宋_GB2312"/>
          <w:sz w:val="32"/>
          <w:szCs w:val="32"/>
        </w:rPr>
      </w:pPr>
      <w:r>
        <w:rPr>
          <w:rFonts w:hint="eastAsia" w:ascii="仿宋_GB2312" w:eastAsia="仿宋_GB2312"/>
          <w:sz w:val="32"/>
          <w:szCs w:val="32"/>
        </w:rPr>
        <w:t>根据《中华人民共和国政府采购法》《中华人民共和国民法典》及有关法律、法规之规定，在遵循公开、公平、公正及诚信、自愿、互利的原则下，按照</w:t>
      </w:r>
      <w:r>
        <w:rPr>
          <w:rFonts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 xml:space="preserve"> </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日商洛市政府采购磋商结果（编号：</w:t>
      </w:r>
      <w:r>
        <w:rPr>
          <w:rFonts w:ascii="仿宋_GB2312" w:eastAsia="仿宋_GB2312"/>
          <w:sz w:val="32"/>
          <w:szCs w:val="32"/>
        </w:rPr>
        <w:t>SLCG-JZXCS</w:t>
      </w:r>
      <w:r>
        <w:rPr>
          <w:rFonts w:hint="eastAsia" w:ascii="仿宋_GB2312" w:eastAsia="仿宋_GB2312"/>
          <w:sz w:val="32"/>
          <w:szCs w:val="32"/>
        </w:rPr>
        <w:t>〔</w:t>
      </w:r>
      <w:r>
        <w:rPr>
          <w:rFonts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val="en-US" w:eastAsia="zh-CN"/>
        </w:rPr>
        <w:t>23</w:t>
      </w:r>
      <w:r>
        <w:rPr>
          <w:rFonts w:hint="eastAsia" w:ascii="仿宋_GB2312" w:eastAsia="仿宋_GB2312"/>
          <w:sz w:val="32"/>
          <w:szCs w:val="32"/>
        </w:rPr>
        <w:t>号），经甲、乙双方协商，并经确认方确认，就商洛市中级人民法院审判综合业务楼物业服务</w:t>
      </w:r>
      <w:r>
        <w:rPr>
          <w:rFonts w:hint="eastAsia" w:ascii="仿宋_GB2312" w:eastAsia="仿宋_GB2312"/>
          <w:sz w:val="32"/>
          <w:szCs w:val="32"/>
        </w:rPr>
        <w:t>采购事项达成一致，签订本合同，以资共同遵守。</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3" w:firstLineChars="200"/>
        <w:textAlignment w:val="auto"/>
        <w:outlineLvl w:val="9"/>
        <w:rPr>
          <w:rFonts w:ascii="仿宋_GB2312" w:eastAsia="仿宋_GB2312"/>
          <w:b/>
          <w:sz w:val="32"/>
          <w:szCs w:val="32"/>
        </w:rPr>
      </w:pPr>
      <w:r>
        <w:rPr>
          <w:rFonts w:hint="eastAsia" w:ascii="仿宋_GB2312" w:eastAsia="仿宋_GB2312"/>
          <w:b/>
          <w:sz w:val="32"/>
          <w:szCs w:val="32"/>
        </w:rPr>
        <w:t>一、合同内容</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商洛市中级人民法院审判综合业务楼物业服务采购项目包括绿化养护、秩序维护及安防管理、会议服务、设备运行维护、清洁保洁、综合服务等内容。项目总用地面积18533平米，建筑面积26712平米。服务区域包括：主楼、副楼、地下车库、法警训练基地、配套基础设施及室外所有区域。本项目要求物业服务人员30人。人员配备要求如下： 1、物业经理1人，需持有物业管理上岗证书； 2、工程人员3人(其中水电工2人，中控员1人）须持有相关部门颁发的有效上岗证书。 3、会议服务人员4人，要求形象好气质佳。 4、安保人员10人，保洁人员11人，专业绿化养护工1人。</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3"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eastAsia="仿宋_GB2312"/>
          <w:b/>
          <w:sz w:val="32"/>
          <w:szCs w:val="32"/>
        </w:rPr>
        <w:t>二、合同金额：</w:t>
      </w:r>
      <w:r>
        <w:rPr>
          <w:rFonts w:hint="eastAsia" w:ascii="仿宋_GB2312" w:hAnsi="仿宋_GB2312" w:eastAsia="仿宋_GB2312" w:cs="仿宋_GB2312"/>
          <w:sz w:val="32"/>
          <w:szCs w:val="32"/>
          <w:lang w:eastAsia="zh-CN"/>
        </w:rPr>
        <w:t>人民币</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元整</w:t>
      </w:r>
      <w:r>
        <w:rPr>
          <w:rFonts w:hint="eastAsia" w:ascii="仿宋_GB2312" w:eastAsia="仿宋_GB2312"/>
          <w:sz w:val="32"/>
          <w:szCs w:val="32"/>
        </w:rPr>
        <w:t>（￥</w:t>
      </w:r>
      <w:r>
        <w:rPr>
          <w:rFonts w:hint="eastAsia" w:ascii="仿宋_GB2312" w:eastAsia="仿宋_GB2312"/>
          <w:sz w:val="32"/>
          <w:szCs w:val="32"/>
          <w:lang w:val="en-US" w:eastAsia="zh-CN"/>
        </w:rPr>
        <w:t xml:space="preserve">       </w:t>
      </w:r>
      <w:r>
        <w:rPr>
          <w:rFonts w:hint="eastAsia" w:ascii="仿宋_GB2312" w:eastAsia="仿宋_GB2312"/>
          <w:sz w:val="32"/>
          <w:szCs w:val="32"/>
        </w:rPr>
        <w:t>）。</w:t>
      </w:r>
      <w:r>
        <w:rPr>
          <w:rFonts w:hint="eastAsia" w:ascii="仿宋_GB2312" w:hAnsi="仿宋_GB2312" w:eastAsia="仿宋_GB2312" w:cs="仿宋_GB2312"/>
          <w:sz w:val="32"/>
          <w:szCs w:val="32"/>
          <w:lang w:eastAsia="zh-CN"/>
        </w:rPr>
        <w:t>合同一经签订，在合同内容不变的情况下，合同金额不得变更。</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3"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eastAsia="仿宋_GB2312"/>
          <w:b/>
          <w:sz w:val="32"/>
          <w:szCs w:val="32"/>
        </w:rPr>
        <w:t>三、期限：</w:t>
      </w:r>
      <w:r>
        <w:rPr>
          <w:rFonts w:hint="eastAsia" w:ascii="仿宋_GB2312" w:hAnsi="仿宋_GB2312" w:eastAsia="仿宋_GB2312" w:cs="仿宋_GB2312"/>
          <w:sz w:val="32"/>
          <w:szCs w:val="32"/>
          <w:lang w:eastAsia="zh-CN"/>
        </w:rPr>
        <w:t>合同签订后</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日内将相关人员派驻至</w:t>
      </w:r>
      <w:r>
        <w:rPr>
          <w:rFonts w:hint="eastAsia" w:ascii="仿宋_GB2312" w:eastAsia="仿宋_GB2312"/>
          <w:sz w:val="32"/>
          <w:szCs w:val="32"/>
        </w:rPr>
        <w:t>商洛市中级人民法院</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0" w:firstLine="643" w:firstLineChars="200"/>
        <w:jc w:val="both"/>
        <w:textAlignment w:val="auto"/>
        <w:outlineLvl w:val="9"/>
        <w:rPr>
          <w:rFonts w:hint="eastAsia" w:ascii="仿宋_GB2312" w:eastAsia="仿宋_GB2312"/>
          <w:b/>
          <w:sz w:val="32"/>
          <w:szCs w:val="32"/>
        </w:rPr>
      </w:pPr>
      <w:r>
        <w:rPr>
          <w:rFonts w:hint="eastAsia" w:ascii="仿宋_GB2312" w:eastAsia="仿宋_GB2312"/>
          <w:b/>
          <w:sz w:val="32"/>
          <w:szCs w:val="32"/>
          <w:lang w:eastAsia="zh-CN"/>
        </w:rPr>
        <w:t>四、服务</w:t>
      </w:r>
      <w:r>
        <w:rPr>
          <w:rFonts w:hint="eastAsia" w:ascii="仿宋_GB2312" w:eastAsia="仿宋_GB2312"/>
          <w:b/>
          <w:sz w:val="32"/>
          <w:szCs w:val="32"/>
        </w:rPr>
        <w:t>人员</w:t>
      </w:r>
      <w:r>
        <w:rPr>
          <w:rFonts w:hint="eastAsia" w:ascii="仿宋_GB2312" w:eastAsia="仿宋_GB2312"/>
          <w:b/>
          <w:sz w:val="32"/>
          <w:szCs w:val="32"/>
          <w:lang w:eastAsia="zh-CN"/>
        </w:rPr>
        <w:t>及工作</w:t>
      </w:r>
      <w:r>
        <w:rPr>
          <w:rFonts w:hint="eastAsia" w:ascii="仿宋_GB2312" w:eastAsia="仿宋_GB2312"/>
          <w:b/>
          <w:sz w:val="32"/>
          <w:szCs w:val="32"/>
        </w:rPr>
        <w:t>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sz w:val="32"/>
          <w:szCs w:val="32"/>
          <w:lang w:val="en-US" w:eastAsia="zh-CN"/>
        </w:rPr>
      </w:pPr>
      <w:r>
        <w:rPr>
          <w:rFonts w:hint="eastAsia" w:ascii="仿宋" w:hAnsi="仿宋" w:eastAsia="仿宋" w:cs="仿宋"/>
          <w:b/>
          <w:sz w:val="32"/>
          <w:szCs w:val="32"/>
          <w:lang w:eastAsia="zh-CN"/>
        </w:rPr>
        <w:t>（一）</w:t>
      </w:r>
      <w:r>
        <w:rPr>
          <w:rFonts w:hint="eastAsia" w:ascii="仿宋" w:hAnsi="仿宋" w:eastAsia="仿宋" w:cs="仿宋"/>
          <w:b/>
          <w:sz w:val="32"/>
          <w:szCs w:val="32"/>
        </w:rPr>
        <w:t>保安员：</w:t>
      </w:r>
      <w:r>
        <w:rPr>
          <w:rFonts w:ascii="仿宋" w:hAnsi="仿宋" w:eastAsia="仿宋" w:cs="仿宋"/>
          <w:b/>
          <w:sz w:val="32"/>
          <w:szCs w:val="32"/>
        </w:rPr>
        <w:t>1</w:t>
      </w:r>
      <w:r>
        <w:rPr>
          <w:rFonts w:hint="eastAsia" w:ascii="仿宋" w:hAnsi="仿宋" w:eastAsia="仿宋" w:cs="仿宋"/>
          <w:b/>
          <w:sz w:val="32"/>
          <w:szCs w:val="32"/>
          <w:lang w:val="en-US" w:eastAsia="zh-CN"/>
        </w:rPr>
        <w:t>0</w:t>
      </w:r>
      <w:r>
        <w:rPr>
          <w:rFonts w:hint="eastAsia" w:ascii="仿宋" w:hAnsi="仿宋" w:eastAsia="仿宋" w:cs="仿宋"/>
          <w:b/>
          <w:sz w:val="32"/>
          <w:szCs w:val="32"/>
        </w:rPr>
        <w:t>人</w:t>
      </w: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具体要求：身体健康，需要轮流值夜班。</w:t>
      </w:r>
    </w:p>
    <w:p>
      <w:pPr>
        <w:keepNext w:val="0"/>
        <w:keepLines w:val="0"/>
        <w:pageBreakBefore w:val="0"/>
        <w:widowControl w:val="0"/>
        <w:kinsoku/>
        <w:wordWrap/>
        <w:overflowPunct/>
        <w:topLinePunct w:val="0"/>
        <w:autoSpaceDE w:val="0"/>
        <w:autoSpaceDN w:val="0"/>
        <w:bidi w:val="0"/>
        <w:snapToGrid/>
        <w:spacing w:line="560" w:lineRule="exact"/>
        <w:ind w:right="0"/>
        <w:textAlignment w:val="auto"/>
        <w:rPr>
          <w:rFonts w:ascii="仿宋" w:hAnsi="仿宋" w:eastAsia="仿宋" w:cs="仿宋"/>
          <w:b/>
          <w:sz w:val="32"/>
          <w:szCs w:val="32"/>
        </w:rPr>
      </w:pPr>
      <w:r>
        <w:rPr>
          <w:rFonts w:hint="eastAsia" w:ascii="仿宋" w:hAnsi="仿宋" w:eastAsia="仿宋" w:cs="仿宋"/>
          <w:b/>
          <w:bCs/>
          <w:kern w:val="0"/>
          <w:sz w:val="32"/>
          <w:szCs w:val="32"/>
          <w:lang w:val="en-US" w:eastAsia="zh-CN" w:bidi="ar-SA"/>
        </w:rPr>
        <w:t>1、安保管理</w:t>
      </w:r>
      <w:r>
        <w:rPr>
          <w:rFonts w:hint="eastAsia" w:ascii="仿宋" w:hAnsi="仿宋" w:eastAsia="仿宋" w:cs="仿宋"/>
          <w:b/>
          <w:sz w:val="32"/>
          <w:szCs w:val="32"/>
        </w:rPr>
        <w:t>工作职责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（1）安保人员实行24小时值班制度，大楼内外按时巡查，有巡查记录，消防控制室设专人24小时值守，来访人员及车辆实行登记管理，引导车辆有序停放，对出入的物品实行严格的查验管理制度，做好登记。</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（2）实行24小时值班制度，穿统一制服，带统一标牌，用语礼貌，文明值勤。</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（3）南门岗在特定时段(上下班期间、外单位来人参观等)保持立岗，控制人员、车辆进出，外来人员应登记并经许可后方能进入，严禁闲杂人员进入，门岗人员文明提供咨询服务。</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实行人防、技防相结合，定时巡检，巡检内容包括：查车辆停放秩序，车辆按指定位置有序停放；查设备设施是否完好，发现问题及时报修；查办公楼是否有异常。做好巡视记录、交接班记录，各项制度齐全。</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（5）涉及安全隐患处设明显标志并采取防范措施。</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（6）建立健全各种应急处理预案。</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（7）18:00后及时检查大楼门窗是否关闭，水电是否切断。</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2、消防管理</w:t>
      </w:r>
      <w:r>
        <w:rPr>
          <w:rFonts w:hint="eastAsia" w:ascii="仿宋" w:hAnsi="仿宋" w:eastAsia="仿宋" w:cs="仿宋"/>
          <w:b/>
          <w:sz w:val="32"/>
          <w:szCs w:val="32"/>
        </w:rPr>
        <w:t>工作职责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（1）建立健全消防管理制度和消防管理台账，定期进行消防培训，成立消防应急领导小组，掌握基本消防技能，消控值班人员持证上岗，配合消防维保人员做好消防</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（2）消控室实施24小时值班制度，值班记录完整。</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（3）消防设施完好率100%，每周定期巡视、检修，确保消防报警按扭无一缺损，指示灯正常，灭火器放置合理，无缺失，无过期，消防通道保持通畅，有疏散示意图。</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（4）无火灾隐患，无违章用电及违章使用明火现象。</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3、车辆停放管理</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（1）确保进入院内车辆有序停放。</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（2）划定专用机动车和非机动车停车位，实施入位停车管理。</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（3）建立停车场管理制度，停车场指示标志清晰到位。</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（4）疏导车辆进出及时有效，车管员动作准确。</w:t>
      </w:r>
    </w:p>
    <w:p>
      <w:pPr>
        <w:keepNext w:val="0"/>
        <w:keepLines w:val="0"/>
        <w:pageBreakBefore w:val="0"/>
        <w:widowControl w:val="0"/>
        <w:tabs>
          <w:tab w:val="left" w:pos="360"/>
        </w:tabs>
        <w:kinsoku/>
        <w:wordWrap/>
        <w:overflowPunct/>
        <w:topLinePunct w:val="0"/>
        <w:autoSpaceDE w:val="0"/>
        <w:autoSpaceDN w:val="0"/>
        <w:bidi w:val="0"/>
        <w:snapToGrid/>
        <w:spacing w:line="560" w:lineRule="exact"/>
        <w:ind w:right="0"/>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（5）及时纠正车辆违规停放现象，保障停车秩序。</w:t>
      </w:r>
    </w:p>
    <w:p>
      <w:pPr>
        <w:keepNext w:val="0"/>
        <w:keepLines w:val="0"/>
        <w:pageBreakBefore w:val="0"/>
        <w:widowControl w:val="0"/>
        <w:tabs>
          <w:tab w:val="left" w:pos="360"/>
        </w:tabs>
        <w:kinsoku/>
        <w:wordWrap/>
        <w:overflowPunct/>
        <w:topLinePunct w:val="0"/>
        <w:autoSpaceDE w:val="0"/>
        <w:autoSpaceDN w:val="0"/>
        <w:bidi w:val="0"/>
        <w:snapToGrid/>
        <w:spacing w:line="560" w:lineRule="exact"/>
        <w:ind w:right="0"/>
        <w:textAlignment w:val="auto"/>
        <w:rPr>
          <w:rFonts w:hint="eastAsia" w:ascii="仿宋" w:hAnsi="仿宋" w:eastAsia="仿宋" w:cs="仿宋"/>
          <w:b/>
          <w:sz w:val="32"/>
          <w:szCs w:val="32"/>
          <w:lang w:eastAsia="zh-CN"/>
        </w:rPr>
      </w:pPr>
      <w:r>
        <w:rPr>
          <w:rFonts w:hint="eastAsia" w:ascii="仿宋" w:hAnsi="仿宋" w:eastAsia="仿宋" w:cs="仿宋"/>
          <w:b/>
          <w:sz w:val="32"/>
          <w:szCs w:val="32"/>
          <w:lang w:eastAsia="zh-CN"/>
        </w:rPr>
        <w:t>（二）卫生保洁员</w:t>
      </w:r>
      <w:r>
        <w:rPr>
          <w:rFonts w:hint="eastAsia" w:ascii="仿宋" w:hAnsi="仿宋" w:eastAsia="仿宋" w:cs="仿宋"/>
          <w:b/>
          <w:sz w:val="32"/>
          <w:szCs w:val="32"/>
        </w:rPr>
        <w:t>：</w:t>
      </w:r>
      <w:r>
        <w:rPr>
          <w:rFonts w:ascii="仿宋" w:hAnsi="仿宋" w:eastAsia="仿宋" w:cs="仿宋"/>
          <w:b/>
          <w:sz w:val="32"/>
          <w:szCs w:val="32"/>
        </w:rPr>
        <w:t>1</w:t>
      </w:r>
      <w:r>
        <w:rPr>
          <w:rFonts w:hint="eastAsia" w:ascii="仿宋" w:hAnsi="仿宋" w:eastAsia="仿宋" w:cs="仿宋"/>
          <w:b/>
          <w:sz w:val="32"/>
          <w:szCs w:val="32"/>
          <w:lang w:val="en-US" w:eastAsia="zh-CN"/>
        </w:rPr>
        <w:t>2</w:t>
      </w:r>
      <w:r>
        <w:rPr>
          <w:rFonts w:hint="eastAsia" w:ascii="仿宋" w:hAnsi="仿宋" w:eastAsia="仿宋" w:cs="仿宋"/>
          <w:b/>
          <w:sz w:val="32"/>
          <w:szCs w:val="32"/>
        </w:rPr>
        <w:t>人</w:t>
      </w: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具体要求：身体健康，吃苦耐劳</w:t>
      </w:r>
      <w:r>
        <w:rPr>
          <w:rFonts w:hint="eastAsia" w:ascii="仿宋" w:hAnsi="仿宋" w:eastAsia="仿宋" w:cs="仿宋"/>
          <w:b/>
          <w:sz w:val="32"/>
          <w:szCs w:val="32"/>
          <w:lang w:val="en-US" w:eastAsia="zh-CN"/>
        </w:rPr>
        <w:t>。</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bookmarkStart w:id="0" w:name="_Toc249_WPSOffice_Level2"/>
      <w:r>
        <w:rPr>
          <w:rFonts w:hint="eastAsia" w:ascii="仿宋" w:hAnsi="仿宋" w:eastAsia="仿宋" w:cs="仿宋"/>
          <w:b/>
          <w:bCs/>
          <w:kern w:val="0"/>
          <w:sz w:val="32"/>
          <w:szCs w:val="32"/>
          <w:lang w:val="en-US" w:eastAsia="zh-CN" w:bidi="ar-SA"/>
        </w:rPr>
        <w:t>室外保洁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（1）每天8：00前完成1次清扫并保持全天循环保洁，确保室外无烟头、纸屑和石子等杂物，及时处理乱堆乱放物品。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（2）每天清理室外公共告示栏、标识等，及时处理过期及破损的宣传品。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（3）定期清洗院落出入口的地面。</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（4）每天清理绿化带内杂物，做到绿化带内无杂物、烟头。</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（5）院内水池用水定期更换，保持池面干净，供水设备运行正常。</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楼层公共区域保洁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（1）每天8：00前1次清洁，并保持循环保洁，确保无烟头、无纸屑、无痰迹、无污迹。</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（2）公共区域（含法警训练基地）、墙面、天花板、扶手保持清洁光亮，无灰尘，各种装饰件、玻璃、灯具保持光亮清洁。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（3）所有楼道每天清扫、湿拖3次，擦拭楼梯扶手，无污迹、无痰迹、无积灰。</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（4）擦拭消防箱、灭火器，保持箱内外干净无积灰。</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（5）保洁过程中做好友情提示，如地面湿滑放置好注意防滑的提示牌。</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会议室保洁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（1）每天打扫会议室，确保随时处于备用状态。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（2）随时做好会议室的通风工作。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卫生间保洁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（1）卫生间每2小时清洁1次，保洁时摆放醒目标识。</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（2）清洁内容包括：通风换气口、烟灰缸、洁具、地面、垃圾篓、大小便器、洗手盆、墙面、台面、开关、门牌、镜面。</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（3）每月对共用卫生间进行2次消杀，及时清理墙壁污渍，确保室内无异味、臭味。</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（4）每天更换洗手间垃圾袋，保持随时循环保洁。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（5）确保地面无烟头、纸屑、污渍、积水，天花板、墙面无灰尘、蜘蛛网，墙壁干净，便器洁净无黄渍。</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活动场地保洁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（1）每天对室外篮球场及地下车库羽毛球场等活动场地内地面和设施设备进行日常保洁，包括除尘、通风等。</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（2）对活动场地内使用后的设备进行归位摆放，保持齐整、洁净。</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（3）做好活动场地内设备的调试和开启工作，活动结束后关好电源和门窗。</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特定办公室保洁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（1）每日8：00前全面保洁1次，保持全天候循环保洁。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（2）保持室内空气新鲜，畅通，办公桌台面无积灰、无水渍，文件、办公用具摆放整齐，办公室墙面、顶面、地面无污垢，无脏迹，无积灰，茶具每天清洗一次，电话机二周消毒一次。</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（3）及时完成临时布置的各项工作。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审判法庭保洁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（1）每日做好审判庭及庭审休息室的日常保洁，使庭内地面、桌椅保持干净无尘，对庭审使用的话筒、电脑等设施经常进行擦拭。</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（2）根据庭审计划临时做好法庭的突击打扫工作。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餐厅保洁</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（1）餐厅每天早、中、晚用餐前各打扫一次。</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（2）对餐厅内使用后的桌椅、料盒、纸巾盒、标识标牌进行归位摆放，保持齐整、洁净。</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（3）餐厅墙面、顶面、地面、餐台、桌椅表面无污垢，无油渍、无水渍、无积灰。</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垃圾清运</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（1）生活垃圾每日收集2次，上午下午各1次。</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（2）垃圾装袋，日产日清，及时外运，做好环境美化及消杀工作。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（3）严格按照规定分类处理垃圾，并建立垃圾分类台账，制定相关管理制度。</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（三）水电工</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人数：2人，具体要求：需掌握水电维修相关技能。</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b/>
          <w:bCs/>
          <w:kern w:val="0"/>
          <w:sz w:val="32"/>
          <w:szCs w:val="32"/>
          <w:lang w:val="en-US" w:eastAsia="zh-CN" w:bidi="ar-SA"/>
        </w:rPr>
        <w:t>工作职责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1、负责所属区域水、电、暖等设施设备养护维修。</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2、定期检查清理冷、热水管道，疏通排污管道。</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3、定期维护空气能、发电机、变压器等设备，保证各项设备设施正常运行。</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4、完成院机关、物业经理交办的其它相关工作。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（四）中控员</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人数：1人，具体要求：须有消防管理相关证书。</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工作职责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1、负责所属区域消防设施的养护、维修及安全隐患排查。</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2、负责9部电梯安监巡查及故障通报协助处理。</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3、定期巡查消火栓、灭火器、报警器等消防设备，确保设备正常运行。</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4、定期检查消防安全通道，确保消防通道畅通。协助完成消防专业维保。</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5、完成院机关、物业经理交办的其它相关工作。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（五）绿化养护工</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b/>
          <w:bCs/>
          <w:kern w:val="0"/>
          <w:sz w:val="32"/>
          <w:szCs w:val="32"/>
          <w:lang w:val="en-US" w:eastAsia="zh-CN" w:bidi="ar-SA"/>
        </w:rPr>
        <w:t>人数：1人，具体要求：吃苦耐劳，能够掌握绿化养护技能。</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工作职责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1、负责区域内花草树木养护。</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2、负责区域内绿化带垃圾清理。</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3、负责补栽购置回来的苗木。</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4、完成院机关、物业经理交办的其它相关工作。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（六）物业经理</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人数：1名，具体要求：具有管理及综合协调能力，具有物业管理上岗证书。</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b/>
          <w:bCs/>
          <w:kern w:val="0"/>
          <w:sz w:val="32"/>
          <w:szCs w:val="32"/>
          <w:lang w:val="en-US" w:eastAsia="zh-CN" w:bidi="ar-SA"/>
        </w:rPr>
        <w:t>工作职责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1、综合管理保洁、安保、会议服务等工作，保证工作正常开展。</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2、对接联系院机关工作人员，提升服务水平。</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3、负责统筹调配物业人员，保障院机关工作正常开展。</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4、负责物业人员的培训及安全教育工作。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5、负责工作计划落实。</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6、定期征求业主意见，改进工作，保证物业服务保障质量。</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（七）会议服务人员</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人数：4人，具体要求：身体健康，形象好气质佳。</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b/>
          <w:bCs/>
          <w:kern w:val="0"/>
          <w:sz w:val="32"/>
          <w:szCs w:val="32"/>
          <w:lang w:val="en-US" w:eastAsia="zh-CN" w:bidi="ar-SA"/>
        </w:rPr>
      </w:pPr>
      <w:r>
        <w:rPr>
          <w:rFonts w:hint="eastAsia" w:ascii="仿宋" w:hAnsi="仿宋" w:eastAsia="仿宋" w:cs="仿宋"/>
          <w:b/>
          <w:bCs/>
          <w:kern w:val="0"/>
          <w:sz w:val="32"/>
          <w:szCs w:val="32"/>
          <w:lang w:val="en-US" w:eastAsia="zh-CN" w:bidi="ar-SA"/>
        </w:rPr>
        <w:t>工作职责</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1、会议前提前做好会议室的布置，配备好水等相关物品，调节好空调、话筒、音响，并打开灯或窗帘保持开会期间的光线明亮。</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2、会议中做好倒水、续水及其他会议服务等事宜。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3、会议结束后及时清理会场，关闭电源和门窗。</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4、接待用餐服务：需委派合格服务人员，提供接待用餐的餐前准备及餐中服务等工作。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5、法警训练基地四楼宿舍按照使用要求及时完成房间内保洁及室内布置等工作。</w:t>
      </w:r>
    </w:p>
    <w:p>
      <w:pPr>
        <w:pStyle w:val="10"/>
        <w:keepNext w:val="0"/>
        <w:keepLines w:val="0"/>
        <w:pageBreakBefore w:val="0"/>
        <w:kinsoku/>
        <w:wordWrap/>
        <w:overflowPunct/>
        <w:topLinePunct w:val="0"/>
        <w:bidi w:val="0"/>
        <w:snapToGrid/>
        <w:spacing w:line="560" w:lineRule="exact"/>
        <w:textAlignment w:val="auto"/>
        <w:rPr>
          <w:rFonts w:hint="eastAsia" w:ascii="仿宋" w:hAnsi="仿宋" w:eastAsia="仿宋" w:cs="仿宋"/>
          <w:kern w:val="0"/>
          <w:sz w:val="32"/>
          <w:szCs w:val="32"/>
          <w:lang w:val="en-US" w:eastAsia="zh-CN" w:bidi="ar-SA"/>
        </w:rPr>
      </w:pPr>
      <w:r>
        <w:rPr>
          <w:rFonts w:hint="eastAsia" w:ascii="仿宋" w:hAnsi="仿宋" w:eastAsia="仿宋" w:cs="仿宋"/>
          <w:kern w:val="0"/>
          <w:sz w:val="32"/>
          <w:szCs w:val="32"/>
          <w:lang w:val="en-US" w:eastAsia="zh-CN" w:bidi="ar-SA"/>
        </w:rPr>
        <w:t>6、完成其他临时性工作。</w:t>
      </w:r>
    </w:p>
    <w:p>
      <w:pPr>
        <w:pStyle w:val="10"/>
        <w:keepNext w:val="0"/>
        <w:keepLines w:val="0"/>
        <w:pageBreakBefore w:val="0"/>
        <w:kinsoku/>
        <w:wordWrap/>
        <w:overflowPunct/>
        <w:topLinePunct w:val="0"/>
        <w:bidi w:val="0"/>
        <w:snapToGrid/>
        <w:spacing w:line="560" w:lineRule="exact"/>
        <w:ind w:firstLine="643" w:firstLineChars="200"/>
        <w:textAlignment w:val="auto"/>
        <w:rPr>
          <w:rFonts w:ascii="仿宋" w:hAnsi="仿宋" w:eastAsia="仿宋" w:cs="楷体"/>
          <w:sz w:val="32"/>
          <w:szCs w:val="32"/>
        </w:rPr>
      </w:pPr>
      <w:r>
        <w:rPr>
          <w:rFonts w:hint="eastAsia" w:ascii="仿宋" w:hAnsi="仿宋" w:eastAsia="仿宋"/>
          <w:b/>
          <w:kern w:val="2"/>
          <w:sz w:val="32"/>
          <w:szCs w:val="32"/>
          <w:lang w:eastAsia="zh-CN"/>
        </w:rPr>
        <w:t>五、</w:t>
      </w:r>
      <w:r>
        <w:rPr>
          <w:rFonts w:hint="eastAsia" w:ascii="仿宋" w:hAnsi="仿宋" w:eastAsia="仿宋"/>
          <w:b/>
          <w:sz w:val="32"/>
          <w:szCs w:val="32"/>
        </w:rPr>
        <w:t>服务费用</w:t>
      </w:r>
      <w:bookmarkEnd w:id="0"/>
      <w:r>
        <w:rPr>
          <w:rFonts w:hint="eastAsia" w:ascii="仿宋" w:hAnsi="仿宋" w:eastAsia="仿宋"/>
          <w:b/>
          <w:sz w:val="32"/>
          <w:szCs w:val="32"/>
        </w:rPr>
        <w:t>:</w:t>
      </w:r>
      <w:r>
        <w:rPr>
          <w:rFonts w:hint="eastAsia" w:ascii="仿宋" w:hAnsi="仿宋" w:eastAsia="仿宋" w:cs="仿宋"/>
          <w:sz w:val="32"/>
          <w:szCs w:val="32"/>
        </w:rPr>
        <w:t>服务费用</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元/年</w:t>
      </w:r>
      <w:r>
        <w:rPr>
          <w:rFonts w:hint="eastAsia" w:ascii="仿宋" w:hAnsi="仿宋" w:eastAsia="仿宋" w:cs="楷体"/>
          <w:sz w:val="32"/>
          <w:szCs w:val="32"/>
        </w:rPr>
        <w:t>（</w:t>
      </w:r>
      <w:r>
        <w:rPr>
          <w:rFonts w:hint="eastAsia" w:ascii="仿宋" w:hAnsi="仿宋" w:eastAsia="仿宋"/>
          <w:sz w:val="32"/>
          <w:szCs w:val="32"/>
        </w:rPr>
        <w:t>包括</w:t>
      </w:r>
      <w:r>
        <w:rPr>
          <w:rFonts w:hint="eastAsia" w:ascii="仿宋" w:hAnsi="仿宋" w:eastAsia="仿宋" w:cs="仿宋"/>
          <w:sz w:val="32"/>
          <w:szCs w:val="32"/>
        </w:rPr>
        <w:t>工资</w:t>
      </w:r>
      <w:r>
        <w:rPr>
          <w:rFonts w:hint="eastAsia" w:ascii="仿宋" w:hAnsi="仿宋" w:eastAsia="仿宋" w:cs="仿宋"/>
          <w:sz w:val="32"/>
          <w:szCs w:val="32"/>
          <w:lang w:eastAsia="zh-CN"/>
        </w:rPr>
        <w:t>、</w:t>
      </w:r>
      <w:r>
        <w:rPr>
          <w:rFonts w:hint="eastAsia" w:ascii="仿宋" w:hAnsi="仿宋" w:eastAsia="仿宋"/>
          <w:sz w:val="32"/>
          <w:szCs w:val="32"/>
        </w:rPr>
        <w:t>社保</w:t>
      </w:r>
      <w:r>
        <w:rPr>
          <w:rFonts w:hint="eastAsia" w:ascii="仿宋" w:hAnsi="仿宋" w:eastAsia="仿宋"/>
          <w:sz w:val="32"/>
          <w:szCs w:val="32"/>
          <w:lang w:eastAsia="zh-CN"/>
        </w:rPr>
        <w:t>、</w:t>
      </w:r>
      <w:r>
        <w:rPr>
          <w:rFonts w:hint="eastAsia" w:ascii="仿宋" w:hAnsi="仿宋" w:eastAsia="仿宋"/>
          <w:sz w:val="32"/>
          <w:szCs w:val="32"/>
        </w:rPr>
        <w:t>劳保</w:t>
      </w:r>
      <w:r>
        <w:rPr>
          <w:rFonts w:hint="eastAsia" w:ascii="仿宋" w:hAnsi="仿宋" w:eastAsia="仿宋"/>
          <w:sz w:val="32"/>
          <w:szCs w:val="32"/>
          <w:lang w:eastAsia="zh-CN"/>
        </w:rPr>
        <w:t>、</w:t>
      </w:r>
      <w:r>
        <w:rPr>
          <w:rFonts w:hint="eastAsia" w:ascii="仿宋" w:hAnsi="仿宋" w:eastAsia="仿宋"/>
          <w:sz w:val="32"/>
          <w:szCs w:val="32"/>
        </w:rPr>
        <w:t>保险</w:t>
      </w:r>
      <w:r>
        <w:rPr>
          <w:rFonts w:hint="eastAsia" w:ascii="仿宋" w:hAnsi="仿宋" w:eastAsia="仿宋"/>
          <w:sz w:val="32"/>
          <w:szCs w:val="32"/>
          <w:lang w:eastAsia="zh-CN"/>
        </w:rPr>
        <w:t>、</w:t>
      </w:r>
      <w:r>
        <w:rPr>
          <w:rFonts w:hint="eastAsia" w:ascii="仿宋" w:hAnsi="仿宋" w:eastAsia="仿宋"/>
          <w:sz w:val="32"/>
          <w:szCs w:val="32"/>
        </w:rPr>
        <w:t>福利</w:t>
      </w:r>
      <w:r>
        <w:rPr>
          <w:rFonts w:hint="eastAsia" w:ascii="仿宋" w:hAnsi="仿宋" w:eastAsia="仿宋"/>
          <w:sz w:val="32"/>
          <w:szCs w:val="32"/>
          <w:lang w:eastAsia="zh-CN"/>
        </w:rPr>
        <w:t>、</w:t>
      </w:r>
      <w:r>
        <w:rPr>
          <w:rFonts w:hint="eastAsia" w:ascii="仿宋" w:hAnsi="仿宋" w:eastAsia="仿宋"/>
          <w:sz w:val="32"/>
          <w:szCs w:val="32"/>
        </w:rPr>
        <w:t>工服以及与本项目有关的一切费用</w:t>
      </w:r>
      <w:r>
        <w:rPr>
          <w:rFonts w:hint="eastAsia" w:ascii="仿宋" w:hAnsi="仿宋" w:eastAsia="仿宋" w:cs="楷体"/>
          <w:sz w:val="32"/>
          <w:szCs w:val="32"/>
        </w:rPr>
        <w:t>）。</w:t>
      </w:r>
    </w:p>
    <w:p>
      <w:pPr>
        <w:keepNext w:val="0"/>
        <w:keepLines w:val="0"/>
        <w:pageBreakBefore w:val="0"/>
        <w:widowControl w:val="0"/>
        <w:tabs>
          <w:tab w:val="left" w:pos="709"/>
          <w:tab w:val="left" w:pos="2127"/>
        </w:tabs>
        <w:kinsoku/>
        <w:wordWrap/>
        <w:overflowPunct/>
        <w:topLinePunct w:val="0"/>
        <w:autoSpaceDE w:val="0"/>
        <w:autoSpaceDN w:val="0"/>
        <w:bidi w:val="0"/>
        <w:snapToGrid/>
        <w:spacing w:line="560" w:lineRule="exact"/>
        <w:ind w:right="0" w:firstLine="603" w:firstLineChars="200"/>
        <w:textAlignment w:val="auto"/>
        <w:outlineLvl w:val="0"/>
        <w:rPr>
          <w:rFonts w:hint="eastAsia" w:ascii="仿宋" w:hAnsi="仿宋" w:eastAsia="仿宋" w:cs="仿宋_GB2312"/>
          <w:bCs/>
          <w:color w:val="000000"/>
          <w:sz w:val="32"/>
          <w:szCs w:val="32"/>
        </w:rPr>
      </w:pPr>
      <w:r>
        <w:rPr>
          <w:rFonts w:hint="eastAsia" w:ascii="仿宋" w:hAnsi="仿宋" w:eastAsia="仿宋"/>
          <w:b/>
          <w:spacing w:val="-10"/>
          <w:sz w:val="32"/>
          <w:szCs w:val="32"/>
          <w:lang w:eastAsia="zh-CN"/>
        </w:rPr>
        <w:t>六、</w:t>
      </w:r>
      <w:r>
        <w:rPr>
          <w:rFonts w:hint="eastAsia" w:ascii="仿宋" w:hAnsi="仿宋" w:eastAsia="仿宋"/>
          <w:b/>
          <w:spacing w:val="-10"/>
          <w:sz w:val="32"/>
          <w:szCs w:val="32"/>
        </w:rPr>
        <w:t>承包期限：</w:t>
      </w:r>
      <w:r>
        <w:rPr>
          <w:rFonts w:hint="eastAsia" w:ascii="仿宋" w:hAnsi="仿宋" w:eastAsia="仿宋"/>
          <w:spacing w:val="-10"/>
          <w:sz w:val="32"/>
          <w:szCs w:val="32"/>
        </w:rPr>
        <w:t>本项目</w:t>
      </w:r>
      <w:r>
        <w:rPr>
          <w:rFonts w:hint="eastAsia" w:ascii="仿宋" w:hAnsi="仿宋" w:eastAsia="仿宋" w:cs="仿宋_GB2312"/>
          <w:bCs/>
          <w:color w:val="000000"/>
          <w:sz w:val="32"/>
          <w:szCs w:val="32"/>
        </w:rPr>
        <w:t>合同期限暂定为一年。合同期间若成交方管理规范、服务优质、考核达标，在同等的前提下，次年可优先续约。</w:t>
      </w:r>
    </w:p>
    <w:p>
      <w:pPr>
        <w:keepNext w:val="0"/>
        <w:keepLines w:val="0"/>
        <w:pageBreakBefore w:val="0"/>
        <w:widowControl w:val="0"/>
        <w:tabs>
          <w:tab w:val="left" w:pos="709"/>
          <w:tab w:val="left" w:pos="2127"/>
        </w:tabs>
        <w:kinsoku/>
        <w:wordWrap/>
        <w:overflowPunct/>
        <w:topLinePunct w:val="0"/>
        <w:autoSpaceDE w:val="0"/>
        <w:autoSpaceDN w:val="0"/>
        <w:bidi w:val="0"/>
        <w:snapToGrid/>
        <w:spacing w:line="560" w:lineRule="exact"/>
        <w:ind w:right="0" w:firstLine="600"/>
        <w:textAlignment w:val="auto"/>
        <w:outlineLvl w:val="0"/>
        <w:rPr>
          <w:rFonts w:hint="eastAsia" w:ascii="仿宋" w:hAnsi="仿宋" w:eastAsia="仿宋" w:cs="仿宋_GB2312"/>
          <w:b/>
          <w:bCs/>
          <w:color w:val="000000"/>
          <w:sz w:val="32"/>
          <w:szCs w:val="32"/>
        </w:rPr>
      </w:pPr>
      <w:r>
        <w:rPr>
          <w:rFonts w:hint="eastAsia" w:ascii="仿宋" w:hAnsi="仿宋" w:eastAsia="仿宋" w:cs="仿宋_GB2312"/>
          <w:b/>
          <w:bCs/>
          <w:color w:val="000000"/>
          <w:sz w:val="32"/>
          <w:szCs w:val="32"/>
          <w:lang w:eastAsia="zh-CN"/>
        </w:rPr>
        <w:t>七、</w:t>
      </w:r>
      <w:r>
        <w:rPr>
          <w:rFonts w:hint="eastAsia" w:ascii="仿宋" w:hAnsi="仿宋" w:eastAsia="仿宋" w:cs="仿宋_GB2312"/>
          <w:b/>
          <w:bCs/>
          <w:color w:val="000000"/>
          <w:sz w:val="32"/>
          <w:szCs w:val="32"/>
        </w:rPr>
        <w:t>设备、设施配备要求</w:t>
      </w:r>
    </w:p>
    <w:p>
      <w:pPr>
        <w:keepNext w:val="0"/>
        <w:keepLines w:val="0"/>
        <w:pageBreakBefore w:val="0"/>
        <w:widowControl w:val="0"/>
        <w:kinsoku/>
        <w:wordWrap/>
        <w:overflowPunct/>
        <w:topLinePunct w:val="0"/>
        <w:autoSpaceDE w:val="0"/>
        <w:autoSpaceDN w:val="0"/>
        <w:bidi w:val="0"/>
        <w:snapToGrid/>
        <w:spacing w:line="560" w:lineRule="exact"/>
        <w:ind w:right="0" w:firstLine="539"/>
        <w:textAlignment w:val="auto"/>
        <w:rPr>
          <w:rFonts w:hint="eastAsia" w:ascii="仿宋" w:hAnsi="仿宋" w:eastAsia="仿宋"/>
          <w:sz w:val="32"/>
          <w:szCs w:val="32"/>
        </w:rPr>
      </w:pPr>
      <w:r>
        <w:rPr>
          <w:rFonts w:hint="eastAsia" w:ascii="仿宋" w:hAnsi="仿宋" w:eastAsia="仿宋"/>
          <w:sz w:val="32"/>
          <w:szCs w:val="32"/>
        </w:rPr>
        <w:t>设备、设施配备：乙方</w:t>
      </w:r>
      <w:r>
        <w:rPr>
          <w:rFonts w:hint="eastAsia" w:ascii="仿宋" w:hAnsi="仿宋" w:eastAsia="仿宋" w:cs="仿宋"/>
          <w:sz w:val="32"/>
          <w:szCs w:val="32"/>
        </w:rPr>
        <w:t>根据</w:t>
      </w:r>
      <w:r>
        <w:rPr>
          <w:rFonts w:hint="eastAsia" w:ascii="仿宋" w:hAnsi="仿宋" w:eastAsia="仿宋"/>
          <w:sz w:val="32"/>
          <w:szCs w:val="32"/>
        </w:rPr>
        <w:t>所实施服务的内容及要求配备相关设备、设施，保证服务质量。</w:t>
      </w:r>
    </w:p>
    <w:p>
      <w:pPr>
        <w:pStyle w:val="10"/>
        <w:keepNext w:val="0"/>
        <w:keepLines w:val="0"/>
        <w:pageBreakBefore w:val="0"/>
        <w:kinsoku/>
        <w:wordWrap/>
        <w:overflowPunct/>
        <w:topLinePunct w:val="0"/>
        <w:bidi w:val="0"/>
        <w:snapToGrid/>
        <w:spacing w:line="560" w:lineRule="exact"/>
        <w:ind w:firstLine="643" w:firstLineChars="200"/>
        <w:textAlignment w:val="auto"/>
        <w:rPr>
          <w:rFonts w:hint="eastAsia" w:ascii="仿宋" w:hAnsi="仿宋" w:eastAsia="仿宋"/>
          <w:sz w:val="32"/>
          <w:szCs w:val="32"/>
        </w:rPr>
      </w:pPr>
      <w:r>
        <w:rPr>
          <w:rFonts w:hint="eastAsia" w:ascii="仿宋" w:hAnsi="仿宋" w:eastAsia="仿宋" w:cs="仿宋_GB2312"/>
          <w:b/>
          <w:bCs/>
          <w:color w:val="000000"/>
          <w:sz w:val="32"/>
          <w:szCs w:val="32"/>
          <w:lang w:eastAsia="zh-CN"/>
        </w:rPr>
        <w:t>八、</w:t>
      </w:r>
      <w:r>
        <w:rPr>
          <w:rFonts w:hint="eastAsia" w:ascii="仿宋" w:hAnsi="仿宋" w:eastAsia="仿宋" w:cs="仿宋_GB2312"/>
          <w:b/>
          <w:bCs/>
          <w:color w:val="000000"/>
          <w:sz w:val="32"/>
          <w:szCs w:val="32"/>
        </w:rPr>
        <w:t>服务费结算：</w:t>
      </w:r>
      <w:r>
        <w:rPr>
          <w:rFonts w:hint="eastAsia" w:ascii="仿宋" w:hAnsi="仿宋" w:eastAsia="仿宋" w:cs="仿宋"/>
          <w:sz w:val="32"/>
          <w:szCs w:val="32"/>
          <w:lang w:eastAsia="zh-CN"/>
        </w:rPr>
        <w:t>服务费按月以转账方式结算，甲乙双方在无争议的前提下，乙方在每月10日前将上月服务费全额的正式税票提供甲方，甲方收到发票后在10个工作日内将上月服务费通过转账方式付款。乙方应诚信经营，不得拖欠劳动者工资 ，达到付款条件起 10 日内，支付合同总金额的 100.00%。</w:t>
      </w:r>
      <w:r>
        <w:rPr>
          <w:rFonts w:hint="eastAsia" w:ascii="仿宋" w:hAnsi="仿宋" w:eastAsia="仿宋"/>
          <w:spacing w:val="-10"/>
          <w:sz w:val="32"/>
          <w:szCs w:val="32"/>
        </w:rPr>
        <w:t>付</w:t>
      </w:r>
      <w:r>
        <w:rPr>
          <w:rFonts w:hint="eastAsia" w:ascii="仿宋" w:hAnsi="仿宋" w:eastAsia="仿宋" w:cs="仿宋"/>
          <w:sz w:val="32"/>
          <w:szCs w:val="32"/>
        </w:rPr>
        <w:t>款时</w:t>
      </w:r>
      <w:r>
        <w:rPr>
          <w:rFonts w:hint="eastAsia" w:ascii="仿宋" w:hAnsi="仿宋" w:eastAsia="仿宋" w:cs="仿宋"/>
          <w:sz w:val="32"/>
          <w:szCs w:val="32"/>
          <w:lang w:eastAsia="zh-CN"/>
        </w:rPr>
        <w:t>乙方</w:t>
      </w:r>
      <w:r>
        <w:rPr>
          <w:rFonts w:hint="eastAsia" w:ascii="仿宋" w:hAnsi="仿宋" w:eastAsia="仿宋" w:cs="仿宋"/>
          <w:sz w:val="32"/>
          <w:szCs w:val="32"/>
        </w:rPr>
        <w:t>须</w:t>
      </w:r>
      <w:r>
        <w:rPr>
          <w:rFonts w:hint="eastAsia" w:ascii="仿宋" w:hAnsi="仿宋" w:eastAsia="仿宋"/>
          <w:spacing w:val="-10"/>
          <w:sz w:val="32"/>
          <w:szCs w:val="32"/>
        </w:rPr>
        <w:t>提供本公司的正式税票。</w:t>
      </w:r>
    </w:p>
    <w:p>
      <w:pPr>
        <w:keepNext w:val="0"/>
        <w:keepLines w:val="0"/>
        <w:pageBreakBefore w:val="0"/>
        <w:widowControl w:val="0"/>
        <w:kinsoku/>
        <w:wordWrap/>
        <w:overflowPunct/>
        <w:topLinePunct w:val="0"/>
        <w:autoSpaceDE w:val="0"/>
        <w:autoSpaceDN w:val="0"/>
        <w:bidi w:val="0"/>
        <w:snapToGrid/>
        <w:spacing w:line="560" w:lineRule="exact"/>
        <w:ind w:right="0" w:firstLine="630" w:firstLineChars="196"/>
        <w:jc w:val="both"/>
        <w:textAlignment w:val="auto"/>
        <w:rPr>
          <w:rFonts w:hint="eastAsia" w:ascii="仿宋" w:hAnsi="仿宋" w:eastAsia="仿宋" w:cs="仿宋_GB2312"/>
          <w:b/>
          <w:bCs/>
          <w:color w:val="000000"/>
          <w:sz w:val="32"/>
          <w:szCs w:val="32"/>
        </w:rPr>
      </w:pPr>
      <w:r>
        <w:rPr>
          <w:rFonts w:hint="eastAsia" w:ascii="仿宋" w:hAnsi="仿宋" w:eastAsia="仿宋" w:cs="仿宋_GB2312"/>
          <w:b/>
          <w:bCs/>
          <w:color w:val="000000"/>
          <w:sz w:val="32"/>
          <w:szCs w:val="32"/>
          <w:lang w:eastAsia="zh-CN"/>
        </w:rPr>
        <w:t>九、</w:t>
      </w:r>
      <w:r>
        <w:rPr>
          <w:rFonts w:hint="eastAsia" w:ascii="仿宋" w:hAnsi="仿宋" w:eastAsia="仿宋" w:cs="仿宋_GB2312"/>
          <w:b/>
          <w:bCs/>
          <w:color w:val="000000"/>
          <w:sz w:val="32"/>
          <w:szCs w:val="32"/>
        </w:rPr>
        <w:t>服务承诺：以磋商文件、磋商响应文件、合同、乙方的承诺报价及伴随服务的相关文件为准。</w:t>
      </w:r>
    </w:p>
    <w:p>
      <w:pPr>
        <w:keepNext w:val="0"/>
        <w:keepLines w:val="0"/>
        <w:pageBreakBefore w:val="0"/>
        <w:widowControl w:val="0"/>
        <w:tabs>
          <w:tab w:val="left" w:pos="709"/>
          <w:tab w:val="left" w:pos="2127"/>
        </w:tabs>
        <w:kinsoku/>
        <w:wordWrap/>
        <w:overflowPunct/>
        <w:topLinePunct w:val="0"/>
        <w:autoSpaceDE w:val="0"/>
        <w:autoSpaceDN w:val="0"/>
        <w:bidi w:val="0"/>
        <w:snapToGrid/>
        <w:spacing w:line="560" w:lineRule="exact"/>
        <w:ind w:right="0" w:firstLine="603" w:firstLineChars="200"/>
        <w:textAlignment w:val="auto"/>
        <w:outlineLvl w:val="0"/>
        <w:rPr>
          <w:rFonts w:hint="eastAsia" w:ascii="仿宋" w:hAnsi="仿宋" w:eastAsia="仿宋"/>
          <w:b/>
          <w:spacing w:val="-10"/>
          <w:sz w:val="32"/>
          <w:szCs w:val="32"/>
        </w:rPr>
      </w:pPr>
      <w:r>
        <w:rPr>
          <w:rFonts w:hint="eastAsia" w:ascii="仿宋" w:hAnsi="仿宋" w:eastAsia="仿宋"/>
          <w:b/>
          <w:spacing w:val="-10"/>
          <w:sz w:val="32"/>
          <w:szCs w:val="32"/>
          <w:lang w:eastAsia="zh-CN"/>
        </w:rPr>
        <w:t>十、</w:t>
      </w:r>
      <w:r>
        <w:rPr>
          <w:rFonts w:hint="eastAsia" w:ascii="仿宋" w:hAnsi="仿宋" w:eastAsia="仿宋"/>
          <w:b/>
          <w:spacing w:val="-10"/>
          <w:sz w:val="32"/>
          <w:szCs w:val="32"/>
        </w:rPr>
        <w:t>双方责任与义务</w:t>
      </w:r>
    </w:p>
    <w:p>
      <w:pPr>
        <w:keepNext w:val="0"/>
        <w:keepLines w:val="0"/>
        <w:pageBreakBefore w:val="0"/>
        <w:widowControl w:val="0"/>
        <w:tabs>
          <w:tab w:val="left" w:pos="709"/>
          <w:tab w:val="left" w:pos="2127"/>
        </w:tabs>
        <w:kinsoku/>
        <w:wordWrap/>
        <w:overflowPunct/>
        <w:topLinePunct w:val="0"/>
        <w:autoSpaceDE w:val="0"/>
        <w:autoSpaceDN w:val="0"/>
        <w:bidi w:val="0"/>
        <w:snapToGrid/>
        <w:spacing w:line="560" w:lineRule="exact"/>
        <w:ind w:right="0" w:firstLine="603" w:firstLineChars="200"/>
        <w:textAlignment w:val="auto"/>
        <w:outlineLvl w:val="0"/>
        <w:rPr>
          <w:rFonts w:hint="eastAsia" w:ascii="仿宋" w:hAnsi="仿宋" w:eastAsia="仿宋"/>
          <w:b/>
          <w:spacing w:val="-10"/>
          <w:sz w:val="32"/>
          <w:szCs w:val="32"/>
        </w:rPr>
      </w:pPr>
      <w:r>
        <w:rPr>
          <w:rFonts w:hint="eastAsia" w:ascii="仿宋" w:hAnsi="仿宋" w:eastAsia="仿宋"/>
          <w:b/>
          <w:spacing w:val="-10"/>
          <w:sz w:val="32"/>
          <w:szCs w:val="32"/>
          <w:lang w:eastAsia="zh-CN"/>
        </w:rPr>
        <w:t>（一）</w:t>
      </w:r>
      <w:r>
        <w:rPr>
          <w:rFonts w:hint="eastAsia" w:ascii="仿宋" w:hAnsi="仿宋" w:eastAsia="仿宋"/>
          <w:b/>
          <w:spacing w:val="-10"/>
          <w:sz w:val="32"/>
          <w:szCs w:val="32"/>
        </w:rPr>
        <w:t>甲方责任与义务</w:t>
      </w:r>
    </w:p>
    <w:p>
      <w:pPr>
        <w:keepNext w:val="0"/>
        <w:keepLines w:val="0"/>
        <w:pageBreakBefore w:val="0"/>
        <w:widowControl w:val="0"/>
        <w:kinsoku/>
        <w:wordWrap/>
        <w:overflowPunct/>
        <w:topLinePunct w:val="0"/>
        <w:autoSpaceDE w:val="0"/>
        <w:autoSpaceDN w:val="0"/>
        <w:bidi w:val="0"/>
        <w:snapToGrid/>
        <w:spacing w:line="560" w:lineRule="exact"/>
        <w:ind w:right="0"/>
        <w:textAlignment w:val="auto"/>
        <w:rPr>
          <w:rFonts w:ascii="仿宋" w:hAnsi="仿宋" w:eastAsia="仿宋" w:cs="楷体"/>
          <w:sz w:val="32"/>
          <w:szCs w:val="32"/>
        </w:rPr>
      </w:pPr>
      <w:r>
        <w:rPr>
          <w:rFonts w:hint="eastAsia" w:ascii="仿宋" w:hAnsi="仿宋" w:eastAsia="仿宋" w:cs="楷体"/>
          <w:sz w:val="32"/>
          <w:szCs w:val="32"/>
          <w:lang w:val="en-US" w:eastAsia="zh-CN"/>
        </w:rPr>
        <w:t xml:space="preserve">    </w:t>
      </w:r>
      <w:r>
        <w:rPr>
          <w:rFonts w:hint="eastAsia" w:ascii="仿宋" w:hAnsi="仿宋" w:eastAsia="仿宋" w:cs="楷体"/>
          <w:sz w:val="32"/>
          <w:szCs w:val="32"/>
        </w:rPr>
        <w:t>1</w:t>
      </w:r>
      <w:r>
        <w:rPr>
          <w:rFonts w:hint="eastAsia" w:ascii="仿宋" w:hAnsi="仿宋" w:eastAsia="仿宋" w:cs="楷体"/>
          <w:sz w:val="32"/>
          <w:szCs w:val="32"/>
          <w:lang w:val="en-US" w:eastAsia="zh-CN"/>
        </w:rPr>
        <w:t>.</w:t>
      </w:r>
      <w:r>
        <w:rPr>
          <w:rFonts w:hint="eastAsia" w:ascii="仿宋" w:hAnsi="仿宋" w:eastAsia="仿宋" w:cs="楷体"/>
          <w:sz w:val="32"/>
          <w:szCs w:val="32"/>
        </w:rPr>
        <w:t>审核乙方拟定的工作计划及规章制度、</w:t>
      </w:r>
      <w:r>
        <w:rPr>
          <w:rFonts w:hint="eastAsia" w:ascii="仿宋" w:hAnsi="仿宋" w:eastAsia="仿宋" w:cs="仿宋"/>
          <w:sz w:val="32"/>
          <w:szCs w:val="32"/>
        </w:rPr>
        <w:t>管理服务方案、</w:t>
      </w:r>
      <w:r>
        <w:rPr>
          <w:rFonts w:hint="eastAsia" w:ascii="仿宋" w:hAnsi="仿宋" w:eastAsia="仿宋" w:cs="楷体"/>
          <w:sz w:val="32"/>
          <w:szCs w:val="32"/>
        </w:rPr>
        <w:t>人员配备、各项物料及设备的配备</w:t>
      </w:r>
      <w:r>
        <w:rPr>
          <w:rFonts w:hint="eastAsia" w:ascii="仿宋" w:hAnsi="仿宋" w:eastAsia="仿宋" w:cs="楷体"/>
          <w:sz w:val="32"/>
          <w:szCs w:val="32"/>
          <w:lang w:eastAsia="zh-CN"/>
        </w:rPr>
        <w:t>。</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2</w:t>
      </w:r>
      <w:r>
        <w:rPr>
          <w:rFonts w:hint="eastAsia" w:ascii="仿宋" w:hAnsi="仿宋" w:eastAsia="仿宋" w:cs="楷体"/>
          <w:sz w:val="32"/>
          <w:szCs w:val="32"/>
          <w:lang w:val="en-US" w:eastAsia="zh-CN"/>
        </w:rPr>
        <w:t>.</w:t>
      </w:r>
      <w:r>
        <w:rPr>
          <w:rFonts w:hint="eastAsia" w:ascii="仿宋" w:hAnsi="仿宋" w:eastAsia="仿宋" w:cs="楷体"/>
          <w:sz w:val="32"/>
          <w:szCs w:val="32"/>
        </w:rPr>
        <w:t>对</w:t>
      </w:r>
      <w:r>
        <w:rPr>
          <w:rFonts w:hint="eastAsia" w:ascii="仿宋" w:hAnsi="仿宋" w:eastAsia="仿宋" w:cs="仿宋"/>
          <w:sz w:val="32"/>
          <w:szCs w:val="32"/>
        </w:rPr>
        <w:t>市</w:t>
      </w:r>
      <w:r>
        <w:rPr>
          <w:rFonts w:hint="eastAsia" w:ascii="仿宋" w:hAnsi="仿宋" w:eastAsia="仿宋" w:cs="仿宋"/>
          <w:sz w:val="32"/>
          <w:szCs w:val="32"/>
          <w:lang w:eastAsia="zh-CN"/>
        </w:rPr>
        <w:t>中级法院</w:t>
      </w:r>
      <w:r>
        <w:rPr>
          <w:rFonts w:hint="eastAsia" w:ascii="仿宋" w:hAnsi="仿宋" w:eastAsia="仿宋" w:cs="仿宋"/>
          <w:sz w:val="32"/>
          <w:szCs w:val="32"/>
        </w:rPr>
        <w:t>院内的一切公共设施及设备享有所有权，并有对所属资产的保护、使用</w:t>
      </w:r>
      <w:r>
        <w:rPr>
          <w:rFonts w:hint="eastAsia" w:ascii="仿宋" w:hAnsi="仿宋" w:eastAsia="仿宋" w:cs="楷体"/>
          <w:sz w:val="32"/>
          <w:szCs w:val="32"/>
        </w:rPr>
        <w:t>和监督权。</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3</w:t>
      </w:r>
      <w:r>
        <w:rPr>
          <w:rFonts w:hint="eastAsia" w:ascii="仿宋" w:hAnsi="仿宋" w:eastAsia="仿宋" w:cs="楷体"/>
          <w:sz w:val="32"/>
          <w:szCs w:val="32"/>
          <w:lang w:val="en-US" w:eastAsia="zh-CN"/>
        </w:rPr>
        <w:t>.</w:t>
      </w:r>
      <w:r>
        <w:rPr>
          <w:rFonts w:hint="eastAsia" w:ascii="仿宋" w:hAnsi="仿宋" w:eastAsia="仿宋" w:cs="楷体"/>
          <w:sz w:val="32"/>
          <w:szCs w:val="32"/>
        </w:rPr>
        <w:t>有权对乙方管理服务的质量要求进行监督，对不符合质量标准要求的管理服务有权建议整改，对不称职人员可以要求乙方更换。</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color w:val="000000"/>
          <w:sz w:val="32"/>
          <w:szCs w:val="32"/>
        </w:rPr>
      </w:pPr>
      <w:r>
        <w:rPr>
          <w:rFonts w:hint="eastAsia" w:ascii="仿宋" w:hAnsi="仿宋" w:eastAsia="仿宋" w:cs="楷体"/>
          <w:color w:val="000000"/>
          <w:sz w:val="32"/>
          <w:szCs w:val="32"/>
        </w:rPr>
        <w:t>4</w:t>
      </w:r>
      <w:r>
        <w:rPr>
          <w:rFonts w:hint="eastAsia" w:ascii="仿宋" w:hAnsi="仿宋" w:eastAsia="仿宋" w:cs="楷体"/>
          <w:color w:val="000000"/>
          <w:sz w:val="32"/>
          <w:szCs w:val="32"/>
          <w:lang w:val="en-US" w:eastAsia="zh-CN"/>
        </w:rPr>
        <w:t>.</w:t>
      </w:r>
      <w:r>
        <w:rPr>
          <w:rFonts w:hint="eastAsia" w:ascii="仿宋" w:hAnsi="仿宋" w:eastAsia="仿宋" w:cs="楷体"/>
          <w:color w:val="000000"/>
          <w:sz w:val="32"/>
          <w:szCs w:val="32"/>
        </w:rPr>
        <w:t>为乙方的管理服务提供必要的工作条件及所必需的相关资料，包括办公用房、设备工具库房（含相关工具、物料）等设施和涉及本项目管理和服务所需的验收资料等。为乙方的管理服务提供相应的协助和配合。</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5</w:t>
      </w:r>
      <w:r>
        <w:rPr>
          <w:rFonts w:hint="eastAsia" w:ascii="仿宋" w:hAnsi="仿宋" w:eastAsia="仿宋" w:cs="楷体"/>
          <w:sz w:val="32"/>
          <w:szCs w:val="32"/>
          <w:lang w:val="en-US" w:eastAsia="zh-CN"/>
        </w:rPr>
        <w:t>.</w:t>
      </w:r>
      <w:r>
        <w:rPr>
          <w:rFonts w:hint="eastAsia" w:ascii="仿宋" w:hAnsi="仿宋" w:eastAsia="仿宋" w:cs="楷体"/>
          <w:sz w:val="32"/>
          <w:szCs w:val="32"/>
        </w:rPr>
        <w:t>定期组织对乙方服务质量的考核、收集</w:t>
      </w:r>
      <w:r>
        <w:rPr>
          <w:rFonts w:hint="eastAsia" w:ascii="仿宋" w:hAnsi="仿宋" w:eastAsia="仿宋" w:cs="楷体"/>
          <w:sz w:val="32"/>
          <w:szCs w:val="32"/>
          <w:lang w:eastAsia="zh-CN"/>
        </w:rPr>
        <w:t>相关</w:t>
      </w:r>
      <w:r>
        <w:rPr>
          <w:rFonts w:hint="eastAsia" w:ascii="仿宋" w:hAnsi="仿宋" w:eastAsia="仿宋" w:cs="楷体"/>
          <w:sz w:val="32"/>
          <w:szCs w:val="32"/>
        </w:rPr>
        <w:t>意见和建议，并将结果及时通报乙方。</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6</w:t>
      </w:r>
      <w:r>
        <w:rPr>
          <w:rFonts w:hint="eastAsia" w:ascii="仿宋" w:hAnsi="仿宋" w:eastAsia="仿宋" w:cs="楷体"/>
          <w:sz w:val="32"/>
          <w:szCs w:val="32"/>
          <w:lang w:val="en-US" w:eastAsia="zh-CN"/>
        </w:rPr>
        <w:t>.</w:t>
      </w:r>
      <w:r>
        <w:rPr>
          <w:rFonts w:hint="eastAsia" w:ascii="仿宋" w:hAnsi="仿宋" w:eastAsia="仿宋" w:cs="楷体"/>
          <w:sz w:val="32"/>
          <w:szCs w:val="32"/>
        </w:rPr>
        <w:t>有义务督促乙方加强管理、设备管理与服务过程中的安全管理。</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7</w:t>
      </w:r>
      <w:r>
        <w:rPr>
          <w:rFonts w:hint="eastAsia" w:ascii="仿宋" w:hAnsi="仿宋" w:eastAsia="仿宋" w:cs="楷体"/>
          <w:sz w:val="32"/>
          <w:szCs w:val="32"/>
          <w:lang w:val="en-US" w:eastAsia="zh-CN"/>
        </w:rPr>
        <w:t>.</w:t>
      </w:r>
      <w:r>
        <w:rPr>
          <w:rFonts w:hint="eastAsia" w:ascii="仿宋" w:hAnsi="仿宋" w:eastAsia="仿宋" w:cs="楷体"/>
          <w:sz w:val="32"/>
          <w:szCs w:val="32"/>
        </w:rPr>
        <w:t>按照合同付款、结算约定向乙方支付管理与服务费用。</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8</w:t>
      </w:r>
      <w:r>
        <w:rPr>
          <w:rFonts w:hint="eastAsia" w:ascii="仿宋" w:hAnsi="仿宋" w:eastAsia="仿宋" w:cs="楷体"/>
          <w:sz w:val="32"/>
          <w:szCs w:val="32"/>
          <w:lang w:val="en-US" w:eastAsia="zh-CN"/>
        </w:rPr>
        <w:t>.</w:t>
      </w:r>
      <w:r>
        <w:rPr>
          <w:rFonts w:hint="eastAsia" w:ascii="仿宋" w:hAnsi="仿宋" w:eastAsia="仿宋" w:cs="楷体"/>
          <w:sz w:val="32"/>
          <w:szCs w:val="32"/>
        </w:rPr>
        <w:t>为乙方有效开展工作提供其他必要的便利。</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9</w:t>
      </w:r>
      <w:r>
        <w:rPr>
          <w:rFonts w:hint="eastAsia" w:ascii="仿宋" w:hAnsi="仿宋" w:eastAsia="仿宋" w:cs="楷体"/>
          <w:sz w:val="32"/>
          <w:szCs w:val="32"/>
          <w:lang w:val="en-US" w:eastAsia="zh-CN"/>
        </w:rPr>
        <w:t>.</w:t>
      </w:r>
      <w:r>
        <w:rPr>
          <w:rFonts w:hint="eastAsia" w:ascii="仿宋" w:hAnsi="仿宋" w:eastAsia="仿宋" w:cs="楷体"/>
          <w:sz w:val="32"/>
          <w:szCs w:val="32"/>
        </w:rPr>
        <w:t>对乙方工作人员在工作中发生的不文明行为</w:t>
      </w:r>
      <w:r>
        <w:rPr>
          <w:rFonts w:ascii="仿宋" w:hAnsi="仿宋" w:eastAsia="仿宋" w:cs="楷体"/>
          <w:sz w:val="32"/>
          <w:szCs w:val="32"/>
        </w:rPr>
        <w:t>,</w:t>
      </w:r>
      <w:r>
        <w:rPr>
          <w:rFonts w:hint="eastAsia" w:ascii="仿宋" w:hAnsi="仿宋" w:eastAsia="仿宋" w:cs="楷体"/>
          <w:sz w:val="32"/>
          <w:szCs w:val="32"/>
        </w:rPr>
        <w:t>甲方有权采取措施制止</w:t>
      </w:r>
      <w:r>
        <w:rPr>
          <w:rFonts w:ascii="仿宋" w:hAnsi="仿宋" w:eastAsia="仿宋" w:cs="楷体"/>
          <w:sz w:val="32"/>
          <w:szCs w:val="32"/>
        </w:rPr>
        <w:t>,</w:t>
      </w:r>
      <w:r>
        <w:rPr>
          <w:rFonts w:hint="eastAsia" w:ascii="仿宋" w:hAnsi="仿宋" w:eastAsia="仿宋" w:cs="楷体"/>
          <w:sz w:val="32"/>
          <w:szCs w:val="32"/>
        </w:rPr>
        <w:t>若因此造成不良后果，追究乙方及直接责任人的责任。</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10</w:t>
      </w:r>
      <w:r>
        <w:rPr>
          <w:rFonts w:hint="eastAsia" w:ascii="仿宋" w:hAnsi="仿宋" w:eastAsia="仿宋" w:cs="楷体"/>
          <w:sz w:val="32"/>
          <w:szCs w:val="32"/>
          <w:lang w:val="en-US" w:eastAsia="zh-CN"/>
        </w:rPr>
        <w:t>.</w:t>
      </w:r>
      <w:r>
        <w:rPr>
          <w:rFonts w:hint="eastAsia" w:ascii="仿宋" w:hAnsi="仿宋" w:eastAsia="仿宋" w:cs="楷体"/>
          <w:sz w:val="32"/>
          <w:szCs w:val="32"/>
        </w:rPr>
        <w:t>若甲方对乙方第一年的服务情况不满意</w:t>
      </w:r>
      <w:r>
        <w:rPr>
          <w:rFonts w:ascii="仿宋" w:hAnsi="仿宋" w:eastAsia="仿宋" w:cs="楷体"/>
          <w:sz w:val="32"/>
          <w:szCs w:val="32"/>
        </w:rPr>
        <w:t>,</w:t>
      </w:r>
      <w:r>
        <w:rPr>
          <w:rFonts w:hint="eastAsia" w:ascii="仿宋" w:hAnsi="仿宋" w:eastAsia="仿宋" w:cs="楷体"/>
          <w:sz w:val="32"/>
          <w:szCs w:val="32"/>
        </w:rPr>
        <w:t>甲方有权选择不与乙方续签第二年合同，由此引起的经济损失及全部责任由乙方承担。</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hint="eastAsia" w:ascii="仿宋" w:hAnsi="仿宋" w:eastAsia="仿宋" w:cs="楷体"/>
          <w:sz w:val="32"/>
          <w:szCs w:val="32"/>
        </w:rPr>
      </w:pPr>
      <w:r>
        <w:rPr>
          <w:rFonts w:hint="eastAsia" w:ascii="仿宋" w:hAnsi="仿宋" w:eastAsia="仿宋" w:cs="楷体"/>
          <w:sz w:val="32"/>
          <w:szCs w:val="32"/>
        </w:rPr>
        <w:t>11</w:t>
      </w:r>
      <w:r>
        <w:rPr>
          <w:rFonts w:hint="eastAsia" w:ascii="仿宋" w:hAnsi="仿宋" w:eastAsia="仿宋" w:cs="楷体"/>
          <w:sz w:val="32"/>
          <w:szCs w:val="32"/>
          <w:lang w:val="en-US" w:eastAsia="zh-CN"/>
        </w:rPr>
        <w:t>.</w:t>
      </w:r>
      <w:r>
        <w:rPr>
          <w:rFonts w:hint="eastAsia" w:ascii="仿宋" w:hAnsi="仿宋" w:eastAsia="仿宋" w:cs="楷体"/>
          <w:sz w:val="32"/>
          <w:szCs w:val="32"/>
        </w:rPr>
        <w:t>按法律规定或经双方商定由甲方承担的其他责任和义务。</w:t>
      </w:r>
    </w:p>
    <w:p>
      <w:pPr>
        <w:keepNext w:val="0"/>
        <w:keepLines w:val="0"/>
        <w:pageBreakBefore w:val="0"/>
        <w:widowControl w:val="0"/>
        <w:tabs>
          <w:tab w:val="left" w:pos="709"/>
          <w:tab w:val="left" w:pos="2127"/>
        </w:tabs>
        <w:kinsoku/>
        <w:wordWrap/>
        <w:overflowPunct/>
        <w:topLinePunct w:val="0"/>
        <w:autoSpaceDE w:val="0"/>
        <w:autoSpaceDN w:val="0"/>
        <w:bidi w:val="0"/>
        <w:snapToGrid/>
        <w:spacing w:line="560" w:lineRule="exact"/>
        <w:ind w:right="0" w:firstLine="603" w:firstLineChars="200"/>
        <w:textAlignment w:val="auto"/>
        <w:outlineLvl w:val="0"/>
        <w:rPr>
          <w:rFonts w:hint="eastAsia" w:ascii="仿宋" w:hAnsi="仿宋" w:eastAsia="仿宋"/>
          <w:b/>
          <w:spacing w:val="-10"/>
          <w:sz w:val="32"/>
          <w:szCs w:val="32"/>
          <w:lang w:eastAsia="zh-CN"/>
        </w:rPr>
      </w:pPr>
      <w:r>
        <w:rPr>
          <w:rFonts w:hint="eastAsia" w:ascii="仿宋" w:hAnsi="仿宋" w:eastAsia="仿宋"/>
          <w:b/>
          <w:spacing w:val="-10"/>
          <w:sz w:val="32"/>
          <w:szCs w:val="32"/>
          <w:lang w:eastAsia="zh-CN"/>
        </w:rPr>
        <w:t>（二）乙方的权利与义务</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1</w:t>
      </w:r>
      <w:r>
        <w:rPr>
          <w:rFonts w:hint="eastAsia" w:ascii="仿宋" w:hAnsi="仿宋" w:eastAsia="仿宋" w:cs="楷体"/>
          <w:sz w:val="32"/>
          <w:szCs w:val="32"/>
          <w:lang w:val="en-US" w:eastAsia="zh-CN"/>
        </w:rPr>
        <w:t>.</w:t>
      </w:r>
      <w:r>
        <w:rPr>
          <w:rFonts w:hint="eastAsia" w:ascii="仿宋" w:hAnsi="仿宋" w:eastAsia="仿宋" w:cs="楷体"/>
          <w:sz w:val="32"/>
          <w:szCs w:val="32"/>
        </w:rPr>
        <w:t>根据有关法律、法规政策及本合同的规定</w:t>
      </w:r>
      <w:r>
        <w:rPr>
          <w:rFonts w:ascii="仿宋" w:hAnsi="仿宋" w:eastAsia="仿宋" w:cs="楷体"/>
          <w:sz w:val="32"/>
          <w:szCs w:val="32"/>
        </w:rPr>
        <w:t>,</w:t>
      </w:r>
      <w:r>
        <w:rPr>
          <w:rFonts w:hint="eastAsia" w:ascii="仿宋" w:hAnsi="仿宋" w:eastAsia="仿宋" w:cs="楷体"/>
          <w:sz w:val="32"/>
          <w:szCs w:val="32"/>
        </w:rPr>
        <w:t>制订保安服务、卫生保洁服务</w:t>
      </w:r>
      <w:r>
        <w:rPr>
          <w:rFonts w:hint="eastAsia" w:ascii="仿宋" w:hAnsi="仿宋" w:eastAsia="仿宋" w:cs="楷体"/>
          <w:sz w:val="32"/>
          <w:szCs w:val="32"/>
          <w:lang w:eastAsia="zh-CN"/>
        </w:rPr>
        <w:t>、会议服务</w:t>
      </w:r>
      <w:r>
        <w:rPr>
          <w:rFonts w:hint="eastAsia" w:ascii="仿宋" w:hAnsi="仿宋" w:eastAsia="仿宋" w:cs="楷体"/>
          <w:sz w:val="32"/>
          <w:szCs w:val="32"/>
        </w:rPr>
        <w:t>的各项管理办法、规章制度、服务实施方案</w:t>
      </w:r>
      <w:r>
        <w:rPr>
          <w:rFonts w:ascii="仿宋" w:hAnsi="仿宋" w:eastAsia="仿宋" w:cs="楷体"/>
          <w:sz w:val="32"/>
          <w:szCs w:val="32"/>
        </w:rPr>
        <w:t>,</w:t>
      </w:r>
      <w:r>
        <w:rPr>
          <w:rFonts w:hint="eastAsia" w:ascii="仿宋" w:hAnsi="仿宋" w:eastAsia="仿宋" w:cs="楷体"/>
          <w:sz w:val="32"/>
          <w:szCs w:val="32"/>
        </w:rPr>
        <w:t>实施细则、人员配备计划、物料和设备配备计划</w:t>
      </w:r>
      <w:r>
        <w:rPr>
          <w:rFonts w:ascii="仿宋" w:hAnsi="仿宋" w:eastAsia="仿宋" w:cs="楷体"/>
          <w:sz w:val="32"/>
          <w:szCs w:val="32"/>
        </w:rPr>
        <w:t>,</w:t>
      </w:r>
      <w:r>
        <w:rPr>
          <w:rFonts w:hint="eastAsia" w:ascii="仿宋" w:hAnsi="仿宋" w:eastAsia="仿宋" w:cs="楷体"/>
          <w:sz w:val="32"/>
          <w:szCs w:val="32"/>
        </w:rPr>
        <w:t>并报送甲方备查。</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hint="eastAsia" w:ascii="仿宋" w:hAnsi="仿宋" w:eastAsia="仿宋" w:cs="楷体"/>
          <w:sz w:val="32"/>
          <w:szCs w:val="32"/>
        </w:rPr>
      </w:pPr>
      <w:r>
        <w:rPr>
          <w:rFonts w:hint="eastAsia" w:ascii="仿宋" w:hAnsi="仿宋" w:eastAsia="仿宋" w:cs="楷体"/>
          <w:sz w:val="32"/>
          <w:szCs w:val="32"/>
        </w:rPr>
        <w:t>2</w:t>
      </w:r>
      <w:r>
        <w:rPr>
          <w:rFonts w:hint="eastAsia" w:ascii="仿宋" w:hAnsi="仿宋" w:eastAsia="仿宋" w:cs="楷体"/>
          <w:sz w:val="32"/>
          <w:szCs w:val="32"/>
          <w:lang w:val="en-US" w:eastAsia="zh-CN"/>
        </w:rPr>
        <w:t>.</w:t>
      </w:r>
      <w:r>
        <w:rPr>
          <w:rFonts w:hint="eastAsia" w:ascii="仿宋" w:hAnsi="仿宋" w:eastAsia="仿宋" w:cs="楷体"/>
          <w:sz w:val="32"/>
          <w:szCs w:val="32"/>
        </w:rPr>
        <w:t>按甲方的规定和要求及乙方的承诺</w:t>
      </w:r>
      <w:r>
        <w:rPr>
          <w:rFonts w:ascii="仿宋" w:hAnsi="仿宋" w:eastAsia="仿宋" w:cs="楷体"/>
          <w:sz w:val="32"/>
          <w:szCs w:val="32"/>
        </w:rPr>
        <w:t>,</w:t>
      </w:r>
      <w:r>
        <w:rPr>
          <w:rFonts w:hint="eastAsia" w:ascii="仿宋" w:hAnsi="仿宋" w:eastAsia="仿宋" w:cs="楷体"/>
          <w:sz w:val="32"/>
          <w:szCs w:val="32"/>
        </w:rPr>
        <w:t>履行好保安、保洁</w:t>
      </w:r>
      <w:r>
        <w:rPr>
          <w:rFonts w:hint="eastAsia" w:ascii="仿宋" w:hAnsi="仿宋" w:eastAsia="仿宋" w:cs="楷体"/>
          <w:sz w:val="32"/>
          <w:szCs w:val="32"/>
          <w:lang w:eastAsia="zh-CN"/>
        </w:rPr>
        <w:t>、会议</w:t>
      </w:r>
      <w:r>
        <w:rPr>
          <w:rFonts w:hint="eastAsia" w:ascii="仿宋" w:hAnsi="仿宋" w:eastAsia="仿宋" w:cs="楷体"/>
          <w:sz w:val="32"/>
          <w:szCs w:val="32"/>
        </w:rPr>
        <w:t>服务的职责。</w:t>
      </w:r>
    </w:p>
    <w:p>
      <w:pPr>
        <w:keepNext w:val="0"/>
        <w:keepLines w:val="0"/>
        <w:pageBreakBefore w:val="0"/>
        <w:widowControl w:val="0"/>
        <w:kinsoku/>
        <w:wordWrap/>
        <w:overflowPunct/>
        <w:topLinePunct w:val="0"/>
        <w:autoSpaceDE w:val="0"/>
        <w:autoSpaceDN w:val="0"/>
        <w:bidi w:val="0"/>
        <w:snapToGrid/>
        <w:spacing w:line="560" w:lineRule="exact"/>
        <w:ind w:right="0" w:firstLine="694" w:firstLineChars="217"/>
        <w:textAlignment w:val="auto"/>
        <w:rPr>
          <w:rFonts w:hint="eastAsia" w:ascii="仿宋" w:hAnsi="仿宋" w:eastAsia="仿宋"/>
          <w:sz w:val="32"/>
          <w:szCs w:val="32"/>
        </w:rPr>
      </w:pPr>
      <w:r>
        <w:rPr>
          <w:rFonts w:hint="eastAsia" w:ascii="仿宋" w:hAnsi="仿宋" w:eastAsia="仿宋" w:cs="楷体"/>
          <w:sz w:val="32"/>
          <w:szCs w:val="32"/>
        </w:rPr>
        <w:t>3</w:t>
      </w:r>
      <w:r>
        <w:rPr>
          <w:rFonts w:hint="eastAsia" w:ascii="仿宋" w:hAnsi="仿宋" w:eastAsia="仿宋" w:cs="楷体"/>
          <w:sz w:val="32"/>
          <w:szCs w:val="32"/>
          <w:lang w:val="en-US" w:eastAsia="zh-CN"/>
        </w:rPr>
        <w:t>.</w:t>
      </w:r>
      <w:r>
        <w:rPr>
          <w:rFonts w:hint="eastAsia" w:ascii="仿宋" w:hAnsi="仿宋" w:eastAsia="仿宋"/>
          <w:sz w:val="32"/>
          <w:szCs w:val="32"/>
        </w:rPr>
        <w:t>乙方使用的工作人员必须身体健康、仪容端正、品德良好、无违法犯罪记录，并按照劳动法要求签订用工合同。</w:t>
      </w:r>
      <w:r>
        <w:rPr>
          <w:rFonts w:hint="eastAsia" w:ascii="仿宋" w:hAnsi="仿宋" w:eastAsia="仿宋"/>
          <w:sz w:val="32"/>
          <w:szCs w:val="32"/>
          <w:lang w:eastAsia="zh-CN"/>
        </w:rPr>
        <w:t>乙方应依法依规</w:t>
      </w:r>
      <w:r>
        <w:rPr>
          <w:rFonts w:hint="eastAsia" w:ascii="仿宋" w:hAnsi="仿宋" w:eastAsia="仿宋" w:cs="仿宋_GB2312"/>
          <w:bCs/>
          <w:color w:val="000000"/>
          <w:sz w:val="32"/>
          <w:szCs w:val="32"/>
        </w:rPr>
        <w:t>为员工缴纳养老保险、意外伤害险等保险费用。</w:t>
      </w:r>
      <w:r>
        <w:rPr>
          <w:rFonts w:hint="eastAsia" w:ascii="仿宋" w:hAnsi="仿宋" w:eastAsia="仿宋"/>
          <w:sz w:val="32"/>
          <w:szCs w:val="32"/>
        </w:rPr>
        <w:t>否则，出现的相关责任由乙方负责，因此给甲方造成损失，由乙方赔偿。</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ascii="仿宋" w:hAnsi="仿宋" w:eastAsia="仿宋" w:cs="楷体"/>
          <w:sz w:val="32"/>
          <w:szCs w:val="32"/>
        </w:rPr>
      </w:pPr>
      <w:r>
        <w:rPr>
          <w:rFonts w:hint="eastAsia" w:ascii="仿宋" w:hAnsi="仿宋" w:eastAsia="仿宋" w:cs="楷体"/>
          <w:sz w:val="32"/>
          <w:szCs w:val="32"/>
        </w:rPr>
        <w:t>4</w:t>
      </w:r>
      <w:r>
        <w:rPr>
          <w:rFonts w:hint="eastAsia" w:ascii="仿宋" w:hAnsi="仿宋" w:eastAsia="仿宋" w:cs="楷体"/>
          <w:sz w:val="32"/>
          <w:szCs w:val="32"/>
          <w:lang w:val="en-US" w:eastAsia="zh-CN"/>
        </w:rPr>
        <w:t>.</w:t>
      </w:r>
      <w:r>
        <w:rPr>
          <w:rFonts w:hint="eastAsia" w:ascii="仿宋" w:hAnsi="仿宋" w:eastAsia="仿宋" w:cs="楷体"/>
          <w:sz w:val="32"/>
          <w:szCs w:val="32"/>
        </w:rPr>
        <w:t>定期向甲方通报工作情况</w:t>
      </w:r>
      <w:r>
        <w:rPr>
          <w:rFonts w:ascii="仿宋" w:hAnsi="仿宋" w:eastAsia="仿宋" w:cs="楷体"/>
          <w:sz w:val="32"/>
          <w:szCs w:val="32"/>
        </w:rPr>
        <w:t>,</w:t>
      </w:r>
      <w:r>
        <w:rPr>
          <w:rFonts w:hint="eastAsia" w:ascii="仿宋" w:hAnsi="仿宋" w:eastAsia="仿宋" w:cs="楷体"/>
          <w:sz w:val="32"/>
          <w:szCs w:val="32"/>
        </w:rPr>
        <w:t>对甲方提出的合理的整改意见有义务执行。</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hint="eastAsia" w:ascii="仿宋" w:hAnsi="仿宋" w:eastAsia="仿宋" w:cs="楷体"/>
          <w:sz w:val="32"/>
          <w:szCs w:val="32"/>
        </w:rPr>
      </w:pPr>
      <w:r>
        <w:rPr>
          <w:rFonts w:hint="eastAsia" w:ascii="仿宋" w:hAnsi="仿宋" w:eastAsia="仿宋" w:cs="楷体"/>
          <w:sz w:val="32"/>
          <w:szCs w:val="32"/>
        </w:rPr>
        <w:t>5</w:t>
      </w:r>
      <w:r>
        <w:rPr>
          <w:rFonts w:hint="eastAsia" w:ascii="仿宋" w:hAnsi="仿宋" w:eastAsia="仿宋" w:cs="楷体"/>
          <w:sz w:val="32"/>
          <w:szCs w:val="32"/>
          <w:lang w:val="en-US" w:eastAsia="zh-CN"/>
        </w:rPr>
        <w:t>.</w:t>
      </w:r>
      <w:r>
        <w:rPr>
          <w:rFonts w:hint="eastAsia" w:ascii="仿宋" w:hAnsi="仿宋" w:eastAsia="仿宋" w:cs="楷体"/>
          <w:sz w:val="32"/>
          <w:szCs w:val="32"/>
        </w:rPr>
        <w:t>按本项目服务内容的总体方案和磋商文件中明确的人数及各项细则配备得力人员</w:t>
      </w:r>
      <w:r>
        <w:rPr>
          <w:rFonts w:ascii="仿宋" w:hAnsi="仿宋" w:eastAsia="仿宋" w:cs="楷体"/>
          <w:sz w:val="32"/>
          <w:szCs w:val="32"/>
        </w:rPr>
        <w:t>,</w:t>
      </w:r>
      <w:r>
        <w:rPr>
          <w:rFonts w:hint="eastAsia" w:ascii="仿宋" w:hAnsi="仿宋" w:eastAsia="仿宋" w:cs="楷体"/>
          <w:sz w:val="32"/>
          <w:szCs w:val="32"/>
        </w:rPr>
        <w:t>定期开展岗位培训和安全教育</w:t>
      </w:r>
      <w:r>
        <w:rPr>
          <w:rFonts w:ascii="仿宋" w:hAnsi="仿宋" w:eastAsia="仿宋" w:cs="楷体"/>
          <w:sz w:val="32"/>
          <w:szCs w:val="32"/>
        </w:rPr>
        <w:t>,</w:t>
      </w:r>
      <w:r>
        <w:rPr>
          <w:rFonts w:hint="eastAsia" w:ascii="仿宋" w:hAnsi="仿宋" w:eastAsia="仿宋" w:cs="楷体"/>
          <w:sz w:val="32"/>
          <w:szCs w:val="32"/>
        </w:rPr>
        <w:t>确保所配备人员具备与岗位要求相适应的业务素质和工作技能。</w:t>
      </w:r>
      <w:r>
        <w:rPr>
          <w:rFonts w:hint="eastAsia" w:ascii="仿宋" w:hAnsi="仿宋" w:eastAsia="仿宋" w:cs="楷体"/>
          <w:sz w:val="32"/>
          <w:szCs w:val="32"/>
          <w:lang w:eastAsia="zh-CN"/>
        </w:rPr>
        <w:t>乙方派驻</w:t>
      </w:r>
      <w:r>
        <w:rPr>
          <w:rFonts w:hint="eastAsia" w:ascii="仿宋" w:hAnsi="仿宋" w:eastAsia="仿宋" w:cs="楷体"/>
          <w:sz w:val="32"/>
          <w:szCs w:val="32"/>
        </w:rPr>
        <w:t>的</w:t>
      </w:r>
      <w:r>
        <w:rPr>
          <w:rFonts w:hint="eastAsia" w:ascii="仿宋" w:hAnsi="仿宋" w:eastAsia="仿宋" w:cs="楷体"/>
          <w:sz w:val="32"/>
          <w:szCs w:val="32"/>
          <w:lang w:eastAsia="zh-CN"/>
        </w:rPr>
        <w:t>服务</w:t>
      </w:r>
      <w:r>
        <w:rPr>
          <w:rFonts w:hint="eastAsia" w:ascii="仿宋" w:hAnsi="仿宋" w:eastAsia="仿宋" w:cs="楷体"/>
          <w:sz w:val="32"/>
          <w:szCs w:val="32"/>
        </w:rPr>
        <w:t>人员</w:t>
      </w:r>
      <w:r>
        <w:rPr>
          <w:rFonts w:hint="eastAsia" w:ascii="仿宋" w:hAnsi="仿宋" w:eastAsia="仿宋" w:cs="楷体"/>
          <w:sz w:val="32"/>
          <w:szCs w:val="32"/>
          <w:lang w:eastAsia="zh-CN"/>
        </w:rPr>
        <w:t>要</w:t>
      </w:r>
      <w:r>
        <w:rPr>
          <w:rFonts w:hint="eastAsia" w:ascii="仿宋" w:hAnsi="仿宋" w:eastAsia="仿宋" w:cs="楷体"/>
          <w:sz w:val="32"/>
          <w:szCs w:val="32"/>
        </w:rPr>
        <w:t>具备相应的职业资格和应有的素质要求。如需调整工作人员及项目主管应事先通报甲方</w:t>
      </w:r>
      <w:r>
        <w:rPr>
          <w:rFonts w:ascii="仿宋" w:hAnsi="仿宋" w:eastAsia="仿宋" w:cs="楷体"/>
          <w:sz w:val="32"/>
          <w:szCs w:val="32"/>
        </w:rPr>
        <w:t>,</w:t>
      </w:r>
      <w:r>
        <w:rPr>
          <w:rFonts w:hint="eastAsia" w:ascii="仿宋" w:hAnsi="仿宋" w:eastAsia="仿宋" w:cs="楷体"/>
          <w:sz w:val="32"/>
          <w:szCs w:val="32"/>
        </w:rPr>
        <w:t>对甲方提出认为不适合的在岗人员</w:t>
      </w:r>
      <w:r>
        <w:rPr>
          <w:rFonts w:ascii="仿宋" w:hAnsi="仿宋" w:eastAsia="仿宋" w:cs="楷体"/>
          <w:sz w:val="32"/>
          <w:szCs w:val="32"/>
        </w:rPr>
        <w:t>,</w:t>
      </w:r>
      <w:r>
        <w:rPr>
          <w:rFonts w:hint="eastAsia" w:ascii="仿宋" w:hAnsi="仿宋" w:eastAsia="仿宋" w:cs="楷体"/>
          <w:sz w:val="32"/>
          <w:szCs w:val="32"/>
        </w:rPr>
        <w:t>乙方应作出相应调整。</w:t>
      </w:r>
    </w:p>
    <w:p>
      <w:pPr>
        <w:keepNext w:val="0"/>
        <w:keepLines w:val="0"/>
        <w:pageBreakBefore w:val="0"/>
        <w:widowControl w:val="0"/>
        <w:kinsoku/>
        <w:wordWrap/>
        <w:overflowPunct/>
        <w:topLinePunct w:val="0"/>
        <w:autoSpaceDE w:val="0"/>
        <w:autoSpaceDN w:val="0"/>
        <w:bidi w:val="0"/>
        <w:snapToGrid/>
        <w:spacing w:line="560" w:lineRule="exact"/>
        <w:ind w:right="0" w:firstLine="640" w:firstLineChars="200"/>
        <w:textAlignment w:val="auto"/>
        <w:rPr>
          <w:rFonts w:hint="eastAsia" w:ascii="仿宋" w:hAnsi="仿宋" w:eastAsia="仿宋" w:cs="仿宋_GB2312"/>
          <w:bCs/>
          <w:color w:val="000000"/>
          <w:sz w:val="32"/>
          <w:szCs w:val="32"/>
        </w:rPr>
      </w:pPr>
      <w:r>
        <w:rPr>
          <w:rFonts w:hint="eastAsia" w:ascii="仿宋" w:hAnsi="仿宋" w:eastAsia="仿宋" w:cs="楷体"/>
          <w:sz w:val="32"/>
          <w:szCs w:val="32"/>
        </w:rPr>
        <w:t>6</w:t>
      </w:r>
      <w:r>
        <w:rPr>
          <w:rFonts w:hint="eastAsia" w:ascii="仿宋" w:hAnsi="仿宋" w:eastAsia="仿宋" w:cs="楷体"/>
          <w:sz w:val="32"/>
          <w:szCs w:val="32"/>
          <w:lang w:val="en-US" w:eastAsia="zh-CN"/>
        </w:rPr>
        <w:t>.</w:t>
      </w:r>
      <w:r>
        <w:rPr>
          <w:rFonts w:hint="eastAsia" w:ascii="仿宋" w:hAnsi="仿宋" w:eastAsia="仿宋" w:cs="楷体"/>
          <w:sz w:val="32"/>
          <w:szCs w:val="32"/>
        </w:rPr>
        <w:t>认真执行国家有关规定，</w:t>
      </w:r>
      <w:r>
        <w:rPr>
          <w:rFonts w:hint="eastAsia" w:ascii="仿宋" w:hAnsi="仿宋" w:eastAsia="仿宋" w:cs="仿宋_GB2312"/>
          <w:bCs/>
          <w:color w:val="000000"/>
          <w:sz w:val="32"/>
          <w:szCs w:val="32"/>
        </w:rPr>
        <w:t>按时发放派</w:t>
      </w:r>
      <w:r>
        <w:rPr>
          <w:rFonts w:hint="eastAsia" w:ascii="仿宋" w:hAnsi="仿宋" w:eastAsia="仿宋" w:cs="仿宋_GB2312"/>
          <w:bCs/>
          <w:color w:val="000000"/>
          <w:sz w:val="32"/>
          <w:szCs w:val="32"/>
          <w:lang w:eastAsia="zh-CN"/>
        </w:rPr>
        <w:t>驻</w:t>
      </w:r>
      <w:r>
        <w:rPr>
          <w:rFonts w:hint="eastAsia" w:ascii="仿宋" w:hAnsi="仿宋" w:eastAsia="仿宋" w:cs="仿宋_GB2312"/>
          <w:bCs/>
          <w:color w:val="000000"/>
          <w:sz w:val="32"/>
          <w:szCs w:val="32"/>
        </w:rPr>
        <w:t>人员工资，为派</w:t>
      </w:r>
      <w:r>
        <w:rPr>
          <w:rFonts w:hint="eastAsia" w:ascii="仿宋" w:hAnsi="仿宋" w:eastAsia="仿宋" w:cs="仿宋_GB2312"/>
          <w:bCs/>
          <w:color w:val="000000"/>
          <w:sz w:val="32"/>
          <w:szCs w:val="32"/>
          <w:lang w:eastAsia="zh-CN"/>
        </w:rPr>
        <w:t>驻</w:t>
      </w:r>
      <w:r>
        <w:rPr>
          <w:rFonts w:hint="eastAsia" w:ascii="仿宋" w:hAnsi="仿宋" w:eastAsia="仿宋" w:cs="仿宋_GB2312"/>
          <w:bCs/>
          <w:color w:val="000000"/>
          <w:sz w:val="32"/>
          <w:szCs w:val="32"/>
        </w:rPr>
        <w:t>人员购买雇主责任险。</w:t>
      </w:r>
    </w:p>
    <w:p>
      <w:pPr>
        <w:keepNext w:val="0"/>
        <w:keepLines w:val="0"/>
        <w:pageBreakBefore w:val="0"/>
        <w:widowControl w:val="0"/>
        <w:kinsoku/>
        <w:wordWrap/>
        <w:overflowPunct/>
        <w:topLinePunct w:val="0"/>
        <w:autoSpaceDE w:val="0"/>
        <w:autoSpaceDN w:val="0"/>
        <w:bidi w:val="0"/>
        <w:snapToGrid/>
        <w:spacing w:line="560" w:lineRule="exact"/>
        <w:ind w:right="0"/>
        <w:textAlignment w:val="auto"/>
        <w:rPr>
          <w:rFonts w:hint="eastAsia" w:ascii="仿宋" w:hAnsi="仿宋" w:eastAsia="仿宋"/>
          <w:sz w:val="32"/>
          <w:szCs w:val="32"/>
        </w:rPr>
      </w:pPr>
      <w:r>
        <w:rPr>
          <w:rFonts w:hint="eastAsia" w:ascii="仿宋" w:hAnsi="仿宋" w:eastAsia="仿宋" w:cs="楷体"/>
          <w:sz w:val="32"/>
          <w:szCs w:val="32"/>
          <w:lang w:val="en-US" w:eastAsia="zh-CN"/>
        </w:rPr>
        <w:t xml:space="preserve">    </w:t>
      </w:r>
      <w:r>
        <w:rPr>
          <w:rFonts w:hint="eastAsia" w:ascii="仿宋" w:hAnsi="仿宋" w:eastAsia="仿宋" w:cs="楷体"/>
          <w:sz w:val="32"/>
          <w:szCs w:val="32"/>
        </w:rPr>
        <w:t>7</w:t>
      </w:r>
      <w:r>
        <w:rPr>
          <w:rFonts w:hint="eastAsia" w:ascii="仿宋" w:hAnsi="仿宋" w:eastAsia="仿宋" w:cs="楷体"/>
          <w:sz w:val="32"/>
          <w:szCs w:val="32"/>
          <w:lang w:val="en-US" w:eastAsia="zh-CN"/>
        </w:rPr>
        <w:t>.</w:t>
      </w:r>
      <w:r>
        <w:rPr>
          <w:rFonts w:hint="eastAsia" w:ascii="仿宋" w:hAnsi="仿宋" w:eastAsia="仿宋"/>
          <w:sz w:val="32"/>
          <w:szCs w:val="32"/>
        </w:rPr>
        <w:t>乙方必须遵循安全作业和文明作业的规定，在履行本合同的过程中，</w:t>
      </w:r>
      <w:r>
        <w:rPr>
          <w:rFonts w:hint="eastAsia" w:ascii="仿宋" w:hAnsi="仿宋" w:eastAsia="仿宋" w:cs="楷体"/>
          <w:sz w:val="32"/>
          <w:szCs w:val="32"/>
        </w:rPr>
        <w:t>严格遵守各项安全制度和操作规程</w:t>
      </w:r>
      <w:r>
        <w:rPr>
          <w:rFonts w:ascii="仿宋" w:hAnsi="仿宋" w:eastAsia="仿宋" w:cs="楷体"/>
          <w:sz w:val="32"/>
          <w:szCs w:val="32"/>
        </w:rPr>
        <w:t>,</w:t>
      </w:r>
      <w:r>
        <w:rPr>
          <w:rFonts w:hint="eastAsia" w:ascii="仿宋" w:hAnsi="仿宋" w:eastAsia="仿宋" w:cs="楷体"/>
          <w:sz w:val="32"/>
          <w:szCs w:val="32"/>
        </w:rPr>
        <w:t>加强对员工的安全教育</w:t>
      </w:r>
      <w:r>
        <w:rPr>
          <w:rFonts w:ascii="仿宋" w:hAnsi="仿宋" w:eastAsia="仿宋" w:cs="楷体"/>
          <w:sz w:val="32"/>
          <w:szCs w:val="32"/>
        </w:rPr>
        <w:t>,</w:t>
      </w:r>
      <w:r>
        <w:rPr>
          <w:rFonts w:hint="eastAsia" w:ascii="仿宋" w:hAnsi="仿宋" w:eastAsia="仿宋" w:cs="楷体"/>
          <w:sz w:val="32"/>
          <w:szCs w:val="32"/>
        </w:rPr>
        <w:t>凡发生人身安全等事故</w:t>
      </w:r>
      <w:r>
        <w:rPr>
          <w:rFonts w:ascii="仿宋" w:hAnsi="仿宋" w:eastAsia="仿宋" w:cs="楷体"/>
          <w:sz w:val="32"/>
          <w:szCs w:val="32"/>
        </w:rPr>
        <w:t>,</w:t>
      </w:r>
      <w:r>
        <w:rPr>
          <w:rFonts w:hint="eastAsia" w:ascii="仿宋" w:hAnsi="仿宋" w:eastAsia="仿宋" w:cs="楷体"/>
          <w:sz w:val="32"/>
          <w:szCs w:val="32"/>
        </w:rPr>
        <w:t>均由乙方负责、赔偿</w:t>
      </w:r>
      <w:r>
        <w:rPr>
          <w:rFonts w:hint="eastAsia" w:ascii="仿宋" w:hAnsi="仿宋" w:eastAsia="仿宋"/>
          <w:sz w:val="32"/>
          <w:szCs w:val="32"/>
        </w:rPr>
        <w:t>。若因乙方公司内部发生劳务纠纷，对甲方造成不良影响，乙方须赔偿相应损失。发生以上情形对甲方造成严重后果的，乙方除应赔偿因此造成的一切损失外，甲方有权单方面解除本合同。</w:t>
      </w:r>
    </w:p>
    <w:p>
      <w:pPr>
        <w:keepNext w:val="0"/>
        <w:keepLines w:val="0"/>
        <w:pageBreakBefore w:val="0"/>
        <w:widowControl w:val="0"/>
        <w:tabs>
          <w:tab w:val="left" w:pos="360"/>
        </w:tabs>
        <w:kinsoku/>
        <w:wordWrap/>
        <w:overflowPunct/>
        <w:topLinePunct w:val="0"/>
        <w:autoSpaceDE w:val="0"/>
        <w:autoSpaceDN w:val="0"/>
        <w:bidi w:val="0"/>
        <w:adjustRightInd w:val="0"/>
        <w:snapToGrid/>
        <w:spacing w:line="560" w:lineRule="exact"/>
        <w:ind w:left="0" w:leftChars="0" w:right="0" w:firstLine="636" w:firstLineChars="199"/>
        <w:textAlignment w:val="auto"/>
        <w:outlineLvl w:val="9"/>
        <w:rPr>
          <w:rFonts w:ascii="仿宋" w:hAnsi="仿宋" w:eastAsia="仿宋" w:cs="仿宋_GB2312"/>
          <w:bCs/>
          <w:color w:val="000000"/>
          <w:sz w:val="32"/>
          <w:szCs w:val="32"/>
        </w:rPr>
      </w:pPr>
      <w:r>
        <w:rPr>
          <w:rFonts w:hint="eastAsia" w:ascii="仿宋" w:hAnsi="仿宋" w:eastAsia="仿宋" w:cs="楷体"/>
          <w:sz w:val="32"/>
          <w:szCs w:val="32"/>
        </w:rPr>
        <w:t>8</w:t>
      </w:r>
      <w:r>
        <w:rPr>
          <w:rFonts w:hint="eastAsia" w:ascii="仿宋" w:hAnsi="仿宋" w:eastAsia="仿宋" w:cs="楷体"/>
          <w:sz w:val="32"/>
          <w:szCs w:val="32"/>
          <w:lang w:val="en-US" w:eastAsia="zh-CN"/>
        </w:rPr>
        <w:t>.</w:t>
      </w:r>
      <w:r>
        <w:rPr>
          <w:rFonts w:hint="eastAsia" w:ascii="仿宋" w:hAnsi="仿宋" w:eastAsia="仿宋" w:cs="楷体"/>
          <w:sz w:val="32"/>
          <w:szCs w:val="32"/>
        </w:rPr>
        <w:t>必须按法律、法规及有关政策规定为其服务人员</w:t>
      </w:r>
      <w:r>
        <w:rPr>
          <w:rFonts w:hint="eastAsia" w:ascii="仿宋" w:hAnsi="仿宋" w:eastAsia="仿宋" w:cs="仿宋_GB2312"/>
          <w:bCs/>
          <w:color w:val="000000"/>
          <w:sz w:val="32"/>
          <w:szCs w:val="32"/>
        </w:rPr>
        <w:t>签订劳动合同，为服务人员缴纳养老保险、意外伤害险等保险费用，</w:t>
      </w:r>
      <w:r>
        <w:rPr>
          <w:rFonts w:hint="eastAsia" w:ascii="仿宋" w:hAnsi="仿宋" w:eastAsia="仿宋" w:cs="楷体"/>
          <w:sz w:val="32"/>
          <w:szCs w:val="32"/>
        </w:rPr>
        <w:t>严格执行国家劳动法的相关规定。落实好安全生产的措施和配置安全作业的劳保用品。</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ascii="仿宋" w:hAnsi="仿宋" w:eastAsia="仿宋" w:cs="楷体"/>
          <w:sz w:val="32"/>
          <w:szCs w:val="32"/>
        </w:rPr>
      </w:pPr>
      <w:r>
        <w:rPr>
          <w:rFonts w:hint="eastAsia" w:ascii="仿宋" w:hAnsi="仿宋" w:eastAsia="仿宋" w:cs="楷体"/>
          <w:sz w:val="32"/>
          <w:szCs w:val="32"/>
        </w:rPr>
        <w:t>9</w:t>
      </w:r>
      <w:r>
        <w:rPr>
          <w:rFonts w:hint="eastAsia" w:ascii="仿宋" w:hAnsi="仿宋" w:eastAsia="仿宋" w:cs="楷体"/>
          <w:sz w:val="32"/>
          <w:szCs w:val="32"/>
          <w:lang w:val="en-US" w:eastAsia="zh-CN"/>
        </w:rPr>
        <w:t>.</w:t>
      </w:r>
      <w:r>
        <w:rPr>
          <w:rFonts w:hint="eastAsia" w:ascii="仿宋" w:hAnsi="仿宋" w:eastAsia="仿宋" w:cs="楷体"/>
          <w:sz w:val="32"/>
          <w:szCs w:val="32"/>
        </w:rPr>
        <w:t>工作人员数量必须满足甲方的实际工作要求</w:t>
      </w:r>
      <w:r>
        <w:rPr>
          <w:rFonts w:ascii="仿宋" w:hAnsi="仿宋" w:eastAsia="仿宋" w:cs="楷体"/>
          <w:sz w:val="32"/>
          <w:szCs w:val="32"/>
        </w:rPr>
        <w:t>,</w:t>
      </w:r>
      <w:r>
        <w:rPr>
          <w:rFonts w:hint="eastAsia" w:ascii="仿宋" w:hAnsi="仿宋" w:eastAsia="仿宋" w:cs="楷体"/>
          <w:sz w:val="32"/>
          <w:szCs w:val="32"/>
        </w:rPr>
        <w:t>且穿着统一标识的工作服。</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hint="eastAsia" w:ascii="仿宋" w:hAnsi="仿宋" w:eastAsia="仿宋" w:cs="楷体"/>
          <w:sz w:val="32"/>
          <w:szCs w:val="32"/>
        </w:rPr>
      </w:pPr>
      <w:r>
        <w:rPr>
          <w:rFonts w:ascii="仿宋" w:hAnsi="仿宋" w:eastAsia="仿宋" w:cs="楷体"/>
          <w:sz w:val="32"/>
          <w:szCs w:val="32"/>
        </w:rPr>
        <w:t>1</w:t>
      </w:r>
      <w:r>
        <w:rPr>
          <w:rFonts w:hint="eastAsia" w:ascii="仿宋" w:hAnsi="仿宋" w:eastAsia="仿宋" w:cs="楷体"/>
          <w:sz w:val="32"/>
          <w:szCs w:val="32"/>
        </w:rPr>
        <w:t>0</w:t>
      </w:r>
      <w:r>
        <w:rPr>
          <w:rFonts w:hint="eastAsia" w:ascii="仿宋" w:hAnsi="仿宋" w:eastAsia="仿宋" w:cs="楷体"/>
          <w:sz w:val="32"/>
          <w:szCs w:val="32"/>
          <w:lang w:val="en-US" w:eastAsia="zh-CN"/>
        </w:rPr>
        <w:t>.</w:t>
      </w:r>
      <w:r>
        <w:rPr>
          <w:rFonts w:hint="eastAsia" w:ascii="仿宋" w:hAnsi="仿宋" w:eastAsia="仿宋" w:cs="楷体"/>
          <w:sz w:val="32"/>
          <w:szCs w:val="32"/>
        </w:rPr>
        <w:t>不得有违法纵容、煽动</w:t>
      </w:r>
      <w:r>
        <w:rPr>
          <w:rFonts w:hint="eastAsia" w:ascii="仿宋" w:hAnsi="仿宋" w:eastAsia="仿宋" w:cs="楷体"/>
          <w:sz w:val="32"/>
          <w:szCs w:val="32"/>
          <w:lang w:eastAsia="zh-CN"/>
        </w:rPr>
        <w:t>工</w:t>
      </w:r>
      <w:r>
        <w:rPr>
          <w:rFonts w:hint="eastAsia" w:ascii="仿宋" w:hAnsi="仿宋" w:eastAsia="仿宋" w:cs="楷体"/>
          <w:sz w:val="32"/>
          <w:szCs w:val="32"/>
        </w:rPr>
        <w:t>人怠工、罢工等过激行为,或因无视安保人员权益引起安保人员怠工、罢工等过激行为。应建立创优评先机制，激励员工争先评优，关心关爱员工，丰富企业文化，增强员工获得感及幸福感。</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ascii="仿宋" w:hAnsi="仿宋" w:eastAsia="仿宋" w:cs="楷体"/>
          <w:sz w:val="32"/>
          <w:szCs w:val="32"/>
        </w:rPr>
      </w:pPr>
      <w:r>
        <w:rPr>
          <w:rFonts w:ascii="仿宋" w:hAnsi="仿宋" w:eastAsia="仿宋" w:cs="楷体"/>
          <w:sz w:val="32"/>
          <w:szCs w:val="32"/>
        </w:rPr>
        <w:t>1</w:t>
      </w:r>
      <w:r>
        <w:rPr>
          <w:rFonts w:hint="eastAsia" w:ascii="仿宋" w:hAnsi="仿宋" w:eastAsia="仿宋" w:cs="楷体"/>
          <w:sz w:val="32"/>
          <w:szCs w:val="32"/>
        </w:rPr>
        <w:t>1</w:t>
      </w:r>
      <w:r>
        <w:rPr>
          <w:rFonts w:hint="eastAsia" w:ascii="仿宋" w:hAnsi="仿宋" w:eastAsia="仿宋" w:cs="楷体"/>
          <w:sz w:val="32"/>
          <w:szCs w:val="32"/>
          <w:lang w:val="en-US" w:eastAsia="zh-CN"/>
        </w:rPr>
        <w:t>.</w:t>
      </w:r>
      <w:r>
        <w:rPr>
          <w:rFonts w:hint="eastAsia" w:ascii="仿宋" w:hAnsi="仿宋" w:eastAsia="仿宋" w:cs="楷体"/>
          <w:sz w:val="32"/>
          <w:szCs w:val="32"/>
        </w:rPr>
        <w:t>乙方必须承担</w:t>
      </w:r>
      <w:r>
        <w:rPr>
          <w:rFonts w:hint="eastAsia" w:ascii="仿宋" w:hAnsi="仿宋" w:eastAsia="仿宋" w:cs="楷体"/>
          <w:sz w:val="32"/>
          <w:szCs w:val="32"/>
          <w:lang w:eastAsia="zh-CN"/>
        </w:rPr>
        <w:t>经营活动</w:t>
      </w:r>
      <w:r>
        <w:rPr>
          <w:rFonts w:hint="eastAsia" w:ascii="仿宋" w:hAnsi="仿宋" w:eastAsia="仿宋" w:cs="楷体"/>
          <w:sz w:val="32"/>
          <w:szCs w:val="32"/>
        </w:rPr>
        <w:t>中因工伤致残或死亡等全部安全责任。</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hint="eastAsia" w:ascii="仿宋" w:hAnsi="仿宋" w:eastAsia="仿宋" w:cs="仿宋_GB2312"/>
          <w:color w:val="000000"/>
          <w:sz w:val="32"/>
          <w:szCs w:val="32"/>
        </w:rPr>
      </w:pPr>
      <w:r>
        <w:rPr>
          <w:rFonts w:ascii="仿宋" w:hAnsi="仿宋" w:eastAsia="仿宋" w:cs="楷体"/>
          <w:sz w:val="32"/>
          <w:szCs w:val="32"/>
        </w:rPr>
        <w:t>1</w:t>
      </w:r>
      <w:r>
        <w:rPr>
          <w:rFonts w:hint="eastAsia" w:ascii="仿宋" w:hAnsi="仿宋" w:eastAsia="仿宋" w:cs="楷体"/>
          <w:sz w:val="32"/>
          <w:szCs w:val="32"/>
        </w:rPr>
        <w:t>2</w:t>
      </w:r>
      <w:r>
        <w:rPr>
          <w:rFonts w:hint="eastAsia" w:ascii="仿宋" w:hAnsi="仿宋" w:eastAsia="仿宋" w:cs="楷体"/>
          <w:sz w:val="32"/>
          <w:szCs w:val="32"/>
          <w:lang w:val="en-US" w:eastAsia="zh-CN"/>
        </w:rPr>
        <w:t>.</w:t>
      </w:r>
      <w:r>
        <w:rPr>
          <w:rFonts w:hint="eastAsia" w:ascii="仿宋" w:hAnsi="仿宋" w:eastAsia="仿宋" w:cs="楷体"/>
          <w:sz w:val="32"/>
          <w:szCs w:val="32"/>
        </w:rPr>
        <w:t>保洁日常所需拖把、抹布、洁厕剂、垃圾袋等耗材均由乙方自行承担，耗材应当按照要求定期更新，确保工作所需</w:t>
      </w:r>
      <w:r>
        <w:rPr>
          <w:rFonts w:hint="eastAsia" w:ascii="仿宋" w:hAnsi="仿宋" w:eastAsia="仿宋" w:cs="仿宋_GB2312"/>
          <w:color w:val="000000"/>
          <w:sz w:val="32"/>
          <w:szCs w:val="32"/>
        </w:rPr>
        <w:t>。</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ascii="仿宋" w:hAnsi="仿宋" w:eastAsia="仿宋" w:cs="楷体"/>
          <w:sz w:val="32"/>
          <w:szCs w:val="32"/>
        </w:rPr>
      </w:pPr>
      <w:r>
        <w:rPr>
          <w:rFonts w:ascii="仿宋" w:hAnsi="仿宋" w:eastAsia="仿宋" w:cs="楷体"/>
          <w:sz w:val="32"/>
          <w:szCs w:val="32"/>
        </w:rPr>
        <w:t>1</w:t>
      </w:r>
      <w:r>
        <w:rPr>
          <w:rFonts w:hint="eastAsia" w:ascii="仿宋" w:hAnsi="仿宋" w:eastAsia="仿宋" w:cs="楷体"/>
          <w:sz w:val="32"/>
          <w:szCs w:val="32"/>
        </w:rPr>
        <w:t>3</w:t>
      </w:r>
      <w:r>
        <w:rPr>
          <w:rFonts w:hint="eastAsia" w:ascii="仿宋" w:hAnsi="仿宋" w:eastAsia="仿宋" w:cs="楷体"/>
          <w:sz w:val="32"/>
          <w:szCs w:val="32"/>
          <w:lang w:val="en-US" w:eastAsia="zh-CN"/>
        </w:rPr>
        <w:t>.</w:t>
      </w:r>
      <w:r>
        <w:rPr>
          <w:rFonts w:hint="eastAsia" w:ascii="仿宋" w:hAnsi="仿宋" w:eastAsia="仿宋" w:cs="楷体"/>
          <w:sz w:val="32"/>
          <w:szCs w:val="32"/>
        </w:rPr>
        <w:t>主动积极地配合甲方共同做好防火、防盗、防水、防意外事故等各项措施工作</w:t>
      </w:r>
      <w:r>
        <w:rPr>
          <w:rFonts w:ascii="仿宋" w:hAnsi="仿宋" w:eastAsia="仿宋" w:cs="楷体"/>
          <w:sz w:val="32"/>
          <w:szCs w:val="32"/>
        </w:rPr>
        <w:t>,</w:t>
      </w:r>
      <w:r>
        <w:rPr>
          <w:rFonts w:hint="eastAsia" w:ascii="仿宋" w:hAnsi="仿宋" w:eastAsia="仿宋" w:cs="楷体"/>
          <w:sz w:val="32"/>
          <w:szCs w:val="32"/>
        </w:rPr>
        <w:t>对大楼及院内安全工作负有相关责任。</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27" w:firstLineChars="196"/>
        <w:textAlignment w:val="auto"/>
        <w:outlineLvl w:val="9"/>
        <w:rPr>
          <w:rFonts w:ascii="仿宋" w:hAnsi="仿宋" w:eastAsia="仿宋" w:cs="楷体"/>
          <w:sz w:val="32"/>
          <w:szCs w:val="32"/>
        </w:rPr>
      </w:pPr>
      <w:r>
        <w:rPr>
          <w:rFonts w:ascii="仿宋" w:hAnsi="仿宋" w:eastAsia="仿宋" w:cs="楷体"/>
          <w:sz w:val="32"/>
          <w:szCs w:val="32"/>
        </w:rPr>
        <w:t>1</w:t>
      </w:r>
      <w:r>
        <w:rPr>
          <w:rFonts w:hint="eastAsia" w:ascii="仿宋" w:hAnsi="仿宋" w:eastAsia="仿宋" w:cs="楷体"/>
          <w:sz w:val="32"/>
          <w:szCs w:val="32"/>
        </w:rPr>
        <w:t>4</w:t>
      </w:r>
      <w:r>
        <w:rPr>
          <w:rFonts w:hint="eastAsia" w:ascii="仿宋" w:hAnsi="仿宋" w:eastAsia="仿宋" w:cs="楷体"/>
          <w:sz w:val="32"/>
          <w:szCs w:val="32"/>
          <w:lang w:val="en-US" w:eastAsia="zh-CN"/>
        </w:rPr>
        <w:t>.</w:t>
      </w:r>
      <w:r>
        <w:rPr>
          <w:rFonts w:hint="eastAsia" w:ascii="仿宋" w:hAnsi="仿宋" w:eastAsia="仿宋" w:cs="楷体"/>
          <w:sz w:val="32"/>
          <w:szCs w:val="32"/>
        </w:rPr>
        <w:t>末经甲方同意不得将本项服务内容和责任转移给第三方。</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ascii="仿宋" w:hAnsi="仿宋" w:eastAsia="仿宋" w:cs="楷体"/>
          <w:sz w:val="32"/>
          <w:szCs w:val="32"/>
        </w:rPr>
      </w:pPr>
      <w:r>
        <w:rPr>
          <w:rFonts w:ascii="仿宋" w:hAnsi="仿宋" w:eastAsia="仿宋" w:cs="楷体"/>
          <w:sz w:val="32"/>
          <w:szCs w:val="32"/>
        </w:rPr>
        <w:t>1</w:t>
      </w:r>
      <w:r>
        <w:rPr>
          <w:rFonts w:hint="eastAsia" w:ascii="仿宋" w:hAnsi="仿宋" w:eastAsia="仿宋" w:cs="楷体"/>
          <w:sz w:val="32"/>
          <w:szCs w:val="32"/>
        </w:rPr>
        <w:t>5</w:t>
      </w:r>
      <w:r>
        <w:rPr>
          <w:rFonts w:hint="eastAsia" w:ascii="仿宋" w:hAnsi="仿宋" w:eastAsia="仿宋" w:cs="楷体"/>
          <w:sz w:val="32"/>
          <w:szCs w:val="32"/>
          <w:lang w:val="en-US" w:eastAsia="zh-CN"/>
        </w:rPr>
        <w:t>.</w:t>
      </w:r>
      <w:r>
        <w:rPr>
          <w:rFonts w:hint="eastAsia" w:ascii="仿宋" w:hAnsi="仿宋" w:eastAsia="仿宋" w:cs="楷体"/>
          <w:sz w:val="32"/>
          <w:szCs w:val="32"/>
        </w:rPr>
        <w:t>妥善保管相关资料</w:t>
      </w:r>
      <w:r>
        <w:rPr>
          <w:rFonts w:ascii="仿宋" w:hAnsi="仿宋" w:eastAsia="仿宋" w:cs="楷体"/>
          <w:sz w:val="32"/>
          <w:szCs w:val="32"/>
        </w:rPr>
        <w:t>,</w:t>
      </w:r>
      <w:r>
        <w:rPr>
          <w:rFonts w:hint="eastAsia" w:ascii="仿宋" w:hAnsi="仿宋" w:eastAsia="仿宋" w:cs="楷体"/>
          <w:sz w:val="32"/>
          <w:szCs w:val="32"/>
        </w:rPr>
        <w:t>并按月整理归纳</w:t>
      </w:r>
      <w:r>
        <w:rPr>
          <w:rFonts w:ascii="仿宋" w:hAnsi="仿宋" w:eastAsia="仿宋" w:cs="楷体"/>
          <w:sz w:val="32"/>
          <w:szCs w:val="32"/>
        </w:rPr>
        <w:t>,</w:t>
      </w:r>
      <w:r>
        <w:rPr>
          <w:rFonts w:hint="eastAsia" w:ascii="仿宋" w:hAnsi="仿宋" w:eastAsia="仿宋" w:cs="楷体"/>
          <w:sz w:val="32"/>
          <w:szCs w:val="32"/>
        </w:rPr>
        <w:t>定期向甲方报告。</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ascii="仿宋" w:hAnsi="仿宋" w:eastAsia="仿宋" w:cs="楷体"/>
          <w:sz w:val="32"/>
          <w:szCs w:val="32"/>
        </w:rPr>
      </w:pPr>
      <w:r>
        <w:rPr>
          <w:rFonts w:ascii="仿宋" w:hAnsi="仿宋" w:eastAsia="仿宋" w:cs="楷体"/>
          <w:sz w:val="32"/>
          <w:szCs w:val="32"/>
        </w:rPr>
        <w:t>1</w:t>
      </w:r>
      <w:r>
        <w:rPr>
          <w:rFonts w:hint="eastAsia" w:ascii="仿宋" w:hAnsi="仿宋" w:eastAsia="仿宋" w:cs="楷体"/>
          <w:sz w:val="32"/>
          <w:szCs w:val="32"/>
        </w:rPr>
        <w:t>6</w:t>
      </w:r>
      <w:r>
        <w:rPr>
          <w:rFonts w:hint="eastAsia" w:ascii="仿宋" w:hAnsi="仿宋" w:eastAsia="仿宋" w:cs="楷体"/>
          <w:sz w:val="32"/>
          <w:szCs w:val="32"/>
          <w:lang w:val="en-US" w:eastAsia="zh-CN"/>
        </w:rPr>
        <w:t>.</w:t>
      </w:r>
      <w:r>
        <w:rPr>
          <w:rFonts w:hint="eastAsia" w:ascii="仿宋" w:hAnsi="仿宋" w:eastAsia="仿宋" w:cs="楷体"/>
          <w:sz w:val="32"/>
          <w:szCs w:val="32"/>
        </w:rPr>
        <w:t>接受并积极配合甲方组织的定期考核、满意度调查等工作</w:t>
      </w:r>
      <w:r>
        <w:rPr>
          <w:rFonts w:ascii="仿宋" w:hAnsi="仿宋" w:eastAsia="仿宋" w:cs="楷体"/>
          <w:sz w:val="32"/>
          <w:szCs w:val="32"/>
        </w:rPr>
        <w:t>,</w:t>
      </w:r>
      <w:r>
        <w:rPr>
          <w:rFonts w:hint="eastAsia" w:ascii="仿宋" w:hAnsi="仿宋" w:eastAsia="仿宋" w:cs="楷体"/>
          <w:sz w:val="32"/>
          <w:szCs w:val="32"/>
        </w:rPr>
        <w:t>并按甲方提出意见及时进行整改。</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hint="eastAsia" w:ascii="仿宋" w:hAnsi="仿宋" w:eastAsia="仿宋" w:cs="楷体"/>
          <w:sz w:val="32"/>
          <w:szCs w:val="32"/>
        </w:rPr>
      </w:pPr>
      <w:r>
        <w:rPr>
          <w:rFonts w:hint="eastAsia" w:ascii="仿宋" w:hAnsi="仿宋" w:eastAsia="仿宋" w:cs="楷体"/>
          <w:sz w:val="32"/>
          <w:szCs w:val="32"/>
        </w:rPr>
        <w:t>17</w:t>
      </w:r>
      <w:r>
        <w:rPr>
          <w:rFonts w:hint="eastAsia" w:ascii="仿宋" w:hAnsi="仿宋" w:eastAsia="仿宋" w:cs="楷体"/>
          <w:sz w:val="32"/>
          <w:szCs w:val="32"/>
          <w:lang w:val="en-US" w:eastAsia="zh-CN"/>
        </w:rPr>
        <w:t>.</w:t>
      </w:r>
      <w:r>
        <w:rPr>
          <w:rFonts w:hint="eastAsia" w:ascii="仿宋" w:hAnsi="仿宋" w:eastAsia="仿宋" w:cs="楷体"/>
          <w:sz w:val="32"/>
          <w:szCs w:val="32"/>
        </w:rPr>
        <w:t>本项目合同不得转让。</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ascii="仿宋" w:hAnsi="仿宋" w:eastAsia="仿宋" w:cs="楷体"/>
          <w:sz w:val="32"/>
          <w:szCs w:val="32"/>
        </w:rPr>
      </w:pPr>
      <w:r>
        <w:rPr>
          <w:rFonts w:hint="eastAsia" w:ascii="仿宋" w:hAnsi="仿宋" w:eastAsia="仿宋" w:cs="楷体"/>
          <w:sz w:val="32"/>
          <w:szCs w:val="32"/>
        </w:rPr>
        <w:t>18</w:t>
      </w:r>
      <w:r>
        <w:rPr>
          <w:rFonts w:hint="eastAsia" w:ascii="仿宋" w:hAnsi="仿宋" w:eastAsia="仿宋" w:cs="楷体"/>
          <w:sz w:val="32"/>
          <w:szCs w:val="32"/>
          <w:lang w:val="en-US" w:eastAsia="zh-CN"/>
        </w:rPr>
        <w:t>.</w:t>
      </w:r>
      <w:r>
        <w:rPr>
          <w:rFonts w:hint="eastAsia" w:ascii="仿宋" w:hAnsi="仿宋" w:eastAsia="仿宋" w:cs="楷体"/>
          <w:sz w:val="32"/>
          <w:szCs w:val="32"/>
        </w:rPr>
        <w:t>本合同终止时</w:t>
      </w:r>
      <w:r>
        <w:rPr>
          <w:rFonts w:ascii="仿宋" w:hAnsi="仿宋" w:eastAsia="仿宋" w:cs="楷体"/>
          <w:sz w:val="32"/>
          <w:szCs w:val="32"/>
        </w:rPr>
        <w:t>,</w:t>
      </w:r>
      <w:r>
        <w:rPr>
          <w:rFonts w:hint="eastAsia" w:ascii="仿宋" w:hAnsi="仿宋" w:eastAsia="仿宋" w:cs="楷体"/>
          <w:sz w:val="32"/>
          <w:szCs w:val="32"/>
        </w:rPr>
        <w:t>如双方不再续签合同</w:t>
      </w:r>
      <w:r>
        <w:rPr>
          <w:rFonts w:ascii="仿宋" w:hAnsi="仿宋" w:eastAsia="仿宋" w:cs="楷体"/>
          <w:sz w:val="32"/>
          <w:szCs w:val="32"/>
        </w:rPr>
        <w:t>,</w:t>
      </w:r>
      <w:r>
        <w:rPr>
          <w:rFonts w:hint="eastAsia" w:ascii="仿宋" w:hAnsi="仿宋" w:eastAsia="仿宋" w:cs="楷体"/>
          <w:sz w:val="32"/>
          <w:szCs w:val="32"/>
        </w:rPr>
        <w:t>乙方应向甲方提交项目服务过程中的值班检查记录等资料，供甲方存档。所有移交的内容都应有清单并由双方签收，全部手续完成后签署移交确认书。</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ascii="仿宋" w:hAnsi="仿宋" w:eastAsia="仿宋" w:cs="楷体"/>
          <w:sz w:val="32"/>
          <w:szCs w:val="32"/>
        </w:rPr>
      </w:pPr>
      <w:r>
        <w:rPr>
          <w:rFonts w:hint="eastAsia" w:ascii="仿宋" w:hAnsi="仿宋" w:eastAsia="仿宋" w:cs="楷体"/>
          <w:sz w:val="32"/>
          <w:szCs w:val="32"/>
        </w:rPr>
        <w:t>19</w:t>
      </w:r>
      <w:r>
        <w:rPr>
          <w:rFonts w:hint="eastAsia" w:ascii="仿宋" w:hAnsi="仿宋" w:eastAsia="仿宋" w:cs="楷体"/>
          <w:sz w:val="32"/>
          <w:szCs w:val="32"/>
          <w:lang w:val="en-US" w:eastAsia="zh-CN"/>
        </w:rPr>
        <w:t>.</w:t>
      </w:r>
      <w:r>
        <w:rPr>
          <w:rFonts w:hint="eastAsia" w:ascii="仿宋" w:hAnsi="仿宋" w:eastAsia="仿宋" w:cs="楷体"/>
          <w:sz w:val="32"/>
          <w:szCs w:val="32"/>
        </w:rPr>
        <w:t>履行乙方在响应文件中提出的其他服务承诺。</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40" w:firstLineChars="200"/>
        <w:textAlignment w:val="auto"/>
        <w:outlineLvl w:val="9"/>
        <w:rPr>
          <w:rFonts w:hint="eastAsia" w:ascii="仿宋" w:hAnsi="仿宋" w:eastAsia="仿宋"/>
          <w:sz w:val="32"/>
          <w:szCs w:val="32"/>
        </w:rPr>
      </w:pPr>
      <w:r>
        <w:rPr>
          <w:rFonts w:ascii="仿宋" w:hAnsi="仿宋" w:eastAsia="仿宋" w:cs="楷体"/>
          <w:sz w:val="32"/>
          <w:szCs w:val="32"/>
        </w:rPr>
        <w:t>2</w:t>
      </w:r>
      <w:r>
        <w:rPr>
          <w:rFonts w:hint="eastAsia" w:ascii="仿宋" w:hAnsi="仿宋" w:eastAsia="仿宋" w:cs="楷体"/>
          <w:sz w:val="32"/>
          <w:szCs w:val="32"/>
        </w:rPr>
        <w:t>0</w:t>
      </w:r>
      <w:r>
        <w:rPr>
          <w:rFonts w:hint="eastAsia" w:ascii="仿宋" w:hAnsi="仿宋" w:eastAsia="仿宋" w:cs="楷体"/>
          <w:sz w:val="32"/>
          <w:szCs w:val="32"/>
          <w:lang w:val="en-US" w:eastAsia="zh-CN"/>
        </w:rPr>
        <w:t>.</w:t>
      </w:r>
      <w:r>
        <w:rPr>
          <w:rFonts w:hint="eastAsia" w:ascii="仿宋" w:hAnsi="仿宋" w:eastAsia="仿宋" w:cs="楷体"/>
          <w:sz w:val="32"/>
          <w:szCs w:val="32"/>
        </w:rPr>
        <w:t>按法律规定或经双方商定应由乙方承担的其他责任和义务。</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99" w:firstLineChars="199"/>
        <w:textAlignment w:val="auto"/>
        <w:outlineLvl w:val="9"/>
        <w:rPr>
          <w:rFonts w:hint="eastAsia" w:ascii="仿宋" w:hAnsi="仿宋" w:eastAsia="仿宋" w:cs="仿宋_GB2312"/>
          <w:bCs/>
          <w:color w:val="000000"/>
          <w:sz w:val="32"/>
          <w:szCs w:val="32"/>
        </w:rPr>
      </w:pPr>
      <w:r>
        <w:rPr>
          <w:rFonts w:hint="eastAsia" w:ascii="仿宋" w:hAnsi="仿宋" w:eastAsia="仿宋"/>
          <w:b/>
          <w:spacing w:val="-10"/>
          <w:sz w:val="32"/>
          <w:szCs w:val="32"/>
          <w:lang w:eastAsia="zh-CN"/>
        </w:rPr>
        <w:t>十一、</w:t>
      </w:r>
      <w:r>
        <w:rPr>
          <w:rFonts w:hint="eastAsia" w:ascii="仿宋" w:hAnsi="仿宋" w:eastAsia="仿宋"/>
          <w:b/>
          <w:spacing w:val="-10"/>
          <w:sz w:val="32"/>
          <w:szCs w:val="32"/>
        </w:rPr>
        <w:t>服务考核：</w:t>
      </w:r>
      <w:r>
        <w:rPr>
          <w:rFonts w:hint="eastAsia" w:ascii="仿宋" w:hAnsi="仿宋" w:eastAsia="仿宋" w:cs="仿宋_GB2312"/>
          <w:bCs/>
          <w:color w:val="000000"/>
          <w:sz w:val="32"/>
          <w:szCs w:val="32"/>
        </w:rPr>
        <w:t>合同履行期间发生重大责任事故或</w:t>
      </w:r>
      <w:r>
        <w:rPr>
          <w:rFonts w:hint="eastAsia" w:ascii="仿宋" w:hAnsi="仿宋" w:eastAsia="仿宋" w:cs="仿宋_GB2312"/>
          <w:bCs/>
          <w:color w:val="000000"/>
          <w:sz w:val="32"/>
          <w:szCs w:val="32"/>
          <w:lang w:eastAsia="zh-CN"/>
        </w:rPr>
        <w:t>年度</w:t>
      </w:r>
      <w:r>
        <w:rPr>
          <w:rFonts w:hint="eastAsia" w:ascii="仿宋" w:hAnsi="仿宋" w:eastAsia="仿宋" w:cs="仿宋_GB2312"/>
          <w:bCs/>
          <w:color w:val="000000"/>
          <w:sz w:val="32"/>
          <w:szCs w:val="32"/>
        </w:rPr>
        <w:t>考核不达标或者满意度测评低于</w:t>
      </w:r>
      <w:r>
        <w:rPr>
          <w:rFonts w:hint="eastAsia" w:ascii="仿宋" w:hAnsi="仿宋" w:eastAsia="仿宋" w:cs="仿宋_GB2312"/>
          <w:bCs/>
          <w:color w:val="000000"/>
          <w:sz w:val="32"/>
          <w:szCs w:val="32"/>
          <w:lang w:val="en-US" w:eastAsia="zh-CN"/>
        </w:rPr>
        <w:t>9</w:t>
      </w:r>
      <w:r>
        <w:rPr>
          <w:rFonts w:hint="eastAsia" w:ascii="仿宋" w:hAnsi="仿宋" w:eastAsia="仿宋" w:cs="仿宋_GB2312"/>
          <w:bCs/>
          <w:color w:val="000000"/>
          <w:sz w:val="32"/>
          <w:szCs w:val="32"/>
        </w:rPr>
        <w:t>5%或有严重违法违纪行为的，甲方有权单方面解除合同。</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590" w:firstLineChars="196"/>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十二、</w:t>
      </w:r>
      <w:r>
        <w:rPr>
          <w:rFonts w:hint="eastAsia" w:ascii="仿宋" w:hAnsi="仿宋" w:eastAsia="仿宋"/>
          <w:b/>
          <w:spacing w:val="-10"/>
          <w:sz w:val="32"/>
          <w:szCs w:val="32"/>
        </w:rPr>
        <w:t>合同争议的解决：</w:t>
      </w:r>
      <w:r>
        <w:rPr>
          <w:rFonts w:hint="eastAsia" w:ascii="仿宋" w:hAnsi="仿宋" w:eastAsia="仿宋"/>
          <w:spacing w:val="-10"/>
          <w:sz w:val="32"/>
          <w:szCs w:val="32"/>
        </w:rPr>
        <w:t>合同执行中发生争议的，乙方与甲方协商解决，协商达不成一致时，可向甲方所在地仲裁机关申请仲裁或者向人民法院提请诉讼。</w:t>
      </w:r>
    </w:p>
    <w:p>
      <w:pPr>
        <w:keepNext w:val="0"/>
        <w:keepLines w:val="0"/>
        <w:pageBreakBefore w:val="0"/>
        <w:widowControl w:val="0"/>
        <w:tabs>
          <w:tab w:val="left" w:pos="515"/>
        </w:tabs>
        <w:kinsoku/>
        <w:wordWrap/>
        <w:overflowPunct/>
        <w:topLinePunct w:val="0"/>
        <w:autoSpaceDE w:val="0"/>
        <w:autoSpaceDN w:val="0"/>
        <w:bidi w:val="0"/>
        <w:adjustRightInd w:val="0"/>
        <w:snapToGrid/>
        <w:spacing w:line="560" w:lineRule="exact"/>
        <w:ind w:left="0" w:leftChars="0" w:right="0" w:firstLine="603" w:firstLineChars="200"/>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十三、</w:t>
      </w:r>
      <w:r>
        <w:rPr>
          <w:rFonts w:hint="eastAsia" w:ascii="仿宋" w:hAnsi="仿宋" w:eastAsia="仿宋"/>
          <w:spacing w:val="-10"/>
          <w:sz w:val="32"/>
          <w:szCs w:val="32"/>
        </w:rPr>
        <w:t>合同一经签订，不得擅自变更、中止或者终止。对确需变更、调整或者中止、终止合同的，按规定履行相应的手续。</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03" w:firstLineChars="200"/>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十四、违约责任：</w:t>
      </w:r>
      <w:r>
        <w:rPr>
          <w:rFonts w:hint="eastAsia" w:ascii="仿宋" w:hAnsi="仿宋" w:eastAsia="仿宋"/>
          <w:spacing w:val="-10"/>
          <w:sz w:val="32"/>
          <w:szCs w:val="32"/>
        </w:rPr>
        <w:t>根据《中华人民共和国民法典》《中华人民共和国政府采购法》的相关条款规定和本合同约定，乙方未全面履行合同义务或者发生违约，甲方会同磋商组织方有权终止合同，依法向乙方进行经济索赔，并报请甲方所在地政府采购监管机关依法进行相应的行政处罚。甲方违约给乙方造成经济损失的，须依法赔偿。</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03" w:firstLineChars="200"/>
        <w:jc w:val="both"/>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十五、</w:t>
      </w:r>
      <w:r>
        <w:rPr>
          <w:rFonts w:hint="eastAsia" w:ascii="仿宋" w:hAnsi="仿宋" w:eastAsia="仿宋"/>
          <w:spacing w:val="-10"/>
          <w:sz w:val="32"/>
          <w:szCs w:val="32"/>
        </w:rPr>
        <w:t>本合同及本项目的磋商文件、磋商响应文件和乙方的承诺报价文件为合同的有效组成部分，与合同具有同等的法律效力。</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03" w:firstLineChars="200"/>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十六、</w:t>
      </w:r>
      <w:r>
        <w:rPr>
          <w:rFonts w:hint="eastAsia" w:ascii="仿宋" w:hAnsi="仿宋" w:eastAsia="仿宋"/>
          <w:spacing w:val="-10"/>
          <w:sz w:val="32"/>
          <w:szCs w:val="32"/>
        </w:rPr>
        <w:t>本合同经甲乙双方签字盖章后生效。</w:t>
      </w:r>
    </w:p>
    <w:p>
      <w:pPr>
        <w:keepNext w:val="0"/>
        <w:keepLines w:val="0"/>
        <w:pageBreakBefore w:val="0"/>
        <w:widowControl w:val="0"/>
        <w:kinsoku/>
        <w:wordWrap/>
        <w:overflowPunct/>
        <w:topLinePunct w:val="0"/>
        <w:autoSpaceDE w:val="0"/>
        <w:autoSpaceDN w:val="0"/>
        <w:bidi w:val="0"/>
        <w:adjustRightInd w:val="0"/>
        <w:snapToGrid/>
        <w:spacing w:line="560" w:lineRule="exact"/>
        <w:ind w:left="0" w:leftChars="0" w:right="0" w:firstLine="603" w:firstLineChars="200"/>
        <w:textAlignment w:val="auto"/>
        <w:outlineLvl w:val="9"/>
        <w:rPr>
          <w:rFonts w:hint="eastAsia" w:ascii="仿宋" w:hAnsi="仿宋" w:eastAsia="仿宋"/>
          <w:spacing w:val="-10"/>
          <w:sz w:val="32"/>
          <w:szCs w:val="32"/>
        </w:rPr>
      </w:pPr>
      <w:r>
        <w:rPr>
          <w:rFonts w:hint="eastAsia" w:ascii="仿宋" w:hAnsi="仿宋" w:eastAsia="仿宋"/>
          <w:b/>
          <w:spacing w:val="-10"/>
          <w:sz w:val="32"/>
          <w:szCs w:val="32"/>
          <w:lang w:eastAsia="zh-CN"/>
        </w:rPr>
        <w:t>十七、</w:t>
      </w:r>
      <w:r>
        <w:rPr>
          <w:rFonts w:hint="eastAsia" w:ascii="仿宋" w:hAnsi="仿宋" w:eastAsia="仿宋"/>
          <w:spacing w:val="-10"/>
          <w:sz w:val="32"/>
          <w:szCs w:val="32"/>
        </w:rPr>
        <w:t>本合同一式四份，甲方、乙方、磋商组织机构各一份，商洛市财政局备案一份。</w:t>
      </w:r>
    </w:p>
    <w:p>
      <w:pPr>
        <w:widowControl w:val="0"/>
        <w:wordWrap/>
        <w:autoSpaceDE w:val="0"/>
        <w:autoSpaceDN w:val="0"/>
        <w:adjustRightInd w:val="0"/>
        <w:snapToGrid/>
        <w:spacing w:line="620" w:lineRule="exact"/>
        <w:ind w:left="0" w:leftChars="0" w:right="0" w:firstLine="600" w:firstLineChars="200"/>
        <w:textAlignment w:val="auto"/>
        <w:outlineLvl w:val="9"/>
        <w:rPr>
          <w:rFonts w:hint="eastAsia" w:ascii="仿宋" w:hAnsi="仿宋" w:eastAsia="仿宋"/>
          <w:spacing w:val="-10"/>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甲方单位名称</w:t>
      </w:r>
      <w:r>
        <w:rPr>
          <w:rFonts w:ascii="仿宋_GB2312" w:hAnsi="宋体" w:eastAsia="仿宋_GB2312"/>
          <w:sz w:val="32"/>
          <w:szCs w:val="32"/>
        </w:rPr>
        <w:t>:</w:t>
      </w:r>
      <w:r>
        <w:rPr>
          <w:rFonts w:ascii="仿宋" w:hAnsi="仿宋" w:eastAsia="仿宋" w:cs="仿宋"/>
          <w:sz w:val="32"/>
          <w:szCs w:val="32"/>
        </w:rPr>
        <w:t xml:space="preserve"> </w:t>
      </w:r>
      <w:r>
        <w:rPr>
          <w:rFonts w:hint="eastAsia" w:ascii="仿宋" w:hAnsi="仿宋" w:eastAsia="仿宋" w:cs="仿宋"/>
          <w:sz w:val="32"/>
          <w:szCs w:val="32"/>
        </w:rPr>
        <w:t>商</w:t>
      </w:r>
      <w:bookmarkStart w:id="1" w:name="_GoBack"/>
      <w:bookmarkEnd w:id="1"/>
      <w:r>
        <w:rPr>
          <w:rFonts w:hint="eastAsia" w:ascii="仿宋" w:hAnsi="仿宋" w:eastAsia="仿宋" w:cs="仿宋"/>
          <w:sz w:val="32"/>
          <w:szCs w:val="32"/>
        </w:rPr>
        <w:t>洛市</w:t>
      </w:r>
      <w:r>
        <w:rPr>
          <w:rFonts w:hint="eastAsia" w:ascii="仿宋" w:hAnsi="仿宋" w:eastAsia="仿宋" w:cs="仿宋"/>
          <w:sz w:val="32"/>
          <w:szCs w:val="32"/>
          <w:lang w:eastAsia="zh-CN"/>
        </w:rPr>
        <w:t>中级人民法院</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p>
    <w:p>
      <w:pPr>
        <w:spacing w:line="580" w:lineRule="exact"/>
        <w:ind w:firstLine="640" w:firstLineChars="200"/>
        <w:rPr>
          <w:rFonts w:ascii="仿宋_GB2312" w:hAnsi="宋体" w:eastAsia="仿宋_GB2312"/>
          <w:sz w:val="32"/>
          <w:szCs w:val="32"/>
        </w:rPr>
      </w:pP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华文中宋" w:eastAsia="仿宋_GB2312"/>
          <w:sz w:val="32"/>
          <w:szCs w:val="32"/>
        </w:rPr>
      </w:pPr>
      <w:r>
        <w:rPr>
          <w:rFonts w:hint="eastAsia" w:ascii="仿宋_GB2312" w:hAnsi="宋体" w:eastAsia="仿宋_GB2312"/>
          <w:sz w:val="32"/>
          <w:szCs w:val="32"/>
        </w:rPr>
        <w:t>乙方单位名称</w:t>
      </w:r>
      <w:r>
        <w:rPr>
          <w:rFonts w:ascii="仿宋_GB2312" w:hAnsi="宋体" w:eastAsia="仿宋_GB2312"/>
          <w:sz w:val="32"/>
          <w:szCs w:val="32"/>
        </w:rPr>
        <w:t xml:space="preserve">:              </w:t>
      </w:r>
      <w:r>
        <w:rPr>
          <w:rFonts w:hint="eastAsia" w:ascii="仿宋_GB2312" w:hAnsi="宋体" w:eastAsia="仿宋_GB2312"/>
          <w:sz w:val="32"/>
          <w:szCs w:val="32"/>
          <w:lang w:val="en-US" w:eastAsia="zh-CN"/>
        </w:rPr>
        <w:t xml:space="preserve"> </w:t>
      </w:r>
      <w:r>
        <w:rPr>
          <w:rFonts w:hint="eastAsia" w:ascii="仿宋_GB2312" w:hAnsi="宋体" w:eastAsia="仿宋_GB2312"/>
          <w:sz w:val="32"/>
          <w:szCs w:val="32"/>
        </w:rPr>
        <w:t>（盖章）</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法定代表人：</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授权代表：</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电</w:t>
      </w:r>
      <w:r>
        <w:rPr>
          <w:rFonts w:ascii="仿宋_GB2312" w:hAnsi="宋体" w:eastAsia="仿宋_GB2312"/>
          <w:sz w:val="32"/>
          <w:szCs w:val="32"/>
        </w:rPr>
        <w:t xml:space="preserve">    </w:t>
      </w:r>
      <w:r>
        <w:rPr>
          <w:rFonts w:hint="eastAsia" w:ascii="仿宋_GB2312" w:hAnsi="宋体" w:eastAsia="仿宋_GB2312"/>
          <w:sz w:val="32"/>
          <w:szCs w:val="32"/>
        </w:rPr>
        <w:t>话：</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地</w:t>
      </w:r>
      <w:r>
        <w:rPr>
          <w:rFonts w:ascii="仿宋_GB2312" w:hAnsi="宋体" w:eastAsia="仿宋_GB2312"/>
          <w:sz w:val="32"/>
          <w:szCs w:val="32"/>
        </w:rPr>
        <w:t xml:space="preserve">    </w:t>
      </w:r>
      <w:r>
        <w:rPr>
          <w:rFonts w:hint="eastAsia" w:ascii="仿宋_GB2312" w:hAnsi="宋体" w:eastAsia="仿宋_GB2312"/>
          <w:sz w:val="32"/>
          <w:szCs w:val="32"/>
        </w:rPr>
        <w:t>址：</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开户银行：</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帐</w:t>
      </w:r>
      <w:r>
        <w:rPr>
          <w:rFonts w:ascii="仿宋_GB2312" w:hAnsi="宋体" w:eastAsia="仿宋_GB2312"/>
          <w:sz w:val="32"/>
          <w:szCs w:val="32"/>
        </w:rPr>
        <w:t xml:space="preserve">    </w:t>
      </w:r>
      <w:r>
        <w:rPr>
          <w:rFonts w:hint="eastAsia" w:ascii="仿宋_GB2312" w:hAnsi="宋体" w:eastAsia="仿宋_GB2312"/>
          <w:sz w:val="32"/>
          <w:szCs w:val="32"/>
        </w:rPr>
        <w:t>号：</w:t>
      </w:r>
    </w:p>
    <w:p>
      <w:pPr>
        <w:widowControl w:val="0"/>
        <w:wordWrap/>
        <w:autoSpaceDE w:val="0"/>
        <w:autoSpaceDN w:val="0"/>
        <w:adjustRightInd w:val="0"/>
        <w:snapToGrid/>
        <w:spacing w:line="520" w:lineRule="exact"/>
        <w:ind w:left="0" w:leftChars="0" w:right="0" w:firstLine="640" w:firstLineChars="200"/>
        <w:jc w:val="left"/>
        <w:textAlignment w:val="auto"/>
        <w:outlineLvl w:val="9"/>
        <w:rPr>
          <w:rFonts w:ascii="仿宋_GB2312" w:hAnsi="宋体" w:eastAsia="仿宋_GB2312"/>
          <w:sz w:val="32"/>
          <w:szCs w:val="32"/>
        </w:rPr>
      </w:pPr>
      <w:r>
        <w:rPr>
          <w:rFonts w:hint="eastAsia" w:ascii="仿宋_GB2312" w:hAnsi="宋体" w:eastAsia="仿宋_GB2312"/>
          <w:sz w:val="32"/>
          <w:szCs w:val="32"/>
        </w:rPr>
        <w:t>日</w:t>
      </w:r>
      <w:r>
        <w:rPr>
          <w:rFonts w:ascii="仿宋_GB2312" w:hAnsi="宋体" w:eastAsia="仿宋_GB2312"/>
          <w:sz w:val="32"/>
          <w:szCs w:val="32"/>
        </w:rPr>
        <w:t xml:space="preserve">    </w:t>
      </w:r>
      <w:r>
        <w:rPr>
          <w:rFonts w:hint="eastAsia" w:ascii="仿宋_GB2312" w:hAnsi="宋体" w:eastAsia="仿宋_GB2312"/>
          <w:sz w:val="32"/>
          <w:szCs w:val="32"/>
        </w:rPr>
        <w:t>期：</w:t>
      </w:r>
    </w:p>
    <w:p>
      <w:pPr>
        <w:spacing w:line="580" w:lineRule="exact"/>
        <w:ind w:firstLine="200" w:firstLineChars="200"/>
        <w:rPr>
          <w:rFonts w:ascii="仿宋_GB2312" w:hAnsi="宋体" w:eastAsia="仿宋_GB2312"/>
          <w:sz w:val="10"/>
          <w:szCs w:val="10"/>
        </w:rPr>
      </w:pPr>
    </w:p>
    <w:sectPr>
      <w:pgSz w:w="11906" w:h="16838"/>
      <w:pgMar w:top="1440" w:right="141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MV Boli"/>
    <w:panose1 w:val="020E0705020206020404"/>
    <w:charset w:val="00"/>
    <w:family w:val="auto"/>
    <w:pitch w:val="default"/>
    <w:sig w:usb0="00000000" w:usb1="00000000" w:usb2="00000000" w:usb3="00000000" w:csb0="00000001" w:csb1="00000000"/>
  </w:font>
  <w:font w:name="方正行楷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V Boli">
    <w:panose1 w:val="02000500030200090000"/>
    <w:charset w:val="00"/>
    <w:family w:val="auto"/>
    <w:pitch w:val="default"/>
    <w:sig w:usb0="00000003" w:usb1="00000000" w:usb2="000001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236C"/>
    <w:rsid w:val="00004C82"/>
    <w:rsid w:val="000112FC"/>
    <w:rsid w:val="000357ED"/>
    <w:rsid w:val="00057384"/>
    <w:rsid w:val="0008363E"/>
    <w:rsid w:val="000A4185"/>
    <w:rsid w:val="000B10D0"/>
    <w:rsid w:val="000D275D"/>
    <w:rsid w:val="000D5DA2"/>
    <w:rsid w:val="000F5491"/>
    <w:rsid w:val="00120D4F"/>
    <w:rsid w:val="0013067F"/>
    <w:rsid w:val="00133DBE"/>
    <w:rsid w:val="00151273"/>
    <w:rsid w:val="00167EFB"/>
    <w:rsid w:val="00171C41"/>
    <w:rsid w:val="00185A34"/>
    <w:rsid w:val="001A1247"/>
    <w:rsid w:val="001A236C"/>
    <w:rsid w:val="001A2B2E"/>
    <w:rsid w:val="001A5B71"/>
    <w:rsid w:val="001C5662"/>
    <w:rsid w:val="001F2451"/>
    <w:rsid w:val="001F60B6"/>
    <w:rsid w:val="00205BB7"/>
    <w:rsid w:val="0021627E"/>
    <w:rsid w:val="002331E4"/>
    <w:rsid w:val="00235FA7"/>
    <w:rsid w:val="00247710"/>
    <w:rsid w:val="00253BF6"/>
    <w:rsid w:val="00265A33"/>
    <w:rsid w:val="00266F8B"/>
    <w:rsid w:val="00270A53"/>
    <w:rsid w:val="00272B04"/>
    <w:rsid w:val="00293166"/>
    <w:rsid w:val="002A5B08"/>
    <w:rsid w:val="002A6359"/>
    <w:rsid w:val="002D0D4D"/>
    <w:rsid w:val="002E31C1"/>
    <w:rsid w:val="002F36E2"/>
    <w:rsid w:val="00305502"/>
    <w:rsid w:val="00310019"/>
    <w:rsid w:val="00312045"/>
    <w:rsid w:val="0031351C"/>
    <w:rsid w:val="00316377"/>
    <w:rsid w:val="003219EB"/>
    <w:rsid w:val="003260CC"/>
    <w:rsid w:val="0033240F"/>
    <w:rsid w:val="0033724E"/>
    <w:rsid w:val="00341E59"/>
    <w:rsid w:val="00346717"/>
    <w:rsid w:val="00362F39"/>
    <w:rsid w:val="003637D5"/>
    <w:rsid w:val="00374CB3"/>
    <w:rsid w:val="003A283F"/>
    <w:rsid w:val="003B6A10"/>
    <w:rsid w:val="003C2B96"/>
    <w:rsid w:val="003C3D54"/>
    <w:rsid w:val="003E16B4"/>
    <w:rsid w:val="00406CCA"/>
    <w:rsid w:val="00414652"/>
    <w:rsid w:val="00424EE3"/>
    <w:rsid w:val="00443061"/>
    <w:rsid w:val="004525E1"/>
    <w:rsid w:val="004928C0"/>
    <w:rsid w:val="004A01E4"/>
    <w:rsid w:val="004B0BDD"/>
    <w:rsid w:val="004B79AA"/>
    <w:rsid w:val="004C00EB"/>
    <w:rsid w:val="004C4916"/>
    <w:rsid w:val="00541F6F"/>
    <w:rsid w:val="00545260"/>
    <w:rsid w:val="00546F23"/>
    <w:rsid w:val="0055079B"/>
    <w:rsid w:val="005508BB"/>
    <w:rsid w:val="00553606"/>
    <w:rsid w:val="00565C04"/>
    <w:rsid w:val="00567025"/>
    <w:rsid w:val="005679C2"/>
    <w:rsid w:val="00581EBD"/>
    <w:rsid w:val="0059456E"/>
    <w:rsid w:val="005A27F0"/>
    <w:rsid w:val="005A622D"/>
    <w:rsid w:val="005B2744"/>
    <w:rsid w:val="005E299B"/>
    <w:rsid w:val="005E4C48"/>
    <w:rsid w:val="00601C99"/>
    <w:rsid w:val="00605EB4"/>
    <w:rsid w:val="006143E1"/>
    <w:rsid w:val="00655C1D"/>
    <w:rsid w:val="006601BC"/>
    <w:rsid w:val="006758C2"/>
    <w:rsid w:val="006762ED"/>
    <w:rsid w:val="00684B75"/>
    <w:rsid w:val="00690E34"/>
    <w:rsid w:val="006942F1"/>
    <w:rsid w:val="006A3B43"/>
    <w:rsid w:val="006D3A07"/>
    <w:rsid w:val="006F552B"/>
    <w:rsid w:val="0070379B"/>
    <w:rsid w:val="00713F3E"/>
    <w:rsid w:val="00726C13"/>
    <w:rsid w:val="00761E56"/>
    <w:rsid w:val="007C4773"/>
    <w:rsid w:val="007D589A"/>
    <w:rsid w:val="007F6239"/>
    <w:rsid w:val="007F63E6"/>
    <w:rsid w:val="00811871"/>
    <w:rsid w:val="0082208B"/>
    <w:rsid w:val="00823970"/>
    <w:rsid w:val="00832F53"/>
    <w:rsid w:val="0083378C"/>
    <w:rsid w:val="00847124"/>
    <w:rsid w:val="008567E9"/>
    <w:rsid w:val="00866241"/>
    <w:rsid w:val="008C3CA0"/>
    <w:rsid w:val="008E3CC9"/>
    <w:rsid w:val="008F5D8A"/>
    <w:rsid w:val="00901E70"/>
    <w:rsid w:val="00906046"/>
    <w:rsid w:val="00913184"/>
    <w:rsid w:val="009302CE"/>
    <w:rsid w:val="00950316"/>
    <w:rsid w:val="00973170"/>
    <w:rsid w:val="009843CC"/>
    <w:rsid w:val="009A0DE9"/>
    <w:rsid w:val="009B3719"/>
    <w:rsid w:val="009B488A"/>
    <w:rsid w:val="009D67A3"/>
    <w:rsid w:val="00A068A3"/>
    <w:rsid w:val="00A111CC"/>
    <w:rsid w:val="00A154D9"/>
    <w:rsid w:val="00A17637"/>
    <w:rsid w:val="00A273B9"/>
    <w:rsid w:val="00A3367C"/>
    <w:rsid w:val="00A35C6C"/>
    <w:rsid w:val="00A428CC"/>
    <w:rsid w:val="00A45095"/>
    <w:rsid w:val="00A534F5"/>
    <w:rsid w:val="00A740F5"/>
    <w:rsid w:val="00A77924"/>
    <w:rsid w:val="00A839A8"/>
    <w:rsid w:val="00A95640"/>
    <w:rsid w:val="00AC7C0A"/>
    <w:rsid w:val="00AD66FF"/>
    <w:rsid w:val="00AE44DB"/>
    <w:rsid w:val="00AF0E3F"/>
    <w:rsid w:val="00B147FF"/>
    <w:rsid w:val="00B211CB"/>
    <w:rsid w:val="00B81BEA"/>
    <w:rsid w:val="00C001ED"/>
    <w:rsid w:val="00C07B54"/>
    <w:rsid w:val="00C368EB"/>
    <w:rsid w:val="00C97117"/>
    <w:rsid w:val="00CA5E26"/>
    <w:rsid w:val="00CA7DC2"/>
    <w:rsid w:val="00CB4261"/>
    <w:rsid w:val="00CB4465"/>
    <w:rsid w:val="00CC24B2"/>
    <w:rsid w:val="00D01ABA"/>
    <w:rsid w:val="00D02E2F"/>
    <w:rsid w:val="00D3121B"/>
    <w:rsid w:val="00D31DFC"/>
    <w:rsid w:val="00D42008"/>
    <w:rsid w:val="00D46E66"/>
    <w:rsid w:val="00D47DE9"/>
    <w:rsid w:val="00D770C5"/>
    <w:rsid w:val="00D814A0"/>
    <w:rsid w:val="00D874A9"/>
    <w:rsid w:val="00DF7D32"/>
    <w:rsid w:val="00E35F94"/>
    <w:rsid w:val="00E42F14"/>
    <w:rsid w:val="00E42F5F"/>
    <w:rsid w:val="00E62872"/>
    <w:rsid w:val="00E6471B"/>
    <w:rsid w:val="00E65235"/>
    <w:rsid w:val="00E74A74"/>
    <w:rsid w:val="00EA33BF"/>
    <w:rsid w:val="00EB2389"/>
    <w:rsid w:val="00EB57FF"/>
    <w:rsid w:val="00EC5A8F"/>
    <w:rsid w:val="00F053F3"/>
    <w:rsid w:val="00F10A0D"/>
    <w:rsid w:val="00F35486"/>
    <w:rsid w:val="00F45213"/>
    <w:rsid w:val="00F63E6F"/>
    <w:rsid w:val="00F82154"/>
    <w:rsid w:val="00F87C51"/>
    <w:rsid w:val="00F94B33"/>
    <w:rsid w:val="00F97D57"/>
    <w:rsid w:val="00FA10C9"/>
    <w:rsid w:val="00FA72E5"/>
    <w:rsid w:val="00FB6D41"/>
    <w:rsid w:val="013972CF"/>
    <w:rsid w:val="0BA542E5"/>
    <w:rsid w:val="0F187523"/>
    <w:rsid w:val="131F6772"/>
    <w:rsid w:val="141E61BF"/>
    <w:rsid w:val="14821BD9"/>
    <w:rsid w:val="14E72367"/>
    <w:rsid w:val="192263C6"/>
    <w:rsid w:val="1B2E3A58"/>
    <w:rsid w:val="20B77A8E"/>
    <w:rsid w:val="25A823B4"/>
    <w:rsid w:val="266D0FF6"/>
    <w:rsid w:val="2B495541"/>
    <w:rsid w:val="2C5003B0"/>
    <w:rsid w:val="2FA96958"/>
    <w:rsid w:val="30BF6856"/>
    <w:rsid w:val="3288393D"/>
    <w:rsid w:val="365E4E6A"/>
    <w:rsid w:val="38DD6B8C"/>
    <w:rsid w:val="394D3FE6"/>
    <w:rsid w:val="39DD38C4"/>
    <w:rsid w:val="3B274A01"/>
    <w:rsid w:val="3B541E3D"/>
    <w:rsid w:val="3E9F2CE9"/>
    <w:rsid w:val="410E1D34"/>
    <w:rsid w:val="440447CF"/>
    <w:rsid w:val="46521577"/>
    <w:rsid w:val="46E814B6"/>
    <w:rsid w:val="473927E1"/>
    <w:rsid w:val="4846270C"/>
    <w:rsid w:val="49A54DF8"/>
    <w:rsid w:val="4A90049B"/>
    <w:rsid w:val="4C025A55"/>
    <w:rsid w:val="513F543D"/>
    <w:rsid w:val="52E10D38"/>
    <w:rsid w:val="539C1441"/>
    <w:rsid w:val="53DC1FAD"/>
    <w:rsid w:val="564F0C70"/>
    <w:rsid w:val="56696258"/>
    <w:rsid w:val="5805648A"/>
    <w:rsid w:val="5D42277C"/>
    <w:rsid w:val="5DFF3374"/>
    <w:rsid w:val="5FD160EC"/>
    <w:rsid w:val="60171C0D"/>
    <w:rsid w:val="61507168"/>
    <w:rsid w:val="67060E67"/>
    <w:rsid w:val="78515A35"/>
    <w:rsid w:val="78DB1B81"/>
    <w:rsid w:val="7F2A09FA"/>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nhideWhenUsed="0" w:uiPriority="99"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kern w:val="0"/>
      <w:sz w:val="28"/>
      <w:szCs w:val="28"/>
      <w:lang w:val="en-US" w:eastAsia="zh-CN" w:bidi="ar-SA"/>
    </w:rPr>
  </w:style>
  <w:style w:type="character" w:default="1" w:styleId="5">
    <w:name w:val="Default Paragraph Font"/>
    <w:semiHidden/>
    <w:qFormat/>
    <w:uiPriority w:val="99"/>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snapToGrid w:val="0"/>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nhideWhenUsed/>
    <w:qFormat/>
    <w:uiPriority w:val="0"/>
  </w:style>
  <w:style w:type="paragraph" w:customStyle="1" w:styleId="7">
    <w:name w:val="List Paragraph"/>
    <w:basedOn w:val="1"/>
    <w:qFormat/>
    <w:uiPriority w:val="99"/>
    <w:pPr>
      <w:ind w:firstLine="420" w:firstLineChars="200"/>
    </w:pPr>
  </w:style>
  <w:style w:type="character" w:customStyle="1" w:styleId="8">
    <w:name w:val="Header Char"/>
    <w:basedOn w:val="5"/>
    <w:link w:val="3"/>
    <w:semiHidden/>
    <w:qFormat/>
    <w:locked/>
    <w:uiPriority w:val="99"/>
    <w:rPr>
      <w:rFonts w:ascii="Copperplate Gothic Bold" w:hAnsi="Copperplate Gothic Bold" w:cs="Times New Roman"/>
      <w:kern w:val="0"/>
      <w:sz w:val="18"/>
      <w:szCs w:val="18"/>
    </w:rPr>
  </w:style>
  <w:style w:type="character" w:customStyle="1" w:styleId="9">
    <w:name w:val="Footer Char"/>
    <w:basedOn w:val="5"/>
    <w:link w:val="2"/>
    <w:semiHidden/>
    <w:qFormat/>
    <w:locked/>
    <w:uiPriority w:val="99"/>
    <w:rPr>
      <w:rFonts w:ascii="Copperplate Gothic Bold" w:hAnsi="Copperplate Gothic Bold" w:cs="Times New Roman"/>
      <w:kern w:val="0"/>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9</Pages>
  <Words>3456</Words>
  <Characters>3548</Characters>
  <Lines>0</Lines>
  <Paragraphs>0</Paragraphs>
  <TotalTime>6</TotalTime>
  <ScaleCrop>false</ScaleCrop>
  <LinksUpToDate>false</LinksUpToDate>
  <CharactersWithSpaces>3681</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2022-02-28T03:28:00Z</dcterms:created>
  <dc:creator>Administrator</dc:creator>
  <cp:lastModifiedBy>Administrator</cp:lastModifiedBy>
  <cp:lastPrinted>2024-01-30T02:12:00Z</cp:lastPrinted>
  <dcterms:modified xsi:type="dcterms:W3CDTF">2025-12-18T09:15:07Z</dcterms:modified>
  <dc:title>商洛市纪委监委监务通服务项目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KSOTemplateDocerSaveRecord">
    <vt:lpwstr>eyJoZGlkIjoiZmRjZmQzZDkzMmMyNDQwODFlOTczNGE0ZDY0MDhhNjgiLCJ1c2VySWQiOiIyNzIxNTQ5NDAifQ==</vt:lpwstr>
  </property>
  <property fmtid="{D5CDD505-2E9C-101B-9397-08002B2CF9AE}" pid="4" name="ICV">
    <vt:lpwstr>7EB15742EFAF4937BC2F622312D52C4A_12</vt:lpwstr>
  </property>
</Properties>
</file>