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7A84D">
      <w:pPr>
        <w:pStyle w:val="2"/>
        <w:spacing w:before="120" w:after="120" w:line="360" w:lineRule="auto"/>
        <w:jc w:val="center"/>
        <w:rPr>
          <w:rFonts w:hint="eastAsia" w:ascii="宋体" w:hAnsi="宋体" w:eastAsia="宋体" w:cs="宋体"/>
          <w:b/>
          <w:bCs/>
          <w:kern w:val="0"/>
          <w:sz w:val="32"/>
          <w:szCs w:val="32"/>
          <w:highlight w:val="none"/>
          <w:lang w:val="en-US" w:eastAsia="zh-CN" w:bidi="ar-SA"/>
        </w:rPr>
      </w:pPr>
      <w:bookmarkStart w:id="0" w:name="_Toc16724"/>
      <w:bookmarkStart w:id="1" w:name="_Toc20712"/>
      <w:r>
        <w:rPr>
          <w:rFonts w:hint="eastAsia" w:ascii="宋体" w:hAnsi="宋体" w:eastAsia="宋体" w:cs="宋体"/>
          <w:b/>
          <w:bCs/>
          <w:kern w:val="0"/>
          <w:sz w:val="32"/>
          <w:szCs w:val="32"/>
          <w:highlight w:val="none"/>
          <w:lang w:val="en-US" w:eastAsia="zh-CN" w:bidi="ar-SA"/>
        </w:rPr>
        <w:t>第四章合同条款及格式</w:t>
      </w:r>
      <w:bookmarkEnd w:id="0"/>
      <w:bookmarkEnd w:id="1"/>
    </w:p>
    <w:p w14:paraId="3C8EE2C6">
      <w:pPr>
        <w:spacing w:line="360" w:lineRule="auto"/>
        <w:ind w:firstLine="422" w:firstLineChars="200"/>
        <w:rPr>
          <w:rFonts w:hint="eastAsia" w:ascii="宋体" w:hAnsi="宋体" w:eastAsia="宋体" w:cs="宋体"/>
          <w:b/>
          <w:szCs w:val="24"/>
          <w:highlight w:val="green"/>
        </w:rPr>
      </w:pPr>
    </w:p>
    <w:p w14:paraId="0FD4CDD0">
      <w:pPr>
        <w:spacing w:line="360" w:lineRule="auto"/>
        <w:jc w:val="center"/>
        <w:rPr>
          <w:rFonts w:hint="eastAsia" w:eastAsia="宋体"/>
          <w:b/>
          <w:sz w:val="36"/>
          <w:lang w:eastAsia="zh-CN"/>
        </w:rPr>
      </w:pPr>
      <w:r>
        <w:rPr>
          <w:rFonts w:hint="eastAsia"/>
          <w:b/>
          <w:sz w:val="36"/>
          <w:lang w:eastAsia="zh-CN"/>
        </w:rPr>
        <w:t>商洛市中心医院办公打印纸采购项目</w:t>
      </w:r>
    </w:p>
    <w:p w14:paraId="2D343727">
      <w:pPr>
        <w:spacing w:line="360" w:lineRule="auto"/>
        <w:jc w:val="center"/>
        <w:rPr>
          <w:rFonts w:hint="eastAsia" w:ascii="宋体" w:hAnsi="宋体" w:eastAsia="宋体" w:cs="宋体"/>
          <w:b/>
          <w:sz w:val="36"/>
          <w:szCs w:val="36"/>
        </w:rPr>
      </w:pPr>
      <w:r>
        <w:rPr>
          <w:rFonts w:hint="eastAsia" w:ascii="宋体" w:hAnsi="宋体" w:eastAsia="宋体" w:cs="宋体"/>
          <w:b/>
          <w:sz w:val="36"/>
          <w:szCs w:val="36"/>
        </w:rPr>
        <w:t>合同书</w:t>
      </w:r>
    </w:p>
    <w:p w14:paraId="139EA2F2">
      <w:pPr>
        <w:wordWrap w:val="0"/>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 xml:space="preserve">                          合同编号：</w:t>
      </w:r>
    </w:p>
    <w:p w14:paraId="5595E9C1">
      <w:pPr>
        <w:wordWrap w:val="0"/>
        <w:spacing w:line="360" w:lineRule="auto"/>
        <w:jc w:val="right"/>
        <w:rPr>
          <w:rFonts w:hint="eastAsia" w:ascii="宋体" w:hAnsi="宋体" w:eastAsia="宋体" w:cs="宋体"/>
          <w:szCs w:val="24"/>
        </w:rPr>
      </w:pPr>
    </w:p>
    <w:p w14:paraId="56B2D7AF">
      <w:pPr>
        <w:tabs>
          <w:tab w:val="left" w:pos="1435"/>
        </w:tabs>
        <w:spacing w:line="360" w:lineRule="auto"/>
        <w:jc w:val="left"/>
        <w:rPr>
          <w:rFonts w:hint="eastAsia" w:ascii="宋体" w:hAnsi="宋体" w:eastAsia="宋体" w:cs="宋体"/>
          <w:b/>
          <w:sz w:val="28"/>
          <w:szCs w:val="28"/>
        </w:rPr>
      </w:pPr>
      <w:r>
        <w:rPr>
          <w:rFonts w:hint="eastAsia" w:ascii="宋体" w:hAnsi="宋体" w:eastAsia="宋体" w:cs="宋体"/>
          <w:b/>
          <w:sz w:val="28"/>
          <w:szCs w:val="28"/>
        </w:rPr>
        <w:t>本合同由下述双方签署：</w:t>
      </w:r>
    </w:p>
    <w:p w14:paraId="23AEB2B4">
      <w:pPr>
        <w:tabs>
          <w:tab w:val="left" w:pos="5580"/>
        </w:tabs>
        <w:snapToGrid w:val="0"/>
        <w:spacing w:line="360" w:lineRule="auto"/>
        <w:outlineLvl w:val="0"/>
        <w:rPr>
          <w:rFonts w:hint="eastAsia" w:ascii="宋体" w:hAnsi="宋体" w:eastAsia="宋体" w:cs="宋体"/>
          <w:b/>
          <w:sz w:val="28"/>
          <w:szCs w:val="28"/>
        </w:rPr>
      </w:pPr>
      <w:bookmarkStart w:id="2" w:name="_Toc16293"/>
      <w:bookmarkStart w:id="3" w:name="_Toc29394"/>
      <w:r>
        <w:rPr>
          <w:rFonts w:hint="eastAsia" w:ascii="宋体" w:hAnsi="宋体" w:eastAsia="宋体" w:cs="宋体"/>
          <w:b/>
          <w:sz w:val="28"/>
          <w:szCs w:val="28"/>
        </w:rPr>
        <w:t>甲   方：</w:t>
      </w:r>
      <w:bookmarkEnd w:id="2"/>
      <w:r>
        <w:rPr>
          <w:rFonts w:hint="eastAsia" w:ascii="宋体" w:hAnsi="宋体" w:eastAsia="宋体" w:cs="宋体"/>
          <w:b/>
          <w:sz w:val="28"/>
          <w:szCs w:val="28"/>
          <w:u w:val="single"/>
          <w:lang w:eastAsia="zh-CN"/>
        </w:rPr>
        <w:t>商洛市中心医院</w:t>
      </w:r>
      <w:bookmarkEnd w:id="3"/>
      <w:r>
        <w:rPr>
          <w:rFonts w:hint="eastAsia" w:ascii="宋体" w:hAnsi="宋体" w:eastAsia="宋体" w:cs="宋体"/>
          <w:b/>
          <w:sz w:val="28"/>
          <w:szCs w:val="28"/>
        </w:rPr>
        <w:t xml:space="preserve"> </w:t>
      </w:r>
      <w:r>
        <w:rPr>
          <w:rFonts w:hint="eastAsia" w:ascii="宋体" w:hAnsi="宋体" w:eastAsia="宋体" w:cs="宋体"/>
          <w:b/>
          <w:sz w:val="28"/>
          <w:szCs w:val="28"/>
        </w:rPr>
        <w:tab/>
      </w:r>
    </w:p>
    <w:p w14:paraId="4C4CE4DC">
      <w:pPr>
        <w:snapToGrid w:val="0"/>
        <w:spacing w:line="360" w:lineRule="auto"/>
        <w:rPr>
          <w:rFonts w:hint="eastAsia" w:ascii="宋体" w:hAnsi="宋体" w:eastAsia="宋体" w:cs="宋体"/>
          <w:b/>
          <w:sz w:val="28"/>
          <w:szCs w:val="28"/>
          <w:u w:val="single"/>
          <w:lang w:eastAsia="zh-CN"/>
        </w:rPr>
      </w:pPr>
      <w:r>
        <w:rPr>
          <w:rFonts w:hint="eastAsia" w:ascii="宋体" w:hAnsi="宋体" w:eastAsia="宋体" w:cs="宋体"/>
          <w:b/>
          <w:sz w:val="28"/>
          <w:szCs w:val="28"/>
        </w:rPr>
        <w:t>地   址：</w:t>
      </w:r>
      <w:r>
        <w:rPr>
          <w:rFonts w:hint="eastAsia" w:ascii="宋体" w:hAnsi="宋体" w:eastAsia="宋体" w:cs="宋体"/>
          <w:b/>
          <w:sz w:val="28"/>
          <w:szCs w:val="28"/>
          <w:u w:val="single"/>
        </w:rPr>
        <w:t>商洛市商州区</w:t>
      </w:r>
      <w:r>
        <w:rPr>
          <w:rFonts w:hint="eastAsia" w:ascii="宋体" w:hAnsi="宋体" w:eastAsia="宋体" w:cs="宋体"/>
          <w:b/>
          <w:sz w:val="28"/>
          <w:szCs w:val="28"/>
          <w:u w:val="single"/>
          <w:lang w:eastAsia="zh-CN"/>
        </w:rPr>
        <w:t>商鞅大道中段</w:t>
      </w:r>
      <w:r>
        <w:rPr>
          <w:rFonts w:hint="eastAsia" w:ascii="宋体" w:hAnsi="宋体" w:eastAsia="宋体" w:cs="宋体"/>
          <w:b/>
          <w:sz w:val="28"/>
          <w:szCs w:val="28"/>
          <w:u w:val="single"/>
          <w:lang w:val="en-US" w:eastAsia="zh-CN"/>
        </w:rPr>
        <w:t>37号</w:t>
      </w:r>
    </w:p>
    <w:p w14:paraId="0F01DF10">
      <w:pPr>
        <w:snapToGrid w:val="0"/>
        <w:spacing w:line="360" w:lineRule="auto"/>
        <w:rPr>
          <w:rFonts w:hint="default" w:ascii="宋体" w:hAnsi="宋体" w:eastAsia="宋体" w:cs="宋体"/>
          <w:b/>
          <w:sz w:val="28"/>
          <w:szCs w:val="28"/>
          <w:u w:val="single"/>
          <w:lang w:val="en-US" w:eastAsia="zh-CN"/>
        </w:rPr>
      </w:pPr>
      <w:r>
        <w:rPr>
          <w:rFonts w:hint="eastAsia" w:ascii="宋体" w:hAnsi="宋体" w:eastAsia="宋体" w:cs="宋体"/>
          <w:b/>
          <w:sz w:val="28"/>
          <w:szCs w:val="28"/>
        </w:rPr>
        <w:t>邮   编：</w:t>
      </w:r>
      <w:r>
        <w:rPr>
          <w:rFonts w:hint="eastAsia" w:ascii="宋体" w:hAnsi="宋体" w:eastAsia="宋体" w:cs="宋体"/>
          <w:b/>
          <w:color w:val="000000"/>
          <w:sz w:val="28"/>
          <w:szCs w:val="28"/>
          <w:u w:val="single"/>
          <w:lang w:val="en-US" w:eastAsia="zh-CN"/>
        </w:rPr>
        <w:t xml:space="preserve">            </w:t>
      </w:r>
    </w:p>
    <w:p w14:paraId="5CCEA566">
      <w:pPr>
        <w:snapToGrid w:val="0"/>
        <w:spacing w:line="360" w:lineRule="auto"/>
        <w:rPr>
          <w:rFonts w:hint="eastAsia" w:ascii="宋体" w:hAnsi="宋体" w:eastAsia="宋体" w:cs="宋体"/>
          <w:b/>
          <w:sz w:val="28"/>
          <w:szCs w:val="28"/>
        </w:rPr>
      </w:pPr>
    </w:p>
    <w:p w14:paraId="2FB3680C">
      <w:pPr>
        <w:tabs>
          <w:tab w:val="left" w:pos="5580"/>
        </w:tabs>
        <w:snapToGrid w:val="0"/>
        <w:spacing w:line="360" w:lineRule="auto"/>
        <w:outlineLvl w:val="0"/>
        <w:rPr>
          <w:rFonts w:hint="eastAsia" w:ascii="宋体" w:hAnsi="宋体" w:eastAsia="宋体" w:cs="宋体"/>
          <w:b/>
          <w:sz w:val="28"/>
          <w:szCs w:val="28"/>
          <w:u w:val="single"/>
        </w:rPr>
      </w:pPr>
      <w:bookmarkStart w:id="4" w:name="_Toc31908"/>
      <w:bookmarkStart w:id="5" w:name="_Toc4375"/>
      <w:r>
        <w:rPr>
          <w:rFonts w:hint="eastAsia" w:ascii="宋体" w:hAnsi="宋体" w:eastAsia="宋体" w:cs="宋体"/>
          <w:b/>
          <w:sz w:val="28"/>
          <w:szCs w:val="28"/>
        </w:rPr>
        <w:t>乙   方：</w:t>
      </w:r>
      <w:bookmarkEnd w:id="4"/>
      <w:bookmarkEnd w:id="5"/>
      <w:r>
        <w:rPr>
          <w:rFonts w:hint="eastAsia" w:ascii="宋体" w:hAnsi="宋体" w:eastAsia="宋体" w:cs="宋体"/>
          <w:b/>
          <w:sz w:val="28"/>
          <w:szCs w:val="28"/>
          <w:u w:val="single"/>
        </w:rPr>
        <w:t xml:space="preserve">                        </w:t>
      </w:r>
    </w:p>
    <w:p w14:paraId="30E5380B">
      <w:pPr>
        <w:tabs>
          <w:tab w:val="left" w:pos="5580"/>
        </w:tabs>
        <w:snapToGrid w:val="0"/>
        <w:spacing w:line="360" w:lineRule="auto"/>
        <w:outlineLvl w:val="0"/>
        <w:rPr>
          <w:rFonts w:hint="eastAsia" w:ascii="宋体" w:hAnsi="宋体" w:eastAsia="宋体" w:cs="宋体"/>
          <w:b/>
          <w:sz w:val="28"/>
          <w:szCs w:val="28"/>
        </w:rPr>
      </w:pPr>
      <w:bookmarkStart w:id="6" w:name="_Toc10531"/>
      <w:bookmarkStart w:id="7" w:name="_Toc10219"/>
      <w:r>
        <w:rPr>
          <w:rFonts w:hint="eastAsia" w:ascii="宋体" w:hAnsi="宋体" w:eastAsia="宋体" w:cs="宋体"/>
          <w:b/>
          <w:sz w:val="28"/>
          <w:szCs w:val="28"/>
        </w:rPr>
        <w:t>地   址：</w:t>
      </w:r>
      <w:bookmarkEnd w:id="6"/>
      <w:bookmarkEnd w:id="7"/>
      <w:r>
        <w:rPr>
          <w:rFonts w:hint="eastAsia" w:ascii="宋体" w:hAnsi="宋体" w:eastAsia="宋体" w:cs="宋体"/>
          <w:b/>
          <w:sz w:val="28"/>
          <w:szCs w:val="28"/>
          <w:u w:val="single"/>
        </w:rPr>
        <w:t xml:space="preserve">                        </w:t>
      </w:r>
      <w:r>
        <w:rPr>
          <w:rFonts w:hint="eastAsia" w:ascii="宋体" w:hAnsi="宋体" w:eastAsia="宋体" w:cs="宋体"/>
          <w:b/>
          <w:sz w:val="28"/>
          <w:szCs w:val="28"/>
        </w:rPr>
        <w:t xml:space="preserve"> </w:t>
      </w:r>
    </w:p>
    <w:p w14:paraId="5AEA57F0">
      <w:pPr>
        <w:tabs>
          <w:tab w:val="left" w:pos="5580"/>
        </w:tabs>
        <w:snapToGrid w:val="0"/>
        <w:spacing w:line="360" w:lineRule="auto"/>
        <w:outlineLvl w:val="0"/>
        <w:rPr>
          <w:rFonts w:hint="eastAsia" w:ascii="宋体" w:hAnsi="宋体" w:eastAsia="宋体" w:cs="宋体"/>
          <w:b/>
          <w:sz w:val="28"/>
          <w:szCs w:val="28"/>
        </w:rPr>
      </w:pPr>
      <w:bookmarkStart w:id="8" w:name="_Toc21873"/>
      <w:bookmarkStart w:id="9" w:name="_Toc6237"/>
      <w:r>
        <w:rPr>
          <w:rFonts w:hint="eastAsia" w:ascii="宋体" w:hAnsi="宋体" w:eastAsia="宋体" w:cs="宋体"/>
          <w:b/>
          <w:sz w:val="28"/>
          <w:szCs w:val="28"/>
        </w:rPr>
        <w:t>邮   编：</w:t>
      </w:r>
      <w:bookmarkEnd w:id="8"/>
      <w:bookmarkEnd w:id="9"/>
      <w:r>
        <w:rPr>
          <w:rFonts w:hint="eastAsia" w:ascii="宋体" w:hAnsi="宋体" w:eastAsia="宋体" w:cs="宋体"/>
          <w:b/>
          <w:sz w:val="28"/>
          <w:szCs w:val="28"/>
          <w:u w:val="single"/>
        </w:rPr>
        <w:t xml:space="preserve">            </w:t>
      </w:r>
    </w:p>
    <w:p w14:paraId="7B3F1695">
      <w:pPr>
        <w:tabs>
          <w:tab w:val="left" w:pos="5580"/>
        </w:tabs>
        <w:snapToGrid w:val="0"/>
        <w:spacing w:line="360" w:lineRule="auto"/>
        <w:ind w:firstLine="562" w:firstLineChars="200"/>
        <w:outlineLvl w:val="0"/>
        <w:rPr>
          <w:rFonts w:hint="eastAsia" w:ascii="宋体" w:hAnsi="宋体" w:eastAsia="宋体" w:cs="宋体"/>
          <w:b/>
          <w:sz w:val="28"/>
          <w:szCs w:val="28"/>
          <w:highlight w:val="yellow"/>
          <w:u w:val="single"/>
        </w:rPr>
      </w:pPr>
      <w:r>
        <w:rPr>
          <w:rFonts w:hint="eastAsia" w:ascii="宋体" w:hAnsi="宋体" w:eastAsia="宋体" w:cs="宋体"/>
          <w:b/>
          <w:sz w:val="28"/>
          <w:szCs w:val="28"/>
          <w:highlight w:val="yellow"/>
          <w:u w:val="single"/>
        </w:rPr>
        <w:t>本合同文本仅供参考，具体合同条款由甲乙双方在签署合同时，根据项目实际需要另行协商确定，以双方最终签署的合同为准。</w:t>
      </w:r>
      <w:bookmarkStart w:id="12" w:name="_GoBack"/>
      <w:bookmarkEnd w:id="12"/>
    </w:p>
    <w:p w14:paraId="1A12110B">
      <w:pPr>
        <w:spacing w:before="230" w:beforeLines="50" w:line="360" w:lineRule="auto"/>
        <w:jc w:val="both"/>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一、供货条件：</w:t>
      </w:r>
    </w:p>
    <w:p w14:paraId="0EA11DDB">
      <w:pPr>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（一）交货地点：甲方指定地点。</w:t>
      </w:r>
    </w:p>
    <w:p w14:paraId="56031D2B">
      <w:pPr>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（二）服务期：自合同签订之日起</w:t>
      </w:r>
      <w:r>
        <w:rPr>
          <w:rFonts w:hint="eastAsia" w:asciiTheme="minorEastAsia" w:hAnsiTheme="minorEastAsia" w:eastAsiaTheme="minorEastAsia" w:cstheme="minorEastAsia"/>
          <w:sz w:val="24"/>
          <w:szCs w:val="24"/>
          <w:lang w:val="en-US" w:eastAsia="zh-CN"/>
        </w:rPr>
        <w:t>两</w:t>
      </w:r>
      <w:r>
        <w:rPr>
          <w:rFonts w:hint="eastAsia" w:asciiTheme="minorEastAsia" w:hAnsiTheme="minorEastAsia" w:eastAsiaTheme="minorEastAsia" w:cstheme="minorEastAsia"/>
          <w:sz w:val="24"/>
          <w:szCs w:val="24"/>
        </w:rPr>
        <w:t>年。</w:t>
      </w:r>
    </w:p>
    <w:p w14:paraId="5082E6D1">
      <w:pPr>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（三）供货周期：接到甲方供货通知并确认后，</w:t>
      </w:r>
      <w:r>
        <w:rPr>
          <w:rFonts w:hint="eastAsia" w:asciiTheme="minorEastAsia" w:hAnsiTheme="minorEastAsia" w:eastAsiaTheme="minorEastAsia" w:cstheme="minorEastAsia"/>
          <w:sz w:val="24"/>
          <w:szCs w:val="24"/>
          <w:u w:val="single"/>
          <w:lang w:val="en-US" w:eastAsia="zh-CN"/>
        </w:rPr>
        <w:t>24小时</w:t>
      </w:r>
      <w:r>
        <w:rPr>
          <w:rFonts w:hint="eastAsia" w:asciiTheme="minorEastAsia" w:hAnsiTheme="minorEastAsia" w:eastAsiaTheme="minorEastAsia" w:cstheme="minorEastAsia"/>
          <w:sz w:val="24"/>
          <w:szCs w:val="24"/>
        </w:rPr>
        <w:t>内配送到位。紧急状态需无条件协助甲方加急完成配送货物。</w:t>
      </w:r>
    </w:p>
    <w:p w14:paraId="2F99EC13">
      <w:pPr>
        <w:spacing w:before="230" w:beforeLines="50" w:line="360" w:lineRule="auto"/>
        <w:jc w:val="both"/>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二、合同价款</w:t>
      </w:r>
    </w:p>
    <w:p w14:paraId="5B25C348">
      <w:pPr>
        <w:pStyle w:val="7"/>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（一）合同履行期间，合同单价固定不变，不受市场价格变化因素的影响。</w:t>
      </w:r>
    </w:p>
    <w:p w14:paraId="52C1803D">
      <w:pPr>
        <w:pStyle w:val="7"/>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（二）合同单价包括：合同单价包括纸张购置费、检验费、包装、运输、拆卸、清理垃圾、相关税费等一切费用。甲方不再额外承担其他任何费用。</w:t>
      </w:r>
    </w:p>
    <w:p w14:paraId="64619141">
      <w:pPr>
        <w:pStyle w:val="7"/>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（三）实际支付时按照乙方中标单价及实际供货数量据实结算，最终支付的货物总金额不超过本标段采购预算。</w:t>
      </w:r>
    </w:p>
    <w:p w14:paraId="36CEC5F6">
      <w:pPr>
        <w:spacing w:before="230" w:beforeLines="50" w:line="360" w:lineRule="auto"/>
        <w:jc w:val="both"/>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三、款项结算</w:t>
      </w:r>
    </w:p>
    <w:p w14:paraId="358D3DF1">
      <w:pPr>
        <w:pStyle w:val="7"/>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（一）付款进度：</w:t>
      </w:r>
    </w:p>
    <w:p w14:paraId="54C1858F">
      <w:pPr>
        <w:pStyle w:val="7"/>
        <w:spacing w:line="360" w:lineRule="auto"/>
        <w:ind w:firstLine="480" w:firstLineChars="200"/>
        <w:jc w:val="both"/>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合同签订后，每月根据用纸数量按照甲方财务流程据实结算</w:t>
      </w:r>
      <w:r>
        <w:rPr>
          <w:rFonts w:hint="eastAsia" w:asciiTheme="minorEastAsia" w:hAnsiTheme="minorEastAsia" w:eastAsiaTheme="minorEastAsia" w:cstheme="minorEastAsia"/>
          <w:sz w:val="24"/>
          <w:szCs w:val="24"/>
          <w:lang w:eastAsia="zh-CN"/>
        </w:rPr>
        <w:t>。</w:t>
      </w:r>
    </w:p>
    <w:p w14:paraId="7E3120DA">
      <w:pPr>
        <w:pStyle w:val="7"/>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（二）支付方式：银行转账。</w:t>
      </w:r>
    </w:p>
    <w:p w14:paraId="3DC6536A">
      <w:pPr>
        <w:pStyle w:val="7"/>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（三）结算方式：交付期满后填写政府采购项目验收单（一式伍份），发票（按合同总价直开甲方），乙方持中标通知书、政府采购合同、发票、政府采购项目验收单，与甲方结算。</w:t>
      </w:r>
    </w:p>
    <w:p w14:paraId="01F6ED16">
      <w:pPr>
        <w:spacing w:before="230" w:beforeLines="50" w:line="360" w:lineRule="auto"/>
        <w:jc w:val="both"/>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四、质量保证</w:t>
      </w:r>
    </w:p>
    <w:p w14:paraId="78F20AC1">
      <w:pPr>
        <w:pStyle w:val="7"/>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（一）保证所供产品应按国内外通行的现行标准相应的技术规范，以及质量、安全、环保标准和要求执行，这些标准和技术规范应为合同签订日为止最新公布发行的标准和技术规范。</w:t>
      </w:r>
    </w:p>
    <w:p w14:paraId="78937CEE">
      <w:pPr>
        <w:pStyle w:val="7"/>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（二）保证所供产品进货渠道正规，无假货、水货或翻新货，并能按期交付。</w:t>
      </w:r>
    </w:p>
    <w:p w14:paraId="4D2CC01B">
      <w:pPr>
        <w:pStyle w:val="7"/>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（三）保证所供产品在装卸、运输和仓储过程中有足够的包装保护，防止产品受潮、变形、遭受冲撞及其他不可预见的损坏。</w:t>
      </w:r>
    </w:p>
    <w:p w14:paraId="48D29936">
      <w:pPr>
        <w:pStyle w:val="7"/>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（四）乙方所供产品因侵权而产生的一切后果由乙方负责，甲方保留索赔权力。</w:t>
      </w:r>
    </w:p>
    <w:p w14:paraId="524C7872">
      <w:pPr>
        <w:spacing w:before="230" w:beforeLines="50" w:line="360" w:lineRule="auto"/>
        <w:jc w:val="both"/>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五、运输和储运</w:t>
      </w:r>
    </w:p>
    <w:p w14:paraId="5AB5805C">
      <w:pPr>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（一）产品的包装应为出厂时的原包装，包装内应附有详细的装箱清单、出厂合格证明及其他相关资料。</w:t>
      </w:r>
    </w:p>
    <w:p w14:paraId="000A2630">
      <w:pPr>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（二）运输由乙方负责，运杂费已包含在合同单价内，包括从产品供应地点运送至交付地点所含的运输费、装卸费、仓储费、保险费等。</w:t>
      </w:r>
    </w:p>
    <w:p w14:paraId="2067ADF8">
      <w:pPr>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（三）运输方式由乙方自行选择，但必须保证按期交付。</w:t>
      </w:r>
    </w:p>
    <w:p w14:paraId="4489D537">
      <w:pPr>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（四）产品到达甲方指定地点后，乙方应按有关技术规程和甲方要求进行存放和保管。</w:t>
      </w:r>
    </w:p>
    <w:p w14:paraId="7C7AEC09">
      <w:pPr>
        <w:spacing w:before="230" w:beforeLines="50" w:line="360" w:lineRule="auto"/>
        <w:jc w:val="both"/>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六、双方的权利和义务</w:t>
      </w:r>
    </w:p>
    <w:p w14:paraId="12BE1001">
      <w:pPr>
        <w:pStyle w:val="7"/>
        <w:spacing w:line="360" w:lineRule="auto"/>
        <w:ind w:firstLine="482" w:firstLineChars="200"/>
        <w:jc w:val="both"/>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（一）甲方的权利和义务</w:t>
      </w:r>
    </w:p>
    <w:p w14:paraId="0ACD29B5">
      <w:pPr>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1、甲方有权要求乙方供货的项目内容符合国家相关规范，符合甲方验收标准。</w:t>
      </w:r>
    </w:p>
    <w:p w14:paraId="7BC5BCA6">
      <w:pPr>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2、甲方应积极配合货物的收货以及验收，不得无故拒收货物。</w:t>
      </w:r>
    </w:p>
    <w:p w14:paraId="6BE31979">
      <w:pPr>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3、甲方有义务保证按合同所规定的内容及时间支付乙方相关费用。</w:t>
      </w:r>
    </w:p>
    <w:p w14:paraId="08714C98">
      <w:pPr>
        <w:pStyle w:val="7"/>
        <w:widowControl w:val="0"/>
        <w:spacing w:before="230" w:beforeLines="50" w:line="360" w:lineRule="auto"/>
        <w:ind w:firstLine="482" w:firstLineChars="200"/>
        <w:jc w:val="both"/>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（二）乙方的权利和义务</w:t>
      </w:r>
    </w:p>
    <w:p w14:paraId="3969DFEC">
      <w:pPr>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1、乙方应保证甲方在使用该货物时不受第三方提出侵犯其专利权、版权、商标权或其他权利的起诉。</w:t>
      </w:r>
    </w:p>
    <w:p w14:paraId="2DC043A4">
      <w:pPr>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2、乙方保证所供产品进货渠道正规，完全符合国家规范及双方确定的投标文件、本合同关于货物数量、质量的要求；无假货、水货或翻新货，并能按期交付。</w:t>
      </w:r>
    </w:p>
    <w:p w14:paraId="43EFBB6D">
      <w:pPr>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3、乙方提交的货物应符合谈判文件中所记载的详细配置、技术参数、参数及性能，并应附有此类货物完整、详细的技术资料和说明文件。</w:t>
      </w:r>
    </w:p>
    <w:p w14:paraId="5EF61E0F">
      <w:pPr>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4、乙方保证货物不存在危及人身及财产安全的产品缺陷，否则应承担全部法律责任。</w:t>
      </w:r>
    </w:p>
    <w:p w14:paraId="22EC2102">
      <w:pPr>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5、乙方所供产品因侵权而产生的一切后果由乙方负责，甲方保留索赔权力。</w:t>
      </w:r>
    </w:p>
    <w:p w14:paraId="5B673033">
      <w:pPr>
        <w:spacing w:before="230" w:beforeLines="50" w:line="360" w:lineRule="auto"/>
        <w:jc w:val="both"/>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七、知识产权及承诺</w:t>
      </w:r>
    </w:p>
    <w:p w14:paraId="20B10585">
      <w:pPr>
        <w:pStyle w:val="7"/>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（一）乙方保证所提供的货物或其任何一部分均不会侵犯任何第三方的专利权、商标权、著作权或其他合法权益，否则视为乙方违约，由此产生的一切损失由乙方承担。</w:t>
      </w:r>
    </w:p>
    <w:p w14:paraId="422D95DC">
      <w:pPr>
        <w:pStyle w:val="7"/>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（二）经甲乙双方协商一致，本项目产生的知识产权归甲方拥有。</w:t>
      </w:r>
    </w:p>
    <w:p w14:paraId="69DAEAE4">
      <w:pPr>
        <w:spacing w:before="230" w:beforeLines="50" w:line="360" w:lineRule="auto"/>
        <w:jc w:val="both"/>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八、验收</w:t>
      </w:r>
    </w:p>
    <w:p w14:paraId="7C4E5639">
      <w:pPr>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（一）现场验收：产品到达甲方指定地点后，甲方根据合同要求，在乙方和甲方相关负责人双方同时在场的情况下，进行外观验收，确认产地、规格、型号和数量。</w:t>
      </w:r>
    </w:p>
    <w:p w14:paraId="644EC4B6">
      <w:pPr>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（二）验收要求   </w:t>
      </w:r>
    </w:p>
    <w:p w14:paraId="3CDD6BA2">
      <w:pPr>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现行的国家标准或国家行政部门颁布的法律法规、规章制度等，是项目验收的另一个重要依据。没有国家标准的，参考行业标准。</w:t>
      </w:r>
    </w:p>
    <w:p w14:paraId="157706D0">
      <w:pPr>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（三）验收依据：</w:t>
      </w:r>
    </w:p>
    <w:p w14:paraId="124D0EB1">
      <w:pPr>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1．招标文件、投标文件、澄清表（函）；</w:t>
      </w:r>
    </w:p>
    <w:p w14:paraId="31394776">
      <w:pPr>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2．本合同及附件文本；</w:t>
      </w:r>
    </w:p>
    <w:p w14:paraId="63AB3141">
      <w:pPr>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3．国家相应的标准、规范。</w:t>
      </w:r>
    </w:p>
    <w:p w14:paraId="6E192970">
      <w:pPr>
        <w:spacing w:before="230" w:beforeLines="50" w:line="360" w:lineRule="auto"/>
        <w:jc w:val="both"/>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九、售后服务</w:t>
      </w:r>
    </w:p>
    <w:p w14:paraId="56579A68">
      <w:pPr>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（一）货物在使用过程中如遇到质量问题，乙方应在接到甲方的通知后4小时内响应，24小时内完成货物的重新配送。如遇使用问题，乙方应在接到甲方通知后4小时内响应，24小时内完成无条件协助。</w:t>
      </w:r>
    </w:p>
    <w:p w14:paraId="54989234">
      <w:pPr>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（二）质量保证期：每批货物自甲方验收合格之日起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1CAD9879">
      <w:pPr>
        <w:spacing w:before="230" w:beforeLines="50" w:line="360" w:lineRule="auto"/>
        <w:jc w:val="both"/>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十、技术与服务</w:t>
      </w:r>
    </w:p>
    <w:p w14:paraId="4ABF1E24">
      <w:pPr>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（一）技术资料</w:t>
      </w:r>
    </w:p>
    <w:p w14:paraId="20F43029">
      <w:pPr>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1、质量合格证；</w:t>
      </w:r>
    </w:p>
    <w:p w14:paraId="52E849A5">
      <w:pPr>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2、检测报告；</w:t>
      </w:r>
    </w:p>
    <w:p w14:paraId="345E13FC">
      <w:pPr>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4、其它资料。</w:t>
      </w:r>
    </w:p>
    <w:p w14:paraId="18318A9C">
      <w:pPr>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（二）服务承诺</w:t>
      </w:r>
    </w:p>
    <w:p w14:paraId="600C6B25">
      <w:pPr>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以投标文件、澄清表（函）、合同和货物的相关文件为准。</w:t>
      </w:r>
    </w:p>
    <w:p w14:paraId="431DB7D2">
      <w:pPr>
        <w:spacing w:before="230" w:beforeLines="50" w:line="360" w:lineRule="auto"/>
        <w:jc w:val="both"/>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十一、违约责任</w:t>
      </w:r>
    </w:p>
    <w:p w14:paraId="6DDBDDBD">
      <w:pPr>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未按合同要求提供货物或货物质量不能满足合同要求，甲方应当将服务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26D69280">
      <w:pPr>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（二）由双方按《民法典》中的平等原则协商后补充。</w:t>
      </w:r>
    </w:p>
    <w:p w14:paraId="56E181AF">
      <w:pPr>
        <w:spacing w:before="230" w:beforeLines="50" w:line="360" w:lineRule="auto"/>
        <w:jc w:val="both"/>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十二、合同的变更和修改、中止和终止</w:t>
      </w:r>
    </w:p>
    <w:p w14:paraId="24390DCA">
      <w:pPr>
        <w:pStyle w:val="7"/>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本合同一经生效，合同双方均不得擅自对本合同的内容（包括附件）作任何单方的修改。但任何一方均可以对合同内容以书面形式提出变更、修改、取消或补充的建议，经双方同意后，以补充协议方式由双方法定代表人或其授权代表签字后生效。</w:t>
      </w:r>
    </w:p>
    <w:p w14:paraId="3BD2B17C">
      <w:pPr>
        <w:pStyle w:val="7"/>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（二）甲方因乙方不履约或乙方其他原因而解除合同的，乙方须返还甲方全部费用、赔偿甲方由此产生的损失并承担其他相关责任，相应责任承担方式按照本合同第8条约定执行。</w:t>
      </w:r>
    </w:p>
    <w:p w14:paraId="1CEFB73E">
      <w:pPr>
        <w:pStyle w:val="7"/>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（三）乙方因甲方不履约或甲方其他原因而解除合同的，乙方不予返还甲方已付乙方已提供相应服务的费用款项，甲方赔偿乙方由此产生的损失并承担其他相关责任。</w:t>
      </w:r>
    </w:p>
    <w:p w14:paraId="33558D28">
      <w:pPr>
        <w:spacing w:before="230" w:beforeLines="50" w:line="360" w:lineRule="auto"/>
        <w:jc w:val="both"/>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十三、保密条款</w:t>
      </w:r>
    </w:p>
    <w:p w14:paraId="741503E1">
      <w:pPr>
        <w:pStyle w:val="7"/>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（一）乙方应遵守国家有关保密的法律法规和行业规定，并对甲方提供的资料负有保密义务。</w:t>
      </w:r>
    </w:p>
    <w:p w14:paraId="6542D276">
      <w:pPr>
        <w:pStyle w:val="7"/>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（二）本条款为独立条款，本合同的无效、变更、解除和终止均不影响本条款的效力。</w:t>
      </w:r>
    </w:p>
    <w:p w14:paraId="4F90DF4B">
      <w:pPr>
        <w:spacing w:before="230" w:beforeLines="50" w:line="360" w:lineRule="auto"/>
        <w:jc w:val="both"/>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十四、争议解决</w:t>
      </w:r>
    </w:p>
    <w:p w14:paraId="03D325B4">
      <w:pPr>
        <w:pStyle w:val="7"/>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（一）本合同适用法律为中华人民共和国法律。</w:t>
      </w:r>
    </w:p>
    <w:p w14:paraId="565A1B9E">
      <w:pPr>
        <w:wordWrap w:val="0"/>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（二）凡与本合同有关的一切争议，双方应通过友好协商解决。如协商后仍不能达成协议时，按下列第___种方式解决。</w:t>
      </w:r>
    </w:p>
    <w:p w14:paraId="59E26333">
      <w:pPr>
        <w:wordWrap w:val="0"/>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1．提交西安仲裁委员会。</w:t>
      </w:r>
    </w:p>
    <w:p w14:paraId="5D047D75">
      <w:pPr>
        <w:pStyle w:val="7"/>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2．依法向甲方所在地有管辖权的人民法院提起诉讼。</w:t>
      </w:r>
    </w:p>
    <w:p w14:paraId="104DDADB">
      <w:pPr>
        <w:spacing w:before="230" w:beforeLines="50" w:line="360" w:lineRule="auto"/>
        <w:jc w:val="both"/>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十五、不可抗力</w:t>
      </w:r>
    </w:p>
    <w:p w14:paraId="15D1C5DF">
      <w:pPr>
        <w:pStyle w:val="7"/>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不可抗力是指合同签字后发生的非甲乙双方所能控制的、并非合同方过失的、无法中止的、不能预防的事件，包括战争、地震等重大自然灾害、重大公共卫生紧急事件、或者法律法规变动等。双方互不负违约责任。</w:t>
      </w:r>
    </w:p>
    <w:p w14:paraId="2BA0CC56">
      <w:pPr>
        <w:pStyle w:val="7"/>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受到不可抗力影响的一方应在不可抗力事故发生后，五日内将所发生的不可抗力事件的情况书面通知另一方，并另一方尽快审阅确认，受影响的一方同时应尽量设法缩小这种影响和由此而引起的延误，一旦不可抗力的影响消除后，应将此情况立即通知对方。</w:t>
      </w:r>
    </w:p>
    <w:p w14:paraId="52CBCE4A">
      <w:pPr>
        <w:pStyle w:val="7"/>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（三）当不可抗力发生后，如果服务并未因此中断或受到影响的，则就本合同执行来说，视为不可抗力未发生。</w:t>
      </w:r>
    </w:p>
    <w:p w14:paraId="6FB5DEEC">
      <w:pPr>
        <w:spacing w:before="230" w:beforeLines="50" w:line="360" w:lineRule="auto"/>
        <w:jc w:val="both"/>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十六、合同生效及其他</w:t>
      </w:r>
    </w:p>
    <w:p w14:paraId="2F35EF1C">
      <w:pPr>
        <w:pStyle w:val="7"/>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（一）本合同自签订之日起生效。</w:t>
      </w:r>
    </w:p>
    <w:p w14:paraId="4322C3E3">
      <w:pPr>
        <w:pStyle w:val="7"/>
        <w:spacing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（二）合同一式4份，甲方、乙方各执2份。</w:t>
      </w:r>
    </w:p>
    <w:p w14:paraId="27C1B694">
      <w:pPr>
        <w:pStyle w:val="7"/>
        <w:spacing w:line="360" w:lineRule="auto"/>
        <w:ind w:firstLine="480" w:firstLineChars="200"/>
        <w:jc w:val="both"/>
        <w:rPr>
          <w:rFonts w:hint="eastAsia" w:asciiTheme="minorEastAsia" w:hAnsiTheme="minorEastAsia" w:eastAsiaTheme="minorEastAsia" w:cstheme="minorEastAsia"/>
          <w:color w:val="7030A0"/>
          <w:sz w:val="24"/>
          <w:szCs w:val="24"/>
        </w:rPr>
      </w:pPr>
      <w:r>
        <w:rPr>
          <w:rFonts w:hint="eastAsia" w:asciiTheme="minorEastAsia" w:hAnsiTheme="minorEastAsia" w:eastAsiaTheme="minorEastAsia" w:cstheme="minorEastAsia"/>
          <w:sz w:val="24"/>
          <w:szCs w:val="24"/>
        </w:rPr>
        <w:t>（三）未尽事宜由双方在签订合同时具体明确或签订补充合同。</w:t>
      </w:r>
    </w:p>
    <w:p w14:paraId="57B1593B">
      <w:pPr>
        <w:adjustRightInd w:val="0"/>
        <w:snapToGrid w:val="0"/>
        <w:spacing w:after="156" w:afterLines="50" w:line="360" w:lineRule="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以下再无正文。</w:t>
      </w:r>
    </w:p>
    <w:p w14:paraId="23745BC9">
      <w:pPr>
        <w:spacing w:line="360" w:lineRule="auto"/>
        <w:ind w:firstLine="240" w:firstLineChars="100"/>
        <w:outlineLvl w:val="0"/>
        <w:rPr>
          <w:rFonts w:hint="eastAsia" w:asciiTheme="minorEastAsia" w:hAnsiTheme="minorEastAsia" w:eastAsiaTheme="minorEastAsia" w:cstheme="minorEastAsia"/>
          <w:sz w:val="24"/>
          <w:szCs w:val="24"/>
          <w:u w:val="single"/>
        </w:rPr>
      </w:pPr>
      <w:bookmarkStart w:id="10" w:name="_Toc20221"/>
      <w:bookmarkStart w:id="11" w:name="_Toc25099"/>
      <w:r>
        <w:rPr>
          <w:rFonts w:hint="eastAsia" w:asciiTheme="minorEastAsia" w:hAnsiTheme="minorEastAsia" w:eastAsiaTheme="minorEastAsia" w:cstheme="minorEastAsia"/>
          <w:sz w:val="24"/>
          <w:szCs w:val="24"/>
        </w:rPr>
        <w:t>甲    方（盖章）：</w:t>
      </w:r>
      <w:bookmarkEnd w:id="10"/>
      <w:r>
        <w:rPr>
          <w:rFonts w:hint="eastAsia" w:asciiTheme="minorEastAsia" w:hAnsiTheme="minorEastAsia" w:eastAsiaTheme="minorEastAsia" w:cstheme="minorEastAsia"/>
          <w:sz w:val="24"/>
          <w:szCs w:val="24"/>
          <w:u w:val="single"/>
          <w:lang w:eastAsia="zh-CN"/>
        </w:rPr>
        <w:t>商洛市中心医院</w:t>
      </w:r>
      <w:bookmarkEnd w:id="11"/>
    </w:p>
    <w:p w14:paraId="167855C8">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法定代表人或受委托人（签字）：</w:t>
      </w:r>
    </w:p>
    <w:p w14:paraId="427D0B73">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日    期: </w:t>
      </w:r>
    </w:p>
    <w:p w14:paraId="5DF0F2A1">
      <w:pPr>
        <w:spacing w:line="360" w:lineRule="auto"/>
        <w:ind w:firstLine="240" w:firstLineChars="10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乙    方（盖章）：</w:t>
      </w:r>
      <w:r>
        <w:rPr>
          <w:rFonts w:hint="eastAsia" w:asciiTheme="minorEastAsia" w:hAnsiTheme="minorEastAsia" w:eastAsiaTheme="minorEastAsia" w:cstheme="minorEastAsia"/>
          <w:sz w:val="24"/>
          <w:szCs w:val="24"/>
          <w:u w:val="single"/>
        </w:rPr>
        <w:t xml:space="preserve">                      </w:t>
      </w:r>
    </w:p>
    <w:p w14:paraId="0EE9C233">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法定代表人或受委托人 （签字）：</w:t>
      </w:r>
    </w:p>
    <w:p w14:paraId="75259B6E">
      <w:pPr>
        <w:spacing w:line="360" w:lineRule="auto"/>
        <w:ind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日    期: </w:t>
      </w:r>
    </w:p>
    <w:p w14:paraId="718478CC">
      <w:pPr>
        <w:rPr>
          <w:rFonts w:hint="eastAsia" w:eastAsia="宋体"/>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E1FE4"/>
    <w:rsid w:val="036B7036"/>
    <w:rsid w:val="03C30C20"/>
    <w:rsid w:val="067D59FE"/>
    <w:rsid w:val="06DF0467"/>
    <w:rsid w:val="072B323B"/>
    <w:rsid w:val="0849203C"/>
    <w:rsid w:val="08752E31"/>
    <w:rsid w:val="0C6805B7"/>
    <w:rsid w:val="0D2A3ABE"/>
    <w:rsid w:val="0DA73361"/>
    <w:rsid w:val="0E772D33"/>
    <w:rsid w:val="13497394"/>
    <w:rsid w:val="134F05DB"/>
    <w:rsid w:val="13511DA5"/>
    <w:rsid w:val="13750189"/>
    <w:rsid w:val="14504752"/>
    <w:rsid w:val="14BB6070"/>
    <w:rsid w:val="15F07F9B"/>
    <w:rsid w:val="160B0931"/>
    <w:rsid w:val="16CA07EC"/>
    <w:rsid w:val="16F2389F"/>
    <w:rsid w:val="17742506"/>
    <w:rsid w:val="179D7CAF"/>
    <w:rsid w:val="182A7068"/>
    <w:rsid w:val="19324427"/>
    <w:rsid w:val="1A4C59BC"/>
    <w:rsid w:val="1AB31597"/>
    <w:rsid w:val="1B395F40"/>
    <w:rsid w:val="1C006A5E"/>
    <w:rsid w:val="1D632E00"/>
    <w:rsid w:val="1D882867"/>
    <w:rsid w:val="1E3E73CA"/>
    <w:rsid w:val="21815F4B"/>
    <w:rsid w:val="224D42CC"/>
    <w:rsid w:val="23694EE9"/>
    <w:rsid w:val="237C10C0"/>
    <w:rsid w:val="238D507B"/>
    <w:rsid w:val="24561911"/>
    <w:rsid w:val="24C83E91"/>
    <w:rsid w:val="24ED56A6"/>
    <w:rsid w:val="2504136D"/>
    <w:rsid w:val="27C546B8"/>
    <w:rsid w:val="298567F4"/>
    <w:rsid w:val="2A7A3E7F"/>
    <w:rsid w:val="2B8B2FAB"/>
    <w:rsid w:val="2B940F71"/>
    <w:rsid w:val="2BAA609E"/>
    <w:rsid w:val="2BD55811"/>
    <w:rsid w:val="2C077995"/>
    <w:rsid w:val="2CE455E0"/>
    <w:rsid w:val="2D1C38B6"/>
    <w:rsid w:val="2F283EAA"/>
    <w:rsid w:val="3293788C"/>
    <w:rsid w:val="336B0809"/>
    <w:rsid w:val="33775400"/>
    <w:rsid w:val="346F60D7"/>
    <w:rsid w:val="35373099"/>
    <w:rsid w:val="35894D48"/>
    <w:rsid w:val="375A12C0"/>
    <w:rsid w:val="37EB1F18"/>
    <w:rsid w:val="38CA4224"/>
    <w:rsid w:val="3A6A7A6C"/>
    <w:rsid w:val="3BE253E0"/>
    <w:rsid w:val="3D5F13DF"/>
    <w:rsid w:val="3F0F0BE2"/>
    <w:rsid w:val="4004626D"/>
    <w:rsid w:val="427A6373"/>
    <w:rsid w:val="43144A19"/>
    <w:rsid w:val="44004F9E"/>
    <w:rsid w:val="44434D42"/>
    <w:rsid w:val="44D2693A"/>
    <w:rsid w:val="44F763A1"/>
    <w:rsid w:val="45E71F71"/>
    <w:rsid w:val="48763A80"/>
    <w:rsid w:val="4A6873F9"/>
    <w:rsid w:val="4A6F0787"/>
    <w:rsid w:val="4BB5666E"/>
    <w:rsid w:val="4BCF3BD3"/>
    <w:rsid w:val="4CD6689C"/>
    <w:rsid w:val="4F2A2ECF"/>
    <w:rsid w:val="4F5616DF"/>
    <w:rsid w:val="4F8E16AF"/>
    <w:rsid w:val="503264DF"/>
    <w:rsid w:val="505B3C87"/>
    <w:rsid w:val="51D33CF1"/>
    <w:rsid w:val="53E2646E"/>
    <w:rsid w:val="54280325"/>
    <w:rsid w:val="55B300C2"/>
    <w:rsid w:val="56024BA5"/>
    <w:rsid w:val="563A433F"/>
    <w:rsid w:val="567F61F6"/>
    <w:rsid w:val="56F72230"/>
    <w:rsid w:val="586F670B"/>
    <w:rsid w:val="58E95BA9"/>
    <w:rsid w:val="5A1D5B0A"/>
    <w:rsid w:val="5A8D7133"/>
    <w:rsid w:val="5AF80325"/>
    <w:rsid w:val="5B9444F1"/>
    <w:rsid w:val="5C62639E"/>
    <w:rsid w:val="5CE70651"/>
    <w:rsid w:val="5D881E34"/>
    <w:rsid w:val="5EF17565"/>
    <w:rsid w:val="62C31218"/>
    <w:rsid w:val="62D81168"/>
    <w:rsid w:val="62F615EE"/>
    <w:rsid w:val="633F11E7"/>
    <w:rsid w:val="63A92B04"/>
    <w:rsid w:val="649410BE"/>
    <w:rsid w:val="65F8742B"/>
    <w:rsid w:val="668A4F87"/>
    <w:rsid w:val="67F85E08"/>
    <w:rsid w:val="694E2184"/>
    <w:rsid w:val="69790883"/>
    <w:rsid w:val="6A9F256B"/>
    <w:rsid w:val="6B0D1BCA"/>
    <w:rsid w:val="6BB169FA"/>
    <w:rsid w:val="6C027255"/>
    <w:rsid w:val="6C111246"/>
    <w:rsid w:val="6D2356D5"/>
    <w:rsid w:val="6DD662A4"/>
    <w:rsid w:val="6E045BC2"/>
    <w:rsid w:val="6E9F0D8B"/>
    <w:rsid w:val="70FC0717"/>
    <w:rsid w:val="72062ED0"/>
    <w:rsid w:val="7352461E"/>
    <w:rsid w:val="73A429A0"/>
    <w:rsid w:val="75181898"/>
    <w:rsid w:val="75F75951"/>
    <w:rsid w:val="75F95225"/>
    <w:rsid w:val="76EC2FDC"/>
    <w:rsid w:val="793670F1"/>
    <w:rsid w:val="7BC6204D"/>
    <w:rsid w:val="7C5036C5"/>
    <w:rsid w:val="7C5A5BAD"/>
    <w:rsid w:val="7DFF18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9"/>
    <w:pPr>
      <w:keepNext/>
      <w:keepLines/>
      <w:spacing w:before="340" w:after="330" w:line="578" w:lineRule="auto"/>
      <w:outlineLvl w:val="0"/>
    </w:pPr>
    <w:rPr>
      <w:b/>
      <w:bCs/>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djustRightInd w:val="0"/>
      <w:spacing w:line="360" w:lineRule="atLeast"/>
      <w:ind w:firstLine="482"/>
      <w:textAlignment w:val="baseline"/>
    </w:pPr>
    <w:rPr>
      <w:kern w:val="0"/>
      <w:sz w:val="24"/>
      <w:szCs w:val="20"/>
    </w:rPr>
  </w:style>
  <w:style w:type="paragraph" w:customStyle="1" w:styleId="6">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7">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2849</Words>
  <Characters>2854</Characters>
  <Lines>0</Lines>
  <Paragraphs>0</Paragraphs>
  <TotalTime>18</TotalTime>
  <ScaleCrop>false</ScaleCrop>
  <LinksUpToDate>false</LinksUpToDate>
  <CharactersWithSpaces>3029</CharactersWithSpaces>
  <Application>WPS Office_12.1.0.24031_F1E327BC-269C-435d-A152-05C5408002CA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2025-12-10T09:22:00Z</dcterms:created>
  <dc:creator>Administrator</dc:creator>
  <cp:lastModifiedBy>叶子</cp:lastModifiedBy>
  <dcterms:modified xsi:type="dcterms:W3CDTF">2025-12-11T03:08:43Z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2052-12.1.0.24031</vt:lpwstr>
  </property>
  <property fmtid="{D5CDD505-2E9C-101B-9397-08002B2CF9AE}" pid="3" name="KSOTemplateDocerSaveRecord">
    <vt:lpwstr>eyJoZGlkIjoiZjA0YzgwZDFmMDc4YzYyMDE1MTUwNTlkOWY4OWE5ODAiLCJ1c2VySWQiOiI0MjM3MDg2OTMifQ==</vt:lpwstr>
  </property>
  <property fmtid="{D5CDD505-2E9C-101B-9397-08002B2CF9AE}" pid="4" name="ICV">
    <vt:lpwstr>1C9CAB238E074C2087F034814282255E_12</vt:lpwstr>
  </property>
</Properties>
</file>