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A5604">
      <w:pPr>
        <w:spacing w:before="120" w:beforeLines="50" w:after="120" w:afterLines="5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sz w:val="28"/>
          <w:szCs w:val="28"/>
        </w:rPr>
        <w:t>投标分项报价表</w:t>
      </w:r>
    </w:p>
    <w:p w14:paraId="0B78AD45">
      <w:pPr>
        <w:overflowPunct w:val="0"/>
        <w:topLinePunct/>
        <w:autoSpaceDE/>
        <w:autoSpaceDN/>
        <w:spacing w:line="440" w:lineRule="exact"/>
        <w:ind w:firstLine="241" w:firstLineChars="100"/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 xml:space="preserve">                                                 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包段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编号：</w:t>
      </w:r>
    </w:p>
    <w:tbl>
      <w:tblPr>
        <w:tblStyle w:val="3"/>
        <w:tblW w:w="13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856"/>
        <w:gridCol w:w="1424"/>
        <w:gridCol w:w="1473"/>
        <w:gridCol w:w="1783"/>
        <w:gridCol w:w="1783"/>
        <w:gridCol w:w="1783"/>
        <w:gridCol w:w="1127"/>
        <w:gridCol w:w="868"/>
        <w:gridCol w:w="1130"/>
      </w:tblGrid>
      <w:tr w14:paraId="7774F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  <w:jc w:val="center"/>
        </w:trPr>
        <w:tc>
          <w:tcPr>
            <w:tcW w:w="548" w:type="dxa"/>
            <w:noWrap w:val="0"/>
            <w:vAlign w:val="center"/>
          </w:tcPr>
          <w:p w14:paraId="2B6A31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856" w:type="dxa"/>
            <w:noWrap w:val="0"/>
            <w:vAlign w:val="center"/>
          </w:tcPr>
          <w:p w14:paraId="73B38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1424" w:type="dxa"/>
            <w:noWrap w:val="0"/>
            <w:vAlign w:val="center"/>
          </w:tcPr>
          <w:p w14:paraId="3E4C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473" w:type="dxa"/>
            <w:noWrap w:val="0"/>
            <w:vAlign w:val="center"/>
          </w:tcPr>
          <w:p w14:paraId="166E5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生产</w:t>
            </w:r>
          </w:p>
          <w:p w14:paraId="2118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厂家</w:t>
            </w:r>
          </w:p>
        </w:tc>
        <w:tc>
          <w:tcPr>
            <w:tcW w:w="1783" w:type="dxa"/>
            <w:noWrap w:val="0"/>
            <w:vAlign w:val="center"/>
          </w:tcPr>
          <w:p w14:paraId="1B16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挂网组件编号</w:t>
            </w:r>
          </w:p>
        </w:tc>
        <w:tc>
          <w:tcPr>
            <w:tcW w:w="1783" w:type="dxa"/>
            <w:noWrap w:val="0"/>
            <w:vAlign w:val="center"/>
          </w:tcPr>
          <w:p w14:paraId="2D12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医保码</w:t>
            </w:r>
          </w:p>
        </w:tc>
        <w:tc>
          <w:tcPr>
            <w:tcW w:w="1783" w:type="dxa"/>
            <w:noWrap w:val="0"/>
            <w:vAlign w:val="center"/>
          </w:tcPr>
          <w:p w14:paraId="5BBB5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127" w:type="dxa"/>
            <w:noWrap w:val="0"/>
            <w:vAlign w:val="center"/>
          </w:tcPr>
          <w:p w14:paraId="078A1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868" w:type="dxa"/>
            <w:noWrap w:val="0"/>
            <w:vAlign w:val="center"/>
          </w:tcPr>
          <w:p w14:paraId="188048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单价(元)</w:t>
            </w:r>
          </w:p>
        </w:tc>
        <w:tc>
          <w:tcPr>
            <w:tcW w:w="1130" w:type="dxa"/>
            <w:noWrap w:val="0"/>
            <w:vAlign w:val="center"/>
          </w:tcPr>
          <w:p w14:paraId="6F6FAC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合计(元)</w:t>
            </w:r>
          </w:p>
        </w:tc>
      </w:tr>
      <w:tr w14:paraId="3E476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548" w:type="dxa"/>
            <w:noWrap w:val="0"/>
            <w:vAlign w:val="center"/>
          </w:tcPr>
          <w:p w14:paraId="0C3B2B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856" w:type="dxa"/>
            <w:noWrap w:val="0"/>
            <w:vAlign w:val="center"/>
          </w:tcPr>
          <w:p w14:paraId="67F6D4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34143A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108F59C4">
            <w:pPr>
              <w:pStyle w:val="2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3E7F5684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EC63322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43FD8D77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63274D68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5F64F71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B2F450D">
            <w:pPr>
              <w:pStyle w:val="2"/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</w:pPr>
          </w:p>
        </w:tc>
      </w:tr>
      <w:tr w14:paraId="7D8AB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548" w:type="dxa"/>
            <w:noWrap w:val="0"/>
            <w:vAlign w:val="center"/>
          </w:tcPr>
          <w:p w14:paraId="4055DD0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…</w:t>
            </w:r>
          </w:p>
        </w:tc>
        <w:tc>
          <w:tcPr>
            <w:tcW w:w="1856" w:type="dxa"/>
            <w:noWrap w:val="0"/>
            <w:vAlign w:val="center"/>
          </w:tcPr>
          <w:p w14:paraId="462903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4F3EF7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6A40A25A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F47AD45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9D9FB9A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4035DA5B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2DD4FD11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FFAEB70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23CB85F">
            <w:pPr>
              <w:pStyle w:val="2"/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</w:pPr>
          </w:p>
        </w:tc>
      </w:tr>
      <w:tr w14:paraId="7074C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548" w:type="dxa"/>
            <w:noWrap w:val="0"/>
            <w:vAlign w:val="center"/>
          </w:tcPr>
          <w:p w14:paraId="5762D5B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N</w:t>
            </w:r>
          </w:p>
        </w:tc>
        <w:tc>
          <w:tcPr>
            <w:tcW w:w="1856" w:type="dxa"/>
            <w:noWrap w:val="0"/>
            <w:vAlign w:val="center"/>
          </w:tcPr>
          <w:p w14:paraId="370B6E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2977DB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6BDA772F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23B6424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64C5F9D6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1777945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C3097C1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3336D29">
            <w:pPr>
              <w:pStyle w:val="2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7573D92">
            <w:pPr>
              <w:pStyle w:val="2"/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</w:pPr>
          </w:p>
        </w:tc>
      </w:tr>
      <w:tr w14:paraId="4EB0B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3775" w:type="dxa"/>
            <w:gridSpan w:val="10"/>
            <w:noWrap w:val="0"/>
            <w:vAlign w:val="center"/>
          </w:tcPr>
          <w:p w14:paraId="0B3AF5FA">
            <w:pPr>
              <w:pStyle w:val="2"/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  <w:t>总报价（人民币大写）：                                 （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4574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3" w:hRule="atLeast"/>
          <w:jc w:val="center"/>
        </w:trPr>
        <w:tc>
          <w:tcPr>
            <w:tcW w:w="137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9D541">
            <w:pPr>
              <w:kinsoku w:val="0"/>
              <w:spacing w:line="500" w:lineRule="exact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备注：1、表内报价内容以元为单位，保留小数点后两位；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  <w:t>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挂网组件编号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和医保编码无时， 表格填写“/”</w:t>
            </w:r>
          </w:p>
          <w:p w14:paraId="1031414C">
            <w:pPr>
              <w:kinsoku w:val="0"/>
              <w:spacing w:line="500" w:lineRule="exact"/>
              <w:ind w:firstLine="720" w:firstLineChars="300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2、本表中的“总价”与“开标一览表”中的“产品报价”一致,各子项分别报价</w:t>
            </w:r>
          </w:p>
          <w:p w14:paraId="23446F9C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     3、如果按单价计算的结果与总价不一致，以单价为准修正总价；</w:t>
            </w:r>
          </w:p>
        </w:tc>
      </w:tr>
    </w:tbl>
    <w:p w14:paraId="035271E9">
      <w:pPr>
        <w:overflowPunct w:val="0"/>
        <w:topLinePunct/>
        <w:autoSpaceDE/>
        <w:autoSpaceDN/>
        <w:spacing w:line="440" w:lineRule="exact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供应商名称（公章）：                 </w:t>
      </w:r>
    </w:p>
    <w:p w14:paraId="10FDA844">
      <w:pPr>
        <w:overflowPunct w:val="0"/>
        <w:topLinePunct/>
        <w:autoSpaceDE/>
        <w:autoSpaceDN/>
        <w:spacing w:line="440" w:lineRule="exact"/>
        <w:ind w:firstLine="3600" w:firstLineChars="1500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580E319">
      <w:pPr>
        <w:overflowPunct w:val="0"/>
        <w:topLinePunct/>
        <w:autoSpaceDE/>
        <w:autoSpaceDN/>
        <w:spacing w:line="440" w:lineRule="exact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法定代表人或被授权人（签字）：</w:t>
      </w:r>
    </w:p>
    <w:p w14:paraId="149D7047">
      <w:pPr>
        <w:overflowPunct w:val="0"/>
        <w:topLinePunct/>
        <w:autoSpaceDE/>
        <w:autoSpaceDN/>
        <w:spacing w:line="44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15C412F">
      <w:pPr>
        <w:overflowPunct w:val="0"/>
        <w:topLinePunct/>
        <w:autoSpaceDE/>
        <w:autoSpaceDN/>
        <w:spacing w:line="440" w:lineRule="exact"/>
        <w:ind w:firstLine="5040" w:firstLineChars="2100"/>
      </w:pPr>
      <w:r>
        <w:rPr>
          <w:rFonts w:hint="eastAsia" w:ascii="仿宋" w:hAnsi="仿宋" w:eastAsia="仿宋" w:cs="仿宋"/>
          <w:color w:val="auto"/>
          <w:sz w:val="24"/>
        </w:rPr>
        <w:t>日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</w:rPr>
        <w:t xml:space="preserve">期：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</w:rPr>
        <w:t xml:space="preserve"> 年    月    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F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2025-12-26T09:42:00Z</dcterms:created>
  <dc:creator>Administrator</dc:creator>
  <cp:lastModifiedBy>qzuser</cp:lastModifiedBy>
  <dcterms:modified xsi:type="dcterms:W3CDTF">2025-12-26T09:42:10Z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eyJoZGlkIjoiZDMzZDg5NjNiZjRlMzIzNmZiMTg5MWU5Yzg3NWNlOTYiLCJ1c2VySWQiOiIzMTY3Mjk0MTQifQ==</vt:lpwstr>
  </property>
  <property fmtid="{D5CDD505-2E9C-101B-9397-08002B2CF9AE}" pid="4" name="ICV">
    <vt:lpwstr>BBCFB65D359F4389B71073362606C6A5_12</vt:lpwstr>
  </property>
</Properties>
</file>