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720D2">
      <w:pPr>
        <w:spacing w:before="240" w:beforeLines="100" w:after="240" w:afterLines="100" w:line="400" w:lineRule="exact"/>
        <w:jc w:val="center"/>
        <w:outlineLvl w:val="1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磋商报价一览表</w:t>
      </w:r>
    </w:p>
    <w:tbl>
      <w:tblPr>
        <w:tblStyle w:val="2"/>
        <w:tblW w:w="87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7170"/>
      </w:tblGrid>
      <w:tr w14:paraId="5F287F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6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5C941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17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CB9099E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380C6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9AF9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采购项目</w:t>
            </w:r>
            <w:r>
              <w:rPr>
                <w:rFonts w:ascii="宋体" w:hAnsi="宋体"/>
                <w:szCs w:val="21"/>
              </w:rPr>
              <w:t>编号</w:t>
            </w:r>
          </w:p>
        </w:tc>
        <w:tc>
          <w:tcPr>
            <w:tcW w:w="71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0DF27F8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3866F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614" w:type="dxa"/>
            <w:vMerge w:val="restart"/>
            <w:tcBorders>
              <w:top w:val="single" w:color="auto" w:sz="6" w:space="0"/>
              <w:left w:val="single" w:color="auto" w:sz="12" w:space="0"/>
            </w:tcBorders>
            <w:noWrap w:val="0"/>
            <w:vAlign w:val="center"/>
          </w:tcPr>
          <w:p w14:paraId="1078CAD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磋商报价（元）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4CC2A291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大写：</w:t>
            </w:r>
          </w:p>
        </w:tc>
      </w:tr>
      <w:tr w14:paraId="18FA76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vMerge w:val="continue"/>
            <w:tcBorders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738B0E18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9CD4DAC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小写：</w:t>
            </w:r>
          </w:p>
        </w:tc>
      </w:tr>
      <w:tr w14:paraId="684C50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7010128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措施项目费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548C6A4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A129F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1234F7F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工期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F674B23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4B4ED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2604C81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质量等级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1AB68C6D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CB68E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63111848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项目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经理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247F848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A5981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939023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  注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6DD760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69572C2E">
      <w:pPr>
        <w:adjustRightInd w:val="0"/>
        <w:snapToGrid w:val="0"/>
        <w:jc w:val="right"/>
        <w:rPr>
          <w:rFonts w:hint="eastAsia" w:ascii="宋体" w:hAnsi="宋体"/>
          <w:szCs w:val="21"/>
        </w:rPr>
      </w:pPr>
    </w:p>
    <w:p w14:paraId="50047A87">
      <w:pPr>
        <w:spacing w:before="120" w:beforeLines="50" w:line="200" w:lineRule="exact"/>
        <w:ind w:left="412" w:hanging="411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>说明：1.磋商</w:t>
      </w:r>
      <w:r>
        <w:rPr>
          <w:rFonts w:hint="eastAsia" w:ascii="宋体" w:hAnsi="宋体"/>
          <w:color w:val="000000"/>
          <w:szCs w:val="21"/>
        </w:rPr>
        <w:t xml:space="preserve">报价应按总报价填写，精确到小数点后两位，大小写不一致时，以大写为准； </w:t>
      </w:r>
    </w:p>
    <w:p w14:paraId="7A1C935C">
      <w:pPr>
        <w:spacing w:before="120" w:beforeLines="50" w:line="200" w:lineRule="exact"/>
        <w:ind w:firstLine="630" w:firstLineChars="300"/>
        <w:jc w:val="lef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2.本表所列各项数据与响应文件其他地方表述不一致时，以本表为准</w:t>
      </w:r>
      <w:r>
        <w:rPr>
          <w:rFonts w:hint="eastAsia" w:ascii="宋体" w:hAnsi="宋体"/>
          <w:szCs w:val="21"/>
          <w:lang w:eastAsia="zh-CN"/>
        </w:rPr>
        <w:t>。</w:t>
      </w:r>
    </w:p>
    <w:p w14:paraId="0C8C493A">
      <w:pPr>
        <w:spacing w:before="120" w:beforeLines="50" w:line="200" w:lineRule="exact"/>
        <w:ind w:firstLine="630" w:firstLineChars="300"/>
        <w:jc w:val="left"/>
        <w:rPr>
          <w:rFonts w:hint="eastAsia" w:ascii="楷体" w:hAnsi="楷体" w:eastAsia="楷体"/>
          <w:color w:val="000000"/>
          <w:szCs w:val="21"/>
        </w:rPr>
      </w:pPr>
    </w:p>
    <w:p w14:paraId="2208795A">
      <w:pPr>
        <w:adjustRightInd w:val="0"/>
        <w:snapToGrid w:val="0"/>
        <w:spacing w:line="360" w:lineRule="auto"/>
        <w:rPr>
          <w:rFonts w:hint="eastAsia" w:ascii="宋体"/>
        </w:rPr>
      </w:pPr>
    </w:p>
    <w:p w14:paraId="6A20DECF">
      <w:pPr>
        <w:adjustRightInd w:val="0"/>
        <w:snapToGrid w:val="0"/>
        <w:spacing w:line="360" w:lineRule="auto"/>
        <w:rPr>
          <w:rFonts w:hint="eastAsia" w:ascii="宋体"/>
        </w:rPr>
      </w:pPr>
    </w:p>
    <w:p w14:paraId="0430D80E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 w14:paraId="06ABD41F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 应 商：</w:t>
      </w:r>
      <w:r>
        <w:rPr>
          <w:rFonts w:hint="eastAsia"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>（盖单位章）</w:t>
      </w:r>
    </w:p>
    <w:p w14:paraId="7852C283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 w14:paraId="784BAD13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法定代表人或委托代理人：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（签名）</w:t>
      </w:r>
    </w:p>
    <w:p w14:paraId="52C6BBF8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 w14:paraId="5233E92A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    期：20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日</w:t>
      </w:r>
      <w:bookmarkStart w:id="0" w:name="_GoBack"/>
      <w:bookmarkEnd w:id="0"/>
    </w:p>
    <w:p w14:paraId="250897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2025-08-15T16:24:52Z</dcterms:created>
  <dc:creator>86153</dc:creator>
  <cp:lastModifiedBy>海盗阿西</cp:lastModifiedBy>
  <dcterms:modified xsi:type="dcterms:W3CDTF">2025-08-15T16:25:46Z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0DBA69A9E802418DAF0B35F1FCEACD2E_12</vt:lpwstr>
  </property>
</Properties>
</file>