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31E58">
      <w:pPr>
        <w:pStyle w:val="4"/>
        <w:jc w:val="center"/>
        <w:outlineLvl w:val="1"/>
        <w:rPr>
          <w:rFonts w:hint="eastAsia" w:ascii="仿宋_GB2312" w:hAnsi="仿宋_GB2312" w:eastAsia="仿宋_GB2312" w:cs="仿宋_GB2312"/>
          <w:b/>
          <w:sz w:val="36"/>
          <w:lang w:eastAsia="zh-CN"/>
        </w:rPr>
      </w:pPr>
      <w:r>
        <w:rPr>
          <w:rFonts w:hint="eastAsia" w:ascii="仿宋_GB2312" w:hAnsi="仿宋_GB2312" w:eastAsia="仿宋_GB2312" w:cs="仿宋_GB2312"/>
          <w:b/>
          <w:sz w:val="36"/>
          <w:lang w:eastAsia="zh-CN"/>
        </w:rPr>
        <w:t xml:space="preserve"> 拟签订采购合同文本</w:t>
      </w:r>
    </w:p>
    <w:p w14:paraId="60EA323F">
      <w:pPr>
        <w:spacing w:beforeLines="150" w:line="560" w:lineRule="exact"/>
        <w:jc w:val="center"/>
        <w:rPr>
          <w:rFonts w:hint="eastAsia" w:ascii="方正仿宋_GB2312" w:hAnsi="方正仿宋_GB2312" w:eastAsia="方正仿宋_GB2312" w:cs="方正仿宋_GB2312"/>
          <w:b/>
          <w:bCs/>
          <w:color w:val="000000"/>
          <w:sz w:val="28"/>
          <w:szCs w:val="28"/>
        </w:rPr>
      </w:pPr>
      <w:bookmarkStart w:id="0" w:name="_GoBack"/>
      <w:bookmarkEnd w:id="0"/>
      <w:r>
        <w:rPr>
          <w:rFonts w:hint="eastAsia" w:ascii="方正仿宋_GB2312" w:hAnsi="方正仿宋_GB2312" w:eastAsia="方正仿宋_GB2312" w:cs="方正仿宋_GB2312"/>
          <w:b/>
          <w:bCs/>
          <w:color w:val="000000"/>
          <w:sz w:val="28"/>
          <w:szCs w:val="28"/>
        </w:rPr>
        <w:t>协 议 书</w:t>
      </w:r>
    </w:p>
    <w:p w14:paraId="1B2A4EA4">
      <w:pPr>
        <w:keepNext w:val="0"/>
        <w:keepLines w:val="0"/>
        <w:pageBreakBefore w:val="0"/>
        <w:widowControl/>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color w:val="000000"/>
          <w:kern w:val="0"/>
          <w:sz w:val="24"/>
          <w:szCs w:val="24"/>
          <w:u w:val="single"/>
        </w:rPr>
      </w:pPr>
      <w:r>
        <w:rPr>
          <w:rFonts w:hint="eastAsia" w:ascii="方正仿宋_GB2312" w:hAnsi="方正仿宋_GB2312" w:eastAsia="方正仿宋_GB2312" w:cs="方正仿宋_GB2312"/>
          <w:color w:val="000000"/>
          <w:kern w:val="0"/>
          <w:sz w:val="24"/>
          <w:szCs w:val="24"/>
          <w:lang w:eastAsia="zh-CN"/>
        </w:rPr>
        <w:t>采购人</w:t>
      </w:r>
      <w:r>
        <w:rPr>
          <w:rFonts w:hint="eastAsia" w:ascii="方正仿宋_GB2312" w:hAnsi="方正仿宋_GB2312" w:eastAsia="方正仿宋_GB2312" w:cs="方正仿宋_GB2312"/>
          <w:color w:val="000000"/>
          <w:kern w:val="0"/>
          <w:sz w:val="24"/>
          <w:szCs w:val="24"/>
        </w:rPr>
        <w:t>：</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color w:val="000000"/>
          <w:sz w:val="24"/>
          <w:szCs w:val="24"/>
          <w:u w:val="single"/>
        </w:rPr>
        <w:t xml:space="preserve">   </w:t>
      </w:r>
    </w:p>
    <w:p w14:paraId="386DCC7D">
      <w:pPr>
        <w:keepNext w:val="0"/>
        <w:keepLines w:val="0"/>
        <w:pageBreakBefore w:val="0"/>
        <w:widowControl/>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color w:val="000000"/>
          <w:spacing w:val="16"/>
          <w:sz w:val="24"/>
          <w:szCs w:val="24"/>
          <w:u w:val="single"/>
          <w:lang w:val="en-US" w:eastAsia="zh-CN"/>
        </w:rPr>
      </w:pPr>
      <w:r>
        <w:rPr>
          <w:rFonts w:hint="eastAsia" w:ascii="方正仿宋_GB2312" w:hAnsi="方正仿宋_GB2312" w:eastAsia="方正仿宋_GB2312" w:cs="方正仿宋_GB2312"/>
          <w:color w:val="000000"/>
          <w:kern w:val="0"/>
          <w:sz w:val="24"/>
          <w:szCs w:val="24"/>
        </w:rPr>
        <w:t>设计人：</w:t>
      </w:r>
      <w:r>
        <w:rPr>
          <w:rFonts w:hint="eastAsia" w:ascii="方正仿宋_GB2312" w:hAnsi="方正仿宋_GB2312" w:eastAsia="方正仿宋_GB2312" w:cs="方正仿宋_GB2312"/>
          <w:color w:val="000000"/>
          <w:spacing w:val="16"/>
          <w:sz w:val="24"/>
          <w:szCs w:val="24"/>
          <w:u w:val="single"/>
        </w:rPr>
        <w:t xml:space="preserve">  </w:t>
      </w:r>
      <w:r>
        <w:rPr>
          <w:rFonts w:hint="eastAsia" w:ascii="方正仿宋_GB2312" w:hAnsi="方正仿宋_GB2312" w:eastAsia="方正仿宋_GB2312" w:cs="方正仿宋_GB2312"/>
          <w:color w:val="000000"/>
          <w:spacing w:val="16"/>
          <w:sz w:val="24"/>
          <w:szCs w:val="24"/>
          <w:u w:val="single"/>
          <w:lang w:val="en-US" w:eastAsia="zh-CN"/>
        </w:rPr>
        <w:t xml:space="preserve">               </w:t>
      </w:r>
    </w:p>
    <w:p w14:paraId="3300856B">
      <w:pPr>
        <w:keepNext w:val="0"/>
        <w:keepLines w:val="0"/>
        <w:pageBreakBefore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lang w:eastAsia="zh-CN"/>
        </w:rPr>
        <w:t>采购人</w:t>
      </w:r>
      <w:r>
        <w:rPr>
          <w:rFonts w:hint="eastAsia" w:ascii="方正仿宋_GB2312" w:hAnsi="方正仿宋_GB2312" w:eastAsia="方正仿宋_GB2312" w:cs="方正仿宋_GB2312"/>
          <w:color w:val="000000"/>
          <w:kern w:val="0"/>
          <w:sz w:val="24"/>
          <w:szCs w:val="24"/>
        </w:rPr>
        <w:t>根据实际情况委托设计人承担</w:t>
      </w:r>
      <w:r>
        <w:rPr>
          <w:rFonts w:hint="eastAsia" w:ascii="方正仿宋_GB2312" w:hAnsi="方正仿宋_GB2312" w:eastAsia="方正仿宋_GB2312" w:cs="方正仿宋_GB2312"/>
          <w:color w:val="000000"/>
          <w:kern w:val="0"/>
          <w:sz w:val="24"/>
          <w:szCs w:val="24"/>
          <w:u w:val="single"/>
          <w:lang w:val="en-US" w:eastAsia="zh-CN"/>
        </w:rPr>
        <w:t xml:space="preserve"> 商洛市妇幼保健院医疗服务能力提升(住院二部改造)设计项目 </w:t>
      </w:r>
      <w:r>
        <w:rPr>
          <w:rFonts w:hint="eastAsia" w:ascii="方正仿宋_GB2312" w:hAnsi="方正仿宋_GB2312" w:eastAsia="方正仿宋_GB2312" w:cs="方正仿宋_GB2312"/>
          <w:color w:val="000000"/>
          <w:kern w:val="0"/>
          <w:sz w:val="24"/>
          <w:szCs w:val="24"/>
        </w:rPr>
        <w:t>的设计任务，根据《中华人民共和国民法典》及国家有关法律规定，结合本工程的具体情况，为明确责任，协作配合，确保工程设计质量，经</w:t>
      </w:r>
      <w:r>
        <w:rPr>
          <w:rFonts w:hint="eastAsia" w:ascii="方正仿宋_GB2312" w:hAnsi="方正仿宋_GB2312" w:eastAsia="方正仿宋_GB2312" w:cs="方正仿宋_GB2312"/>
          <w:color w:val="000000"/>
          <w:kern w:val="0"/>
          <w:sz w:val="24"/>
          <w:szCs w:val="24"/>
          <w:lang w:eastAsia="zh-CN"/>
        </w:rPr>
        <w:t>采购人</w:t>
      </w:r>
      <w:r>
        <w:rPr>
          <w:rFonts w:hint="eastAsia" w:ascii="方正仿宋_GB2312" w:hAnsi="方正仿宋_GB2312" w:eastAsia="方正仿宋_GB2312" w:cs="方正仿宋_GB2312"/>
          <w:color w:val="000000"/>
          <w:kern w:val="0"/>
          <w:sz w:val="24"/>
          <w:szCs w:val="24"/>
        </w:rPr>
        <w:t>、设计人协商一致，签订本合同，共同遵守。</w:t>
      </w:r>
    </w:p>
    <w:p w14:paraId="0C725390">
      <w:pPr>
        <w:keepNext w:val="0"/>
        <w:keepLines w:val="0"/>
        <w:pageBreakBefore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b/>
          <w:color w:val="000000"/>
          <w:kern w:val="0"/>
          <w:sz w:val="24"/>
          <w:szCs w:val="24"/>
        </w:rPr>
      </w:pPr>
      <w:r>
        <w:rPr>
          <w:rFonts w:hint="eastAsia" w:ascii="方正仿宋_GB2312" w:hAnsi="方正仿宋_GB2312" w:eastAsia="方正仿宋_GB2312" w:cs="方正仿宋_GB2312"/>
          <w:b/>
          <w:color w:val="000000"/>
          <w:kern w:val="0"/>
          <w:sz w:val="24"/>
          <w:szCs w:val="24"/>
        </w:rPr>
        <w:t>第一条  工程概况</w:t>
      </w:r>
    </w:p>
    <w:p w14:paraId="69094E7A">
      <w:pPr>
        <w:keepNext w:val="0"/>
        <w:keepLines w:val="0"/>
        <w:pageBreakBefore w:val="0"/>
        <w:kinsoku/>
        <w:wordWrap/>
        <w:overflowPunct/>
        <w:topLinePunct w:val="0"/>
        <w:autoSpaceDE/>
        <w:autoSpaceDN/>
        <w:bidi w:val="0"/>
        <w:spacing w:line="360" w:lineRule="auto"/>
        <w:ind w:left="239" w:leftChars="114" w:firstLine="240" w:firstLineChars="100"/>
        <w:jc w:val="left"/>
        <w:textAlignment w:val="auto"/>
        <w:rPr>
          <w:rFonts w:hint="eastAsia" w:ascii="方正仿宋_GB2312" w:hAnsi="方正仿宋_GB2312" w:eastAsia="方正仿宋_GB2312" w:cs="方正仿宋_GB2312"/>
          <w:color w:val="000000"/>
          <w:kern w:val="0"/>
          <w:sz w:val="24"/>
          <w:szCs w:val="24"/>
          <w:u w:val="single"/>
          <w:lang w:val="en-US" w:eastAsia="zh-CN"/>
        </w:rPr>
      </w:pPr>
      <w:r>
        <w:rPr>
          <w:rFonts w:hint="eastAsia" w:ascii="方正仿宋_GB2312" w:hAnsi="方正仿宋_GB2312" w:eastAsia="方正仿宋_GB2312" w:cs="方正仿宋_GB2312"/>
          <w:color w:val="000000"/>
          <w:kern w:val="0"/>
          <w:sz w:val="24"/>
          <w:szCs w:val="24"/>
        </w:rPr>
        <w:t>1.1 工程名称：</w:t>
      </w:r>
      <w:r>
        <w:rPr>
          <w:rFonts w:hint="eastAsia" w:ascii="方正仿宋_GB2312" w:hAnsi="方正仿宋_GB2312" w:eastAsia="方正仿宋_GB2312" w:cs="方正仿宋_GB2312"/>
          <w:color w:val="000000"/>
          <w:kern w:val="0"/>
          <w:sz w:val="24"/>
          <w:szCs w:val="24"/>
          <w:u w:val="single"/>
          <w:lang w:eastAsia="zh-CN"/>
        </w:rPr>
        <w:t>商洛市妇幼保健院医疗服务能力提升(住院二部改造)设计</w:t>
      </w:r>
      <w:r>
        <w:rPr>
          <w:rFonts w:hint="eastAsia" w:ascii="方正仿宋_GB2312" w:hAnsi="方正仿宋_GB2312" w:eastAsia="方正仿宋_GB2312" w:cs="方正仿宋_GB2312"/>
          <w:color w:val="000000"/>
          <w:kern w:val="0"/>
          <w:sz w:val="24"/>
          <w:szCs w:val="24"/>
          <w:u w:val="single"/>
          <w:lang w:val="en-US" w:eastAsia="zh-CN"/>
        </w:rPr>
        <w:t>项</w:t>
      </w:r>
      <w:r>
        <w:rPr>
          <w:rFonts w:hint="eastAsia" w:ascii="方正仿宋_GB2312" w:hAnsi="方正仿宋_GB2312" w:eastAsia="方正仿宋_GB2312" w:cs="方正仿宋_GB2312"/>
          <w:color w:val="000000"/>
          <w:kern w:val="0"/>
          <w:sz w:val="24"/>
          <w:szCs w:val="24"/>
          <w:u w:val="single"/>
          <w:lang w:eastAsia="zh-CN"/>
        </w:rPr>
        <w:t>目</w:t>
      </w:r>
    </w:p>
    <w:p w14:paraId="543E7D06">
      <w:pPr>
        <w:keepNext w:val="0"/>
        <w:keepLines w:val="0"/>
        <w:pageBreakBefore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color w:val="000000"/>
          <w:kern w:val="0"/>
          <w:sz w:val="24"/>
          <w:szCs w:val="24"/>
          <w:lang w:val="en-US" w:eastAsia="zh-CN"/>
        </w:rPr>
      </w:pPr>
      <w:r>
        <w:rPr>
          <w:rFonts w:hint="eastAsia" w:ascii="方正仿宋_GB2312" w:hAnsi="方正仿宋_GB2312" w:eastAsia="方正仿宋_GB2312" w:cs="方正仿宋_GB2312"/>
          <w:color w:val="000000"/>
          <w:kern w:val="0"/>
          <w:sz w:val="24"/>
          <w:szCs w:val="24"/>
        </w:rPr>
        <w:t>1.2 工程内容：</w:t>
      </w:r>
      <w:r>
        <w:rPr>
          <w:rFonts w:hint="eastAsia" w:ascii="方正仿宋_GB2312" w:hAnsi="方正仿宋_GB2312" w:eastAsia="方正仿宋_GB2312" w:cs="方正仿宋_GB2312"/>
          <w:color w:val="000000"/>
          <w:kern w:val="0"/>
          <w:sz w:val="24"/>
          <w:szCs w:val="24"/>
          <w:lang w:val="en-US" w:eastAsia="zh-CN"/>
        </w:rPr>
        <w:t>拟对住院二部进行建筑结构加固、装饰装修、给排水、消防、暖通、强弱电、氧气管线工程等设计，同时涉及建筑外立面及部分附属设施改造</w:t>
      </w:r>
      <w:r>
        <w:rPr>
          <w:rFonts w:hint="eastAsia" w:ascii="方正仿宋_GB2312" w:hAnsi="方正仿宋_GB2312" w:eastAsia="方正仿宋_GB2312" w:cs="方正仿宋_GB2312"/>
          <w:color w:val="000000"/>
          <w:kern w:val="0"/>
          <w:sz w:val="24"/>
          <w:szCs w:val="24"/>
        </w:rPr>
        <w:t>的方案设计、初步设计、施工图设计、设计概算的设计服务。</w:t>
      </w:r>
    </w:p>
    <w:p w14:paraId="06DEB5CA">
      <w:pPr>
        <w:keepNext w:val="0"/>
        <w:keepLines w:val="0"/>
        <w:pageBreakBefore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b/>
          <w:color w:val="000000"/>
          <w:kern w:val="0"/>
          <w:sz w:val="24"/>
          <w:szCs w:val="24"/>
        </w:rPr>
      </w:pPr>
      <w:r>
        <w:rPr>
          <w:rFonts w:hint="eastAsia" w:ascii="方正仿宋_GB2312" w:hAnsi="方正仿宋_GB2312" w:eastAsia="方正仿宋_GB2312" w:cs="方正仿宋_GB2312"/>
          <w:b/>
          <w:color w:val="000000"/>
          <w:kern w:val="0"/>
          <w:sz w:val="24"/>
          <w:szCs w:val="24"/>
        </w:rPr>
        <w:t>第二条  合同签订依据</w:t>
      </w:r>
    </w:p>
    <w:p w14:paraId="33D3C09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2.1</w:t>
      </w:r>
      <w:r>
        <w:rPr>
          <w:rFonts w:hint="eastAsia" w:ascii="方正仿宋_GB2312" w:hAnsi="方正仿宋_GB2312" w:eastAsia="方正仿宋_GB2312" w:cs="方正仿宋_GB2312"/>
          <w:color w:val="000000"/>
          <w:kern w:val="0"/>
          <w:sz w:val="24"/>
          <w:szCs w:val="24"/>
          <w:lang w:val="en-US" w:eastAsia="zh-CN"/>
        </w:rPr>
        <w:t xml:space="preserve"> </w:t>
      </w:r>
      <w:r>
        <w:rPr>
          <w:rFonts w:hint="eastAsia" w:ascii="方正仿宋_GB2312" w:hAnsi="方正仿宋_GB2312" w:eastAsia="方正仿宋_GB2312" w:cs="方正仿宋_GB2312"/>
          <w:color w:val="000000"/>
          <w:kern w:val="0"/>
          <w:sz w:val="24"/>
          <w:szCs w:val="24"/>
        </w:rPr>
        <w:t>《中华人民共和国民法典》、《中华人民共和国建筑法》。</w:t>
      </w:r>
    </w:p>
    <w:p w14:paraId="02C902C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2.2 国家及地方有关建设工程勘察设计管理法规和规章。</w:t>
      </w:r>
    </w:p>
    <w:p w14:paraId="59E1405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2.3 建设工程批准文件。</w:t>
      </w:r>
    </w:p>
    <w:p w14:paraId="3660D8F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2.4</w:t>
      </w:r>
      <w:r>
        <w:rPr>
          <w:rFonts w:hint="eastAsia" w:ascii="方正仿宋_GB2312" w:hAnsi="方正仿宋_GB2312" w:eastAsia="方正仿宋_GB2312" w:cs="方正仿宋_GB2312"/>
          <w:color w:val="000000"/>
          <w:kern w:val="0"/>
          <w:sz w:val="24"/>
          <w:szCs w:val="24"/>
          <w:lang w:val="en-US" w:eastAsia="zh-CN"/>
        </w:rPr>
        <w:t xml:space="preserve"> 磋商</w:t>
      </w:r>
      <w:r>
        <w:rPr>
          <w:rFonts w:hint="eastAsia" w:ascii="方正仿宋_GB2312" w:hAnsi="方正仿宋_GB2312" w:eastAsia="方正仿宋_GB2312" w:cs="方正仿宋_GB2312"/>
          <w:color w:val="000000"/>
          <w:kern w:val="0"/>
          <w:sz w:val="24"/>
          <w:szCs w:val="24"/>
          <w:lang w:eastAsia="zh-CN"/>
        </w:rPr>
        <w:t>文件</w:t>
      </w:r>
      <w:r>
        <w:rPr>
          <w:rFonts w:hint="eastAsia" w:ascii="方正仿宋_GB2312" w:hAnsi="方正仿宋_GB2312" w:eastAsia="方正仿宋_GB2312" w:cs="方正仿宋_GB2312"/>
          <w:color w:val="000000"/>
          <w:kern w:val="0"/>
          <w:sz w:val="24"/>
          <w:szCs w:val="24"/>
        </w:rPr>
        <w:t>及</w:t>
      </w:r>
      <w:r>
        <w:rPr>
          <w:rFonts w:hint="eastAsia" w:ascii="方正仿宋_GB2312" w:hAnsi="方正仿宋_GB2312" w:eastAsia="方正仿宋_GB2312" w:cs="方正仿宋_GB2312"/>
          <w:color w:val="000000"/>
          <w:kern w:val="0"/>
          <w:sz w:val="24"/>
          <w:szCs w:val="24"/>
          <w:lang w:val="en-US" w:eastAsia="zh-CN"/>
        </w:rPr>
        <w:t>响应</w:t>
      </w:r>
      <w:r>
        <w:rPr>
          <w:rFonts w:hint="eastAsia" w:ascii="方正仿宋_GB2312" w:hAnsi="方正仿宋_GB2312" w:eastAsia="方正仿宋_GB2312" w:cs="方正仿宋_GB2312"/>
          <w:color w:val="000000"/>
          <w:kern w:val="0"/>
          <w:sz w:val="24"/>
          <w:szCs w:val="24"/>
        </w:rPr>
        <w:t>文件。</w:t>
      </w:r>
    </w:p>
    <w:p w14:paraId="5546927E">
      <w:pPr>
        <w:keepNext w:val="0"/>
        <w:keepLines w:val="0"/>
        <w:pageBreakBefore w:val="0"/>
        <w:widowControl/>
        <w:kinsoku/>
        <w:wordWrap/>
        <w:overflowPunct/>
        <w:topLinePunct w:val="0"/>
        <w:autoSpaceDE/>
        <w:autoSpaceDN/>
        <w:bidi w:val="0"/>
        <w:spacing w:line="360" w:lineRule="auto"/>
        <w:ind w:firstLine="482"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b/>
          <w:color w:val="000000"/>
          <w:sz w:val="24"/>
          <w:szCs w:val="24"/>
        </w:rPr>
        <w:t>第三条</w:t>
      </w:r>
      <w:r>
        <w:rPr>
          <w:rFonts w:hint="eastAsia" w:ascii="方正仿宋_GB2312" w:hAnsi="方正仿宋_GB2312" w:eastAsia="方正仿宋_GB2312" w:cs="方正仿宋_GB2312"/>
          <w:b/>
          <w:color w:val="000000"/>
          <w:kern w:val="0"/>
          <w:sz w:val="24"/>
          <w:szCs w:val="24"/>
        </w:rPr>
        <w:t xml:space="preserve">  </w:t>
      </w:r>
      <w:r>
        <w:rPr>
          <w:rFonts w:hint="eastAsia" w:ascii="方正仿宋_GB2312" w:hAnsi="方正仿宋_GB2312" w:eastAsia="方正仿宋_GB2312" w:cs="方正仿宋_GB2312"/>
          <w:b/>
          <w:color w:val="000000"/>
          <w:sz w:val="24"/>
          <w:szCs w:val="24"/>
        </w:rPr>
        <w:t>合同文件的优先次序</w:t>
      </w:r>
    </w:p>
    <w:p w14:paraId="4EA8030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构成本合同的文件可视为是能互相说明的，如果合同文件存在歧义或不一致，则根据如下优先次序来判断：</w:t>
      </w:r>
    </w:p>
    <w:p w14:paraId="54B1A7B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3.1合同书</w:t>
      </w:r>
    </w:p>
    <w:p w14:paraId="5D81A6D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3.2 合同书的补充协议</w:t>
      </w:r>
    </w:p>
    <w:p w14:paraId="77A0DBF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3.3</w:t>
      </w:r>
      <w:r>
        <w:rPr>
          <w:rFonts w:hint="eastAsia" w:ascii="方正仿宋_GB2312" w:hAnsi="方正仿宋_GB2312" w:eastAsia="方正仿宋_GB2312" w:cs="方正仿宋_GB2312"/>
          <w:color w:val="000000"/>
          <w:kern w:val="0"/>
          <w:sz w:val="24"/>
          <w:szCs w:val="24"/>
          <w:lang w:eastAsia="zh-CN"/>
        </w:rPr>
        <w:t>采购人</w:t>
      </w:r>
      <w:r>
        <w:rPr>
          <w:rFonts w:hint="eastAsia" w:ascii="方正仿宋_GB2312" w:hAnsi="方正仿宋_GB2312" w:eastAsia="方正仿宋_GB2312" w:cs="方正仿宋_GB2312"/>
          <w:color w:val="000000"/>
          <w:kern w:val="0"/>
          <w:sz w:val="24"/>
          <w:szCs w:val="24"/>
        </w:rPr>
        <w:t>要求及委托书</w:t>
      </w:r>
    </w:p>
    <w:p w14:paraId="7ED7EA2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3.4标准、规范及有关技术文件</w:t>
      </w:r>
    </w:p>
    <w:p w14:paraId="22AA1C4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3.5图纸</w:t>
      </w:r>
    </w:p>
    <w:p w14:paraId="29B5172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color w:val="000000"/>
          <w:kern w:val="0"/>
          <w:sz w:val="24"/>
          <w:szCs w:val="24"/>
        </w:rPr>
        <w:t>上述合同文件互相补充和解释，如有不明确或表述不一致之处，以本条款约定次序在先者为准。随后签署的补充协议如对效力做出更高约定的则从其约定，补充协议如无特别约定的，则从本条约定。</w:t>
      </w:r>
    </w:p>
    <w:p w14:paraId="47279991">
      <w:pPr>
        <w:keepNext w:val="0"/>
        <w:keepLines w:val="0"/>
        <w:pageBreakBefore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b/>
          <w:color w:val="000000"/>
          <w:kern w:val="0"/>
          <w:sz w:val="24"/>
          <w:szCs w:val="24"/>
        </w:rPr>
      </w:pPr>
      <w:r>
        <w:rPr>
          <w:rFonts w:hint="eastAsia" w:ascii="方正仿宋_GB2312" w:hAnsi="方正仿宋_GB2312" w:eastAsia="方正仿宋_GB2312" w:cs="方正仿宋_GB2312"/>
          <w:b/>
          <w:color w:val="000000"/>
          <w:kern w:val="0"/>
          <w:sz w:val="24"/>
          <w:szCs w:val="24"/>
        </w:rPr>
        <w:t>第四条  本合同项目的规模、范围等</w:t>
      </w:r>
    </w:p>
    <w:p w14:paraId="69ADF1D6">
      <w:pPr>
        <w:keepNext w:val="0"/>
        <w:keepLines w:val="0"/>
        <w:pageBreakBefore w:val="0"/>
        <w:kinsoku/>
        <w:wordWrap/>
        <w:overflowPunct/>
        <w:topLinePunct w:val="0"/>
        <w:autoSpaceDE/>
        <w:autoSpaceDN/>
        <w:bidi w:val="0"/>
        <w:adjustRightInd w:val="0"/>
        <w:snapToGrid w:val="0"/>
        <w:spacing w:beforeLines="50" w:afterLines="50" w:line="360" w:lineRule="auto"/>
        <w:ind w:firstLine="480" w:firstLineChars="200"/>
        <w:jc w:val="left"/>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rPr>
        <w:t>项目范围</w:t>
      </w:r>
      <w:r>
        <w:rPr>
          <w:rFonts w:hint="eastAsia" w:ascii="方正仿宋_GB2312" w:hAnsi="方正仿宋_GB2312" w:eastAsia="方正仿宋_GB2312" w:cs="方正仿宋_GB2312"/>
          <w:color w:val="000000"/>
          <w:sz w:val="24"/>
          <w:szCs w:val="24"/>
          <w:lang w:val="en-US" w:eastAsia="zh-CN"/>
        </w:rPr>
        <w:t>:</w:t>
      </w:r>
      <w:r>
        <w:rPr>
          <w:rFonts w:hint="eastAsia" w:ascii="方正仿宋_GB2312" w:hAnsi="方正仿宋_GB2312" w:eastAsia="方正仿宋_GB2312" w:cs="方正仿宋_GB2312"/>
          <w:color w:val="000000"/>
          <w:sz w:val="24"/>
          <w:szCs w:val="24"/>
          <w:u w:val="single"/>
          <w:lang w:val="en-US" w:eastAsia="zh-CN"/>
        </w:rPr>
        <w:t xml:space="preserve"> 主要包括:本项目方案设计、初步设计、概算编制、施工图设计、招标技术标准要求编制、招标及施工过程配合服务等工作。</w:t>
      </w:r>
    </w:p>
    <w:p w14:paraId="5D3CEB69">
      <w:pPr>
        <w:keepNext w:val="0"/>
        <w:keepLines w:val="0"/>
        <w:pageBreakBefore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color w:val="000000"/>
          <w:sz w:val="24"/>
          <w:szCs w:val="24"/>
        </w:rPr>
        <w:t xml:space="preserve">第五条  </w:t>
      </w:r>
      <w:r>
        <w:rPr>
          <w:rFonts w:hint="eastAsia" w:ascii="方正仿宋_GB2312" w:hAnsi="方正仿宋_GB2312" w:eastAsia="方正仿宋_GB2312" w:cs="方正仿宋_GB2312"/>
          <w:b/>
          <w:color w:val="000000"/>
          <w:sz w:val="24"/>
          <w:szCs w:val="24"/>
          <w:lang w:eastAsia="zh-CN"/>
        </w:rPr>
        <w:t>采购人</w:t>
      </w:r>
      <w:r>
        <w:rPr>
          <w:rFonts w:hint="eastAsia" w:ascii="方正仿宋_GB2312" w:hAnsi="方正仿宋_GB2312" w:eastAsia="方正仿宋_GB2312" w:cs="方正仿宋_GB2312"/>
          <w:b/>
          <w:color w:val="000000"/>
          <w:sz w:val="24"/>
          <w:szCs w:val="24"/>
        </w:rPr>
        <w:t>应向设计人提交的有关资料及文件。</w:t>
      </w:r>
    </w:p>
    <w:tbl>
      <w:tblPr>
        <w:tblStyle w:val="2"/>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85"/>
        <w:gridCol w:w="2794"/>
        <w:gridCol w:w="2743"/>
      </w:tblGrid>
      <w:tr w14:paraId="07B0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17" w:type="dxa"/>
            <w:vAlign w:val="center"/>
          </w:tcPr>
          <w:p w14:paraId="7F6A66B7">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序号</w:t>
            </w:r>
          </w:p>
        </w:tc>
        <w:tc>
          <w:tcPr>
            <w:tcW w:w="2685" w:type="dxa"/>
            <w:vAlign w:val="center"/>
          </w:tcPr>
          <w:p w14:paraId="22DBC2CE">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资料及文件名称</w:t>
            </w:r>
          </w:p>
        </w:tc>
        <w:tc>
          <w:tcPr>
            <w:tcW w:w="2794" w:type="dxa"/>
            <w:vAlign w:val="center"/>
          </w:tcPr>
          <w:p w14:paraId="0E33DD9C">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提交日期</w:t>
            </w:r>
          </w:p>
        </w:tc>
        <w:tc>
          <w:tcPr>
            <w:tcW w:w="2743" w:type="dxa"/>
            <w:vAlign w:val="center"/>
          </w:tcPr>
          <w:p w14:paraId="1F6A1E11">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备注</w:t>
            </w:r>
          </w:p>
        </w:tc>
      </w:tr>
      <w:tr w14:paraId="64C8C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817" w:type="dxa"/>
            <w:vAlign w:val="center"/>
          </w:tcPr>
          <w:p w14:paraId="2E548BD8">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1</w:t>
            </w:r>
          </w:p>
        </w:tc>
        <w:tc>
          <w:tcPr>
            <w:tcW w:w="2685" w:type="dxa"/>
            <w:vAlign w:val="center"/>
          </w:tcPr>
          <w:p w14:paraId="52216217">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前期相关资料</w:t>
            </w:r>
          </w:p>
        </w:tc>
        <w:tc>
          <w:tcPr>
            <w:tcW w:w="2794" w:type="dxa"/>
            <w:vAlign w:val="center"/>
          </w:tcPr>
          <w:p w14:paraId="6700CF12">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设计工作开展前需提供</w:t>
            </w:r>
          </w:p>
        </w:tc>
        <w:tc>
          <w:tcPr>
            <w:tcW w:w="2743" w:type="dxa"/>
            <w:vAlign w:val="center"/>
          </w:tcPr>
          <w:p w14:paraId="169CE597">
            <w:pPr>
              <w:adjustRightInd w:val="0"/>
              <w:snapToGrid w:val="0"/>
              <w:spacing w:line="360" w:lineRule="auto"/>
              <w:jc w:val="left"/>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此表可根据项目具体特点调整。</w:t>
            </w:r>
          </w:p>
        </w:tc>
      </w:tr>
    </w:tbl>
    <w:p w14:paraId="15AABC65">
      <w:pPr>
        <w:keepNext w:val="0"/>
        <w:keepLines w:val="0"/>
        <w:pageBreakBefore w:val="0"/>
        <w:widowControl w:val="0"/>
        <w:kinsoku/>
        <w:wordWrap/>
        <w:overflowPunct/>
        <w:topLinePunct w:val="0"/>
        <w:autoSpaceDE/>
        <w:autoSpaceDN/>
        <w:bidi w:val="0"/>
        <w:adjustRightInd w:val="0"/>
        <w:snapToGrid w:val="0"/>
        <w:spacing w:beforeLines="50" w:afterLines="50" w:line="360" w:lineRule="auto"/>
        <w:jc w:val="left"/>
        <w:textAlignment w:val="auto"/>
        <w:outlineLvl w:val="0"/>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color w:val="000000"/>
          <w:sz w:val="24"/>
          <w:szCs w:val="24"/>
        </w:rPr>
        <w:t xml:space="preserve">   第六条  设计人向</w:t>
      </w:r>
      <w:r>
        <w:rPr>
          <w:rFonts w:hint="eastAsia" w:ascii="方正仿宋_GB2312" w:hAnsi="方正仿宋_GB2312" w:eastAsia="方正仿宋_GB2312" w:cs="方正仿宋_GB2312"/>
          <w:b/>
          <w:color w:val="000000"/>
          <w:sz w:val="24"/>
          <w:szCs w:val="24"/>
          <w:lang w:eastAsia="zh-CN"/>
        </w:rPr>
        <w:t>采购人</w:t>
      </w:r>
      <w:r>
        <w:rPr>
          <w:rFonts w:hint="eastAsia" w:ascii="方正仿宋_GB2312" w:hAnsi="方正仿宋_GB2312" w:eastAsia="方正仿宋_GB2312" w:cs="方正仿宋_GB2312"/>
          <w:b/>
          <w:color w:val="000000"/>
          <w:sz w:val="24"/>
          <w:szCs w:val="24"/>
        </w:rPr>
        <w:t>交付的设计文件及相关成果的名称、份数、地点及时间，详见下表及表下附注。</w:t>
      </w:r>
    </w:p>
    <w:p w14:paraId="1CFD911A">
      <w:pPr>
        <w:keepNext w:val="0"/>
        <w:keepLines w:val="0"/>
        <w:pageBreakBefore w:val="0"/>
        <w:widowControl w:val="0"/>
        <w:kinsoku/>
        <w:wordWrap/>
        <w:overflowPunct/>
        <w:topLinePunct w:val="0"/>
        <w:autoSpaceDE/>
        <w:autoSpaceDN/>
        <w:bidi w:val="0"/>
        <w:adjustRightInd w:val="0"/>
        <w:snapToGrid w:val="0"/>
        <w:spacing w:beforeLines="50" w:afterLines="50" w:line="360" w:lineRule="auto"/>
        <w:ind w:firstLine="465"/>
        <w:textAlignment w:val="auto"/>
        <w:rPr>
          <w:rFonts w:hint="eastAsia" w:ascii="方正仿宋_GB2312" w:hAnsi="方正仿宋_GB2312" w:eastAsia="方正仿宋_GB2312" w:cs="方正仿宋_GB2312"/>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24"/>
          <w:szCs w:val="24"/>
          <w:highlight w:val="none"/>
          <w14:textFill>
            <w14:solidFill>
              <w14:schemeClr w14:val="tx1"/>
            </w14:solidFill>
          </w14:textFill>
        </w:rPr>
        <w:t>6.1设计人应向</w:t>
      </w:r>
      <w:r>
        <w:rPr>
          <w:rFonts w:hint="eastAsia" w:ascii="方正仿宋_GB2312" w:hAnsi="方正仿宋_GB2312" w:eastAsia="方正仿宋_GB2312" w:cs="方正仿宋_GB2312"/>
          <w:color w:val="000000" w:themeColor="text1"/>
          <w:sz w:val="24"/>
          <w:szCs w:val="24"/>
          <w:highlight w:val="none"/>
          <w:lang w:eastAsia="zh-CN"/>
          <w14:textFill>
            <w14:solidFill>
              <w14:schemeClr w14:val="tx1"/>
            </w14:solidFill>
          </w14:textFill>
        </w:rPr>
        <w:t>采购人</w:t>
      </w:r>
      <w:r>
        <w:rPr>
          <w:rFonts w:hint="eastAsia" w:ascii="方正仿宋_GB2312" w:hAnsi="方正仿宋_GB2312" w:eastAsia="方正仿宋_GB2312" w:cs="方正仿宋_GB2312"/>
          <w:color w:val="000000" w:themeColor="text1"/>
          <w:sz w:val="24"/>
          <w:szCs w:val="24"/>
          <w:highlight w:val="none"/>
          <w14:textFill>
            <w14:solidFill>
              <w14:schemeClr w14:val="tx1"/>
            </w14:solidFill>
          </w14:textFill>
        </w:rPr>
        <w:t>提交的设计成果阶段内容</w:t>
      </w:r>
    </w:p>
    <w:tbl>
      <w:tblPr>
        <w:tblStyle w:val="2"/>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2914"/>
        <w:gridCol w:w="1288"/>
        <w:gridCol w:w="3342"/>
      </w:tblGrid>
      <w:tr w14:paraId="48C6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374" w:type="dxa"/>
            <w:vAlign w:val="center"/>
          </w:tcPr>
          <w:p w14:paraId="0533AA93">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序号</w:t>
            </w:r>
          </w:p>
        </w:tc>
        <w:tc>
          <w:tcPr>
            <w:tcW w:w="2914" w:type="dxa"/>
            <w:vAlign w:val="center"/>
          </w:tcPr>
          <w:p w14:paraId="0B5520C8">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资料及文件名称</w:t>
            </w:r>
          </w:p>
        </w:tc>
        <w:tc>
          <w:tcPr>
            <w:tcW w:w="1288" w:type="dxa"/>
            <w:vAlign w:val="center"/>
          </w:tcPr>
          <w:p w14:paraId="18C5C61F">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份数</w:t>
            </w:r>
          </w:p>
        </w:tc>
        <w:tc>
          <w:tcPr>
            <w:tcW w:w="3342" w:type="dxa"/>
            <w:vAlign w:val="center"/>
          </w:tcPr>
          <w:p w14:paraId="20D31993">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备注</w:t>
            </w:r>
          </w:p>
        </w:tc>
      </w:tr>
      <w:tr w14:paraId="65457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74" w:type="dxa"/>
            <w:vAlign w:val="center"/>
          </w:tcPr>
          <w:p w14:paraId="22695D22">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1</w:t>
            </w:r>
          </w:p>
        </w:tc>
        <w:tc>
          <w:tcPr>
            <w:tcW w:w="2914" w:type="dxa"/>
            <w:vAlign w:val="center"/>
          </w:tcPr>
          <w:p w14:paraId="7E22AFEF">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方案设计</w:t>
            </w:r>
          </w:p>
        </w:tc>
        <w:tc>
          <w:tcPr>
            <w:tcW w:w="1288" w:type="dxa"/>
            <w:vAlign w:val="center"/>
          </w:tcPr>
          <w:p w14:paraId="0F212704">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5</w:t>
            </w:r>
          </w:p>
        </w:tc>
        <w:tc>
          <w:tcPr>
            <w:tcW w:w="3342" w:type="dxa"/>
            <w:vAlign w:val="center"/>
          </w:tcPr>
          <w:p w14:paraId="5548D4B5">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方案电子版及纸质版</w:t>
            </w:r>
          </w:p>
        </w:tc>
      </w:tr>
      <w:tr w14:paraId="1CF7F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2032D93D">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2</w:t>
            </w:r>
          </w:p>
        </w:tc>
        <w:tc>
          <w:tcPr>
            <w:tcW w:w="2914" w:type="dxa"/>
            <w:vAlign w:val="center"/>
          </w:tcPr>
          <w:p w14:paraId="7CF8F134">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eastAsia="zh-CN"/>
                <w14:textFill>
                  <w14:solidFill>
                    <w14:schemeClr w14:val="tx1"/>
                  </w14:solidFill>
                </w14:textFill>
              </w:rPr>
              <w:t>初步设计</w:t>
            </w:r>
          </w:p>
        </w:tc>
        <w:tc>
          <w:tcPr>
            <w:tcW w:w="1288" w:type="dxa"/>
            <w:vAlign w:val="center"/>
          </w:tcPr>
          <w:p w14:paraId="37F68A84">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5</w:t>
            </w:r>
          </w:p>
        </w:tc>
        <w:tc>
          <w:tcPr>
            <w:tcW w:w="3342" w:type="dxa"/>
            <w:vAlign w:val="center"/>
          </w:tcPr>
          <w:p w14:paraId="0F87BB4A">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方案电子版及纸质版</w:t>
            </w:r>
          </w:p>
        </w:tc>
      </w:tr>
      <w:tr w14:paraId="0F39C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50CE949E">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3</w:t>
            </w:r>
          </w:p>
        </w:tc>
        <w:tc>
          <w:tcPr>
            <w:tcW w:w="2914" w:type="dxa"/>
            <w:vAlign w:val="center"/>
          </w:tcPr>
          <w:p w14:paraId="1BA25126">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t>施工图设计</w:t>
            </w:r>
          </w:p>
        </w:tc>
        <w:tc>
          <w:tcPr>
            <w:tcW w:w="1288" w:type="dxa"/>
            <w:vAlign w:val="center"/>
          </w:tcPr>
          <w:p w14:paraId="5131DE82">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10</w:t>
            </w:r>
          </w:p>
        </w:tc>
        <w:tc>
          <w:tcPr>
            <w:tcW w:w="3342" w:type="dxa"/>
            <w:vAlign w:val="center"/>
          </w:tcPr>
          <w:p w14:paraId="5A20B653">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10套（纸质版）、电子版2套</w:t>
            </w:r>
          </w:p>
        </w:tc>
      </w:tr>
      <w:tr w14:paraId="22059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6A6AE4C8">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4</w:t>
            </w:r>
          </w:p>
        </w:tc>
        <w:tc>
          <w:tcPr>
            <w:tcW w:w="2914" w:type="dxa"/>
            <w:vAlign w:val="center"/>
          </w:tcPr>
          <w:p w14:paraId="46542066">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概算书</w:t>
            </w:r>
          </w:p>
        </w:tc>
        <w:tc>
          <w:tcPr>
            <w:tcW w:w="1288" w:type="dxa"/>
            <w:vAlign w:val="center"/>
          </w:tcPr>
          <w:p w14:paraId="0029B666">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2</w:t>
            </w:r>
          </w:p>
        </w:tc>
        <w:tc>
          <w:tcPr>
            <w:tcW w:w="3342" w:type="dxa"/>
            <w:vAlign w:val="center"/>
          </w:tcPr>
          <w:p w14:paraId="0640FE65">
            <w:pPr>
              <w:adjustRightInd w:val="0"/>
              <w:snapToGrid w:val="0"/>
              <w:spacing w:line="360" w:lineRule="auto"/>
              <w:jc w:val="cente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sz w:val="24"/>
                <w:szCs w:val="24"/>
                <w:highlight w:val="none"/>
                <w:lang w:val="en-US" w:eastAsia="zh-CN"/>
                <w14:textFill>
                  <w14:solidFill>
                    <w14:schemeClr w14:val="tx1"/>
                  </w14:solidFill>
                </w14:textFill>
              </w:rPr>
              <w:t>2套（纸质版）、电子版1套</w:t>
            </w:r>
          </w:p>
        </w:tc>
      </w:tr>
      <w:tr w14:paraId="16D5B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3023C74E">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5</w:t>
            </w:r>
          </w:p>
        </w:tc>
        <w:tc>
          <w:tcPr>
            <w:tcW w:w="2914" w:type="dxa"/>
            <w:vAlign w:val="center"/>
          </w:tcPr>
          <w:p w14:paraId="15A1FE61">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lang w:val="en-US" w:eastAsia="zh-CN"/>
              </w:rPr>
            </w:pPr>
          </w:p>
        </w:tc>
        <w:tc>
          <w:tcPr>
            <w:tcW w:w="1288" w:type="dxa"/>
            <w:vAlign w:val="center"/>
          </w:tcPr>
          <w:p w14:paraId="7EEE6874">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lang w:val="en-US" w:eastAsia="zh-CN"/>
              </w:rPr>
            </w:pPr>
          </w:p>
        </w:tc>
        <w:tc>
          <w:tcPr>
            <w:tcW w:w="3342" w:type="dxa"/>
            <w:vAlign w:val="center"/>
          </w:tcPr>
          <w:p w14:paraId="3B73B6A5">
            <w:pPr>
              <w:adjustRightInd w:val="0"/>
              <w:snapToGrid w:val="0"/>
              <w:spacing w:line="360" w:lineRule="auto"/>
              <w:jc w:val="center"/>
              <w:rPr>
                <w:rFonts w:hint="eastAsia" w:ascii="方正仿宋_GB2312" w:hAnsi="方正仿宋_GB2312" w:eastAsia="方正仿宋_GB2312" w:cs="方正仿宋_GB2312"/>
                <w:b w:val="0"/>
                <w:bCs w:val="0"/>
                <w:color w:val="000000"/>
                <w:sz w:val="24"/>
                <w:szCs w:val="24"/>
                <w:lang w:val="en-US" w:eastAsia="zh-CN"/>
              </w:rPr>
            </w:pPr>
          </w:p>
        </w:tc>
      </w:tr>
      <w:tr w14:paraId="57049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54E3767C">
            <w:pPr>
              <w:adjustRightInd w:val="0"/>
              <w:snapToGrid w:val="0"/>
              <w:spacing w:line="360" w:lineRule="auto"/>
              <w:jc w:val="center"/>
              <w:rPr>
                <w:rFonts w:hint="default" w:ascii="方正仿宋_GB2312" w:hAnsi="方正仿宋_GB2312" w:eastAsia="方正仿宋_GB2312" w:cs="方正仿宋_GB2312"/>
                <w:b w:val="0"/>
                <w:bCs w:val="0"/>
                <w:color w:val="000000"/>
                <w:sz w:val="24"/>
                <w:szCs w:val="24"/>
                <w:lang w:val="en-US" w:eastAsia="zh-CN"/>
              </w:rPr>
            </w:pPr>
            <w:r>
              <w:rPr>
                <w:rFonts w:hint="eastAsia" w:ascii="方正仿宋_GB2312" w:hAnsi="方正仿宋_GB2312" w:eastAsia="方正仿宋_GB2312" w:cs="方正仿宋_GB2312"/>
                <w:b w:val="0"/>
                <w:bCs w:val="0"/>
                <w:color w:val="000000"/>
                <w:sz w:val="24"/>
                <w:szCs w:val="24"/>
                <w:lang w:val="en-US" w:eastAsia="zh-CN"/>
              </w:rPr>
              <w:t>6</w:t>
            </w:r>
          </w:p>
        </w:tc>
        <w:tc>
          <w:tcPr>
            <w:tcW w:w="2914" w:type="dxa"/>
            <w:vAlign w:val="center"/>
          </w:tcPr>
          <w:p w14:paraId="342865A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方正仿宋_GB2312" w:hAnsi="方正仿宋_GB2312" w:eastAsia="方正仿宋_GB2312" w:cs="方正仿宋_GB2312"/>
                <w:b w:val="0"/>
                <w:bCs w:val="0"/>
                <w:color w:val="000000"/>
                <w:kern w:val="2"/>
                <w:sz w:val="24"/>
                <w:szCs w:val="24"/>
                <w:lang w:val="en-US" w:eastAsia="zh-CN" w:bidi="ar-SA"/>
              </w:rPr>
            </w:pPr>
            <w:r>
              <w:rPr>
                <w:rFonts w:hint="eastAsia" w:ascii="方正仿宋_GB2312" w:hAnsi="方正仿宋_GB2312" w:eastAsia="方正仿宋_GB2312" w:cs="方正仿宋_GB2312"/>
                <w:b w:val="0"/>
                <w:bCs w:val="0"/>
                <w:color w:val="000000"/>
                <w:kern w:val="2"/>
                <w:sz w:val="24"/>
                <w:szCs w:val="24"/>
                <w:lang w:val="en-US" w:eastAsia="zh-CN" w:bidi="ar-SA"/>
              </w:rPr>
              <w:t>...</w:t>
            </w:r>
          </w:p>
        </w:tc>
        <w:tc>
          <w:tcPr>
            <w:tcW w:w="1288" w:type="dxa"/>
            <w:vAlign w:val="center"/>
          </w:tcPr>
          <w:p w14:paraId="583F987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方正仿宋_GB2312" w:hAnsi="方正仿宋_GB2312" w:eastAsia="方正仿宋_GB2312" w:cs="方正仿宋_GB2312"/>
                <w:b w:val="0"/>
                <w:bCs w:val="0"/>
                <w:color w:val="000000"/>
                <w:spacing w:val="22"/>
                <w:kern w:val="2"/>
                <w:sz w:val="24"/>
                <w:szCs w:val="24"/>
                <w:lang w:val="en-US" w:eastAsia="zh-CN" w:bidi="ar-SA"/>
              </w:rPr>
            </w:pPr>
            <w:r>
              <w:rPr>
                <w:rFonts w:hint="eastAsia" w:ascii="方正仿宋_GB2312" w:hAnsi="方正仿宋_GB2312" w:eastAsia="方正仿宋_GB2312" w:cs="方正仿宋_GB2312"/>
                <w:b w:val="0"/>
                <w:bCs w:val="0"/>
                <w:color w:val="000000"/>
                <w:spacing w:val="22"/>
                <w:kern w:val="2"/>
                <w:sz w:val="24"/>
                <w:szCs w:val="24"/>
                <w:lang w:val="en-US" w:eastAsia="zh-CN" w:bidi="ar-SA"/>
              </w:rPr>
              <w:t>...</w:t>
            </w:r>
          </w:p>
        </w:tc>
        <w:tc>
          <w:tcPr>
            <w:tcW w:w="3342" w:type="dxa"/>
            <w:vAlign w:val="center"/>
          </w:tcPr>
          <w:p w14:paraId="10F17CC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方正仿宋_GB2312" w:hAnsi="方正仿宋_GB2312" w:eastAsia="方正仿宋_GB2312" w:cs="方正仿宋_GB2312"/>
                <w:b w:val="0"/>
                <w:bCs w:val="0"/>
                <w:color w:val="000000"/>
                <w:spacing w:val="22"/>
                <w:kern w:val="2"/>
                <w:sz w:val="24"/>
                <w:szCs w:val="24"/>
                <w:lang w:val="en-US" w:eastAsia="zh-CN" w:bidi="ar-SA"/>
              </w:rPr>
            </w:pPr>
            <w:r>
              <w:rPr>
                <w:rFonts w:hint="eastAsia" w:ascii="方正仿宋_GB2312" w:hAnsi="方正仿宋_GB2312" w:eastAsia="方正仿宋_GB2312" w:cs="方正仿宋_GB2312"/>
                <w:b w:val="0"/>
                <w:bCs w:val="0"/>
                <w:color w:val="000000"/>
                <w:spacing w:val="22"/>
                <w:kern w:val="2"/>
                <w:sz w:val="24"/>
                <w:szCs w:val="24"/>
                <w:lang w:val="en-US" w:eastAsia="zh-CN" w:bidi="ar-SA"/>
              </w:rPr>
              <w:t>...</w:t>
            </w:r>
          </w:p>
        </w:tc>
      </w:tr>
    </w:tbl>
    <w:p w14:paraId="47F5D2B9">
      <w:pPr>
        <w:keepNext w:val="0"/>
        <w:keepLines w:val="0"/>
        <w:pageBreakBefore w:val="0"/>
        <w:widowControl w:val="0"/>
        <w:kinsoku/>
        <w:wordWrap/>
        <w:overflowPunct/>
        <w:topLinePunct w:val="0"/>
        <w:autoSpaceDE/>
        <w:autoSpaceDN/>
        <w:bidi w:val="0"/>
        <w:adjustRightInd w:val="0"/>
        <w:snapToGrid w:val="0"/>
        <w:spacing w:beforeLines="50" w:afterLines="50" w:line="360" w:lineRule="auto"/>
        <w:ind w:left="1" w:firstLine="578" w:firstLineChars="241"/>
        <w:textAlignment w:val="auto"/>
        <w:rPr>
          <w:rFonts w:hint="eastAsia" w:ascii="方正仿宋_GB2312" w:hAnsi="方正仿宋_GB2312" w:eastAsia="方正仿宋_GB2312" w:cs="方正仿宋_GB2312"/>
          <w:b w:val="0"/>
          <w:bCs w:val="0"/>
          <w:color w:val="000000"/>
          <w:sz w:val="24"/>
          <w:szCs w:val="24"/>
        </w:rPr>
      </w:pPr>
      <w:r>
        <w:rPr>
          <w:rFonts w:hint="eastAsia" w:ascii="方正仿宋_GB2312" w:hAnsi="方正仿宋_GB2312" w:eastAsia="方正仿宋_GB2312" w:cs="方正仿宋_GB2312"/>
          <w:b w:val="0"/>
          <w:bCs w:val="0"/>
          <w:color w:val="000000"/>
          <w:sz w:val="24"/>
          <w:szCs w:val="24"/>
        </w:rPr>
        <w:t>6.2 设计成果要求: 满足国家、省、市相关法律、法规、规范、规定的要求。</w:t>
      </w:r>
    </w:p>
    <w:p w14:paraId="7F57C46A">
      <w:pPr>
        <w:keepNext w:val="0"/>
        <w:keepLines w:val="0"/>
        <w:pageBreakBefore w:val="0"/>
        <w:widowControl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color w:val="000000"/>
          <w:kern w:val="0"/>
          <w:sz w:val="24"/>
          <w:szCs w:val="24"/>
        </w:rPr>
      </w:pPr>
      <w:r>
        <w:rPr>
          <w:rFonts w:hint="eastAsia" w:ascii="方正仿宋_GB2312" w:hAnsi="方正仿宋_GB2312" w:eastAsia="方正仿宋_GB2312" w:cs="方正仿宋_GB2312"/>
          <w:b/>
          <w:color w:val="000000"/>
          <w:sz w:val="24"/>
          <w:szCs w:val="24"/>
        </w:rPr>
        <w:t>第七条</w:t>
      </w:r>
      <w:r>
        <w:rPr>
          <w:rFonts w:hint="eastAsia" w:ascii="方正仿宋_GB2312" w:hAnsi="方正仿宋_GB2312" w:eastAsia="方正仿宋_GB2312" w:cs="方正仿宋_GB2312"/>
          <w:color w:val="000000"/>
          <w:kern w:val="0"/>
          <w:sz w:val="24"/>
          <w:szCs w:val="24"/>
        </w:rPr>
        <w:t xml:space="preserve">  </w:t>
      </w:r>
      <w:r>
        <w:rPr>
          <w:rFonts w:hint="eastAsia" w:ascii="方正仿宋_GB2312" w:hAnsi="方正仿宋_GB2312" w:eastAsia="方正仿宋_GB2312" w:cs="方正仿宋_GB2312"/>
          <w:b/>
          <w:color w:val="000000"/>
          <w:sz w:val="24"/>
          <w:szCs w:val="24"/>
        </w:rPr>
        <w:t>设计费用</w:t>
      </w:r>
    </w:p>
    <w:p w14:paraId="298B9507">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color w:val="000000"/>
          <w:sz w:val="24"/>
          <w:szCs w:val="24"/>
        </w:rPr>
        <w:t>7.</w:t>
      </w:r>
      <w:r>
        <w:rPr>
          <w:rFonts w:hint="eastAsia" w:ascii="方正仿宋_GB2312" w:hAnsi="方正仿宋_GB2312" w:eastAsia="方正仿宋_GB2312" w:cs="方正仿宋_GB2312"/>
          <w:color w:val="000000"/>
          <w:sz w:val="24"/>
          <w:szCs w:val="24"/>
          <w:lang w:val="en-US" w:eastAsia="zh-CN"/>
        </w:rPr>
        <w:t>1</w:t>
      </w:r>
      <w:r>
        <w:rPr>
          <w:rFonts w:hint="eastAsia" w:ascii="方正仿宋_GB2312" w:hAnsi="方正仿宋_GB2312" w:eastAsia="方正仿宋_GB2312" w:cs="方正仿宋_GB2312"/>
          <w:color w:val="000000"/>
          <w:sz w:val="24"/>
          <w:szCs w:val="24"/>
        </w:rPr>
        <w:t xml:space="preserve"> </w:t>
      </w:r>
      <w:r>
        <w:rPr>
          <w:rFonts w:hint="eastAsia" w:ascii="方正仿宋_GB2312" w:hAnsi="方正仿宋_GB2312" w:eastAsia="方正仿宋_GB2312" w:cs="方正仿宋_GB2312"/>
          <w:color w:val="000000"/>
          <w:sz w:val="24"/>
          <w:szCs w:val="24"/>
          <w:u w:val="single"/>
          <w:lang w:eastAsia="zh-CN"/>
        </w:rPr>
        <w:t>商洛市妇幼保健院医疗服务能力提升(住院二部改造)设计</w:t>
      </w:r>
      <w:r>
        <w:rPr>
          <w:rFonts w:hint="eastAsia" w:ascii="方正仿宋_GB2312" w:hAnsi="方正仿宋_GB2312" w:eastAsia="方正仿宋_GB2312" w:cs="方正仿宋_GB2312"/>
          <w:color w:val="000000"/>
          <w:sz w:val="24"/>
          <w:szCs w:val="24"/>
          <w:u w:val="single"/>
          <w:lang w:val="en-US" w:eastAsia="zh-CN"/>
        </w:rPr>
        <w:t>项</w:t>
      </w:r>
      <w:r>
        <w:rPr>
          <w:rFonts w:hint="eastAsia" w:ascii="方正仿宋_GB2312" w:hAnsi="方正仿宋_GB2312" w:eastAsia="方正仿宋_GB2312" w:cs="方正仿宋_GB2312"/>
          <w:color w:val="000000"/>
          <w:sz w:val="24"/>
          <w:szCs w:val="24"/>
          <w:u w:val="single"/>
          <w:lang w:eastAsia="zh-CN"/>
        </w:rPr>
        <w:t>目</w:t>
      </w:r>
      <w:r>
        <w:rPr>
          <w:rFonts w:hint="eastAsia" w:ascii="方正仿宋_GB2312" w:hAnsi="方正仿宋_GB2312" w:eastAsia="方正仿宋_GB2312" w:cs="方正仿宋_GB2312"/>
          <w:color w:val="000000"/>
          <w:sz w:val="24"/>
          <w:szCs w:val="24"/>
          <w:highlight w:val="none"/>
          <w:lang w:eastAsia="zh-CN"/>
        </w:rPr>
        <w:t>，具体以采购人下达的任务为准。</w:t>
      </w:r>
      <w:r>
        <w:rPr>
          <w:rFonts w:hint="eastAsia" w:ascii="方正仿宋_GB2312" w:hAnsi="方正仿宋_GB2312" w:eastAsia="方正仿宋_GB2312" w:cs="方正仿宋_GB2312"/>
          <w:color w:val="000000"/>
          <w:sz w:val="24"/>
          <w:szCs w:val="24"/>
        </w:rPr>
        <w:t>设计费为</w:t>
      </w:r>
      <w:r>
        <w:rPr>
          <w:rFonts w:hint="eastAsia" w:ascii="方正仿宋_GB2312" w:hAnsi="方正仿宋_GB2312" w:eastAsia="方正仿宋_GB2312" w:cs="方正仿宋_GB2312"/>
          <w:color w:val="000000"/>
          <w:sz w:val="24"/>
          <w:szCs w:val="24"/>
          <w:u w:val="none"/>
        </w:rPr>
        <w:t>￥</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color w:val="000000"/>
          <w:sz w:val="24"/>
          <w:szCs w:val="24"/>
        </w:rPr>
        <w:t>元（大写：</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b w:val="0"/>
          <w:bCs w:val="0"/>
          <w:color w:val="000000"/>
          <w:sz w:val="24"/>
          <w:szCs w:val="24"/>
          <w:lang w:val="en-US" w:eastAsia="zh-CN"/>
        </w:rPr>
        <w:t xml:space="preserve"> </w:t>
      </w:r>
      <w:r>
        <w:rPr>
          <w:rFonts w:hint="eastAsia" w:ascii="方正仿宋_GB2312" w:hAnsi="方正仿宋_GB2312" w:eastAsia="方正仿宋_GB2312" w:cs="方正仿宋_GB2312"/>
          <w:b w:val="0"/>
          <w:bCs w:val="0"/>
          <w:color w:val="000000"/>
          <w:sz w:val="24"/>
          <w:szCs w:val="24"/>
        </w:rPr>
        <w:t>）。</w:t>
      </w:r>
    </w:p>
    <w:p w14:paraId="77745718">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 xml:space="preserve"> </w:t>
      </w:r>
      <w:r>
        <w:rPr>
          <w:rFonts w:hint="eastAsia" w:ascii="方正仿宋_GB2312" w:hAnsi="方正仿宋_GB2312" w:eastAsia="方正仿宋_GB2312" w:cs="方正仿宋_GB2312"/>
          <w:color w:val="000000"/>
          <w:sz w:val="24"/>
          <w:szCs w:val="24"/>
          <w:lang w:eastAsia="zh-CN"/>
        </w:rPr>
        <w:t>上述各项结算费用已包含完成本项目所有工作内容的费用，包括但不限于设计费、现场配合费、食宿费、差旅费、设计文件工本费、专家评审费、研究报告费、所有税费及采购人变更委托设计项目、规模、要求条件或由政府政策变化引起的价格浮动风险等，采购人不再另行支付设计人任何款项。</w:t>
      </w:r>
    </w:p>
    <w:p w14:paraId="2C2F4082">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7.</w:t>
      </w:r>
      <w:r>
        <w:rPr>
          <w:rFonts w:hint="eastAsia" w:ascii="方正仿宋_GB2312" w:hAnsi="方正仿宋_GB2312" w:eastAsia="方正仿宋_GB2312" w:cs="方正仿宋_GB2312"/>
          <w:color w:val="000000"/>
          <w:sz w:val="24"/>
          <w:szCs w:val="24"/>
          <w:lang w:val="en-US" w:eastAsia="zh-CN"/>
        </w:rPr>
        <w:t>2</w:t>
      </w:r>
      <w:r>
        <w:rPr>
          <w:rFonts w:hint="eastAsia" w:ascii="方正仿宋_GB2312" w:hAnsi="方正仿宋_GB2312" w:eastAsia="方正仿宋_GB2312" w:cs="方正仿宋_GB2312"/>
          <w:color w:val="000000"/>
          <w:sz w:val="24"/>
          <w:szCs w:val="24"/>
        </w:rPr>
        <w:t>本合同约定的设计费用为含税价。除合同另有约定或经甲方同意认可的另增费用外，乙方不得向甲方要求另行增加或支付其他任何费用。</w:t>
      </w:r>
    </w:p>
    <w:p w14:paraId="340874D8">
      <w:pPr>
        <w:keepNext w:val="0"/>
        <w:keepLines w:val="0"/>
        <w:pageBreakBefore w:val="0"/>
        <w:widowControl w:val="0"/>
        <w:kinsoku/>
        <w:wordWrap/>
        <w:overflowPunct/>
        <w:topLinePunct w:val="0"/>
        <w:autoSpaceDE/>
        <w:autoSpaceDN/>
        <w:bidi w:val="0"/>
        <w:spacing w:line="360" w:lineRule="auto"/>
        <w:ind w:firstLine="420"/>
        <w:jc w:val="left"/>
        <w:textAlignment w:val="auto"/>
        <w:rPr>
          <w:rFonts w:hint="eastAsia" w:ascii="方正仿宋_GB2312" w:hAnsi="方正仿宋_GB2312" w:eastAsia="方正仿宋_GB2312" w:cs="方正仿宋_GB2312"/>
          <w:b/>
          <w:color w:val="000000"/>
          <w:sz w:val="24"/>
          <w:szCs w:val="24"/>
        </w:rPr>
      </w:pPr>
      <w:r>
        <w:rPr>
          <w:rFonts w:hint="eastAsia" w:ascii="方正仿宋_GB2312" w:hAnsi="方正仿宋_GB2312" w:eastAsia="方正仿宋_GB2312" w:cs="方正仿宋_GB2312"/>
          <w:b/>
          <w:color w:val="000000"/>
          <w:sz w:val="24"/>
          <w:szCs w:val="24"/>
        </w:rPr>
        <w:t xml:space="preserve">第八条  支付方式 </w:t>
      </w:r>
    </w:p>
    <w:p w14:paraId="43E8CF0A">
      <w:pPr>
        <w:pStyle w:val="4"/>
        <w:ind w:firstLine="480" w:firstLineChars="200"/>
        <w:rPr>
          <w:rFonts w:hint="default" w:ascii="方正仿宋_GB2312" w:hAnsi="方正仿宋_GB2312" w:eastAsia="方正仿宋_GB2312" w:cs="方正仿宋_GB2312"/>
          <w:snapToGrid w:val="0"/>
          <w:color w:val="000000"/>
          <w:kern w:val="0"/>
          <w:sz w:val="24"/>
          <w:szCs w:val="24"/>
          <w:lang w:val="en-US" w:eastAsia="zh-CN" w:bidi="ar-SA"/>
        </w:rPr>
      </w:pPr>
      <w:r>
        <w:rPr>
          <w:rFonts w:hint="eastAsia" w:ascii="方正仿宋_GB2312" w:hAnsi="方正仿宋_GB2312" w:eastAsia="方正仿宋_GB2312" w:cs="方正仿宋_GB2312"/>
          <w:snapToGrid w:val="0"/>
          <w:color w:val="000000"/>
          <w:kern w:val="0"/>
          <w:sz w:val="24"/>
          <w:szCs w:val="24"/>
          <w:lang w:val="en-US" w:eastAsia="zh-CN" w:bidi="ar-SA"/>
        </w:rPr>
        <w:t>协商约定</w:t>
      </w:r>
    </w:p>
    <w:p w14:paraId="46221CAB">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bCs/>
          <w:color w:val="000000"/>
          <w:sz w:val="24"/>
          <w:szCs w:val="24"/>
        </w:rPr>
      </w:pPr>
      <w:r>
        <w:rPr>
          <w:rFonts w:hint="eastAsia" w:ascii="方正仿宋_GB2312" w:hAnsi="方正仿宋_GB2312" w:eastAsia="方正仿宋_GB2312" w:cs="方正仿宋_GB2312"/>
          <w:b/>
          <w:bCs/>
          <w:color w:val="000000"/>
          <w:sz w:val="24"/>
          <w:szCs w:val="24"/>
        </w:rPr>
        <w:t xml:space="preserve">    第九条  双方责任</w:t>
      </w:r>
    </w:p>
    <w:p w14:paraId="5A2B27A2">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9.1 </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责任</w:t>
      </w:r>
    </w:p>
    <w:p w14:paraId="0C01255E">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9.1.1 </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按本合同第</w:t>
      </w:r>
      <w:r>
        <w:rPr>
          <w:rFonts w:hint="eastAsia" w:ascii="方正仿宋_GB2312" w:hAnsi="方正仿宋_GB2312" w:eastAsia="方正仿宋_GB2312" w:cs="方正仿宋_GB2312"/>
          <w:color w:val="000000"/>
          <w:sz w:val="24"/>
          <w:szCs w:val="24"/>
          <w:lang w:val="en-US" w:eastAsia="zh-CN"/>
        </w:rPr>
        <w:t>五</w:t>
      </w:r>
      <w:r>
        <w:rPr>
          <w:rFonts w:hint="eastAsia" w:ascii="方正仿宋_GB2312" w:hAnsi="方正仿宋_GB2312" w:eastAsia="方正仿宋_GB2312" w:cs="方正仿宋_GB2312"/>
          <w:color w:val="000000"/>
          <w:sz w:val="24"/>
          <w:szCs w:val="24"/>
        </w:rPr>
        <w:t>条规定的内容，在规定的时间内向设计人提交基础资料及文件，并对其完整性、正确性、及时性负责。</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不得要求设计人违反国家有关标准进行设计。</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提交上述资料及文件超过规定期限15天以内，设计人按本合同第</w:t>
      </w:r>
      <w:r>
        <w:rPr>
          <w:rFonts w:hint="eastAsia" w:ascii="方正仿宋_GB2312" w:hAnsi="方正仿宋_GB2312" w:eastAsia="方正仿宋_GB2312" w:cs="方正仿宋_GB2312"/>
          <w:color w:val="000000"/>
          <w:sz w:val="24"/>
          <w:szCs w:val="24"/>
          <w:lang w:val="en-US" w:eastAsia="zh-CN"/>
        </w:rPr>
        <w:t>六</w:t>
      </w:r>
      <w:r>
        <w:rPr>
          <w:rFonts w:hint="eastAsia" w:ascii="方正仿宋_GB2312" w:hAnsi="方正仿宋_GB2312" w:eastAsia="方正仿宋_GB2312" w:cs="方正仿宋_GB2312"/>
          <w:color w:val="000000"/>
          <w:sz w:val="24"/>
          <w:szCs w:val="24"/>
        </w:rPr>
        <w:t>条规定的交付设计文件时间顺延；</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交付上述资料及文件超过规定期限15天以上时，设计人有权重新确定提交设计文件的时间。</w:t>
      </w:r>
    </w:p>
    <w:p w14:paraId="0BFBE8C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9.1.2 在合同履行期间，</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因设计人原因要求终止或解除合同，已开始设计工作的，</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应根据设计人已进行的实际工作量，不足一半时，按该阶段设计费的一半支付；超过一半时，按该阶段设计费的全部支付。</w:t>
      </w:r>
    </w:p>
    <w:p w14:paraId="1FC161B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9.1.3 </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要求设计人比合同规定时间提前交付设计文件时，须征得设计人同意，不得严重背离合理设计周期。</w:t>
      </w:r>
    </w:p>
    <w:p w14:paraId="30CC2DA7">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9.1.4 </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应为设计人派驻现场的工作人员提供工作、生活及交通等方面的便利条件及必要的劳动保护装备，由此产生的费用由设计人自行承担。</w:t>
      </w:r>
    </w:p>
    <w:p w14:paraId="295B786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9.1.5 设计人为本项目邀请的其他专家或设计人员为完成本项目所产生的差旅费、电话、打印、复印、传真、办公等费用，未经</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同意认可的，均由设计人自行承担。</w:t>
      </w:r>
    </w:p>
    <w:p w14:paraId="5F73DCB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 设计人责任</w:t>
      </w:r>
    </w:p>
    <w:p w14:paraId="35E967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9.2.1 设计人应按国家规定和合同约定的技术规范、标准及甲方要求进行设计，按本合同第</w:t>
      </w:r>
      <w:r>
        <w:rPr>
          <w:rFonts w:hint="eastAsia" w:ascii="方正仿宋_GB2312" w:hAnsi="方正仿宋_GB2312" w:eastAsia="方正仿宋_GB2312" w:cs="方正仿宋_GB2312"/>
          <w:color w:val="000000"/>
          <w:sz w:val="24"/>
          <w:szCs w:val="24"/>
          <w:lang w:val="en-US" w:eastAsia="zh-CN"/>
        </w:rPr>
        <w:t>六</w:t>
      </w:r>
      <w:r>
        <w:rPr>
          <w:rFonts w:hint="eastAsia" w:ascii="方正仿宋_GB2312" w:hAnsi="方正仿宋_GB2312" w:eastAsia="方正仿宋_GB2312" w:cs="方正仿宋_GB2312"/>
          <w:color w:val="000000"/>
          <w:sz w:val="24"/>
          <w:szCs w:val="24"/>
        </w:rPr>
        <w:t>条规定的内容、时间及份数向</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交付设计文件。设计人应对提交的设计文件的质量承担全部责任，设计人提交的设计文件经</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审核接受并通过行政部门审批不视为相关设计文件不存在任何遗漏和错误。</w:t>
      </w:r>
    </w:p>
    <w:p w14:paraId="59D949DB">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9.2.2 设计合理使用年限为按国家标准执行。</w:t>
      </w:r>
    </w:p>
    <w:p w14:paraId="37E73AA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9.2.3 负责对外来的设计资料进行审查，负责该合同项目的设计联络工作。</w:t>
      </w:r>
    </w:p>
    <w:p w14:paraId="61D6F14E">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9.2.4 设计人对其设计文件出现的遗漏或错误或不符合</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及本合同约定要求的部分负责修改或补充，直至符合</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及和本合同约定要求以及</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或</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上级设计审批部门要求为止，由此产生的一切费用由设计人自行承担。</w:t>
      </w:r>
    </w:p>
    <w:p w14:paraId="06E7004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因设计人提交设计成果出现遗漏或瑕疵，给</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造成损失的，由设计人承担责任。</w:t>
      </w:r>
    </w:p>
    <w:p w14:paraId="01521FA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9.2.5 由于设计人原因，延误了设计文件交付时间，每延误一天，应减收该项目设计费总额的千分之二。逾期超过三十日的，</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有权立即终止本合同，</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终止本合同的，设计人应立即归还</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已付全部款项。</w:t>
      </w:r>
    </w:p>
    <w:p w14:paraId="122F6322">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9.2.6 合同生效后，设计人要求终止或解除合同，设计人应双倍返还</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已支付的费用，</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已支付的全部款项，设计人应向</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返还，未支付的不再向设计人支付。</w:t>
      </w:r>
    </w:p>
    <w:p w14:paraId="0AB6489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9.2.7 设计人交付设计文件后，应按规定参加有关上级部门或其他行政部门的设计审查，并根据审查结论负责不超出本合同约定范围的内容做必要调整补充，由此产生的一切费用由设计人自行承担。</w:t>
      </w:r>
    </w:p>
    <w:p w14:paraId="3D89CB3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设计人拒不按照上述约定调整补充的，</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有权立即终止本合同。设计人应立即归还</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已付的全部款项。</w:t>
      </w:r>
    </w:p>
    <w:p w14:paraId="286B955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9.2.8 设计人应保证其向</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提交的所有设计方案、文件不得侵犯第三人的合法权益，也不得与第三人存在任何形式的纠纷。</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因使用设计人提交的设计方案、文件被第三人指控侵权、提出异议或权利主张的，设计人应当积极协助解决，并承担相应责任。</w:t>
      </w:r>
    </w:p>
    <w:p w14:paraId="1E36DB1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9.2.9 设计人应维持本项目设计团队的稳定，设计人向</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提交拟参与本项目的设计人员一经</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确认，未经</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许可不得更换；设计人拟对设计人员作调整须书面报送</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同意并备案。设计人未经</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同意或未向</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备案，擅自更换设计人员的，</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有权终止本合同，设计人应立即归还</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已付的全部款项。</w:t>
      </w:r>
    </w:p>
    <w:p w14:paraId="77DEF65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9.2.10 设计人按</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要求及本合同约定要求编制的设计方案、文件及各种成果资料的所有权（含知识产权）归</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所有，设计人不得以任何方式向第三方转让和传播。</w:t>
      </w:r>
    </w:p>
    <w:p w14:paraId="202ED28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9.2.11 未经</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同意，设计人不得私自将本合同约定的设计工作转包他人或分包设计，否则</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有权立即终止本合同及相关协议，设计人应立即归还</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已付的全部款项。</w:t>
      </w:r>
    </w:p>
    <w:p w14:paraId="3CAA386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9.2.12 设计人应对</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所提供的涉密资料承担保密义务，设计人在与</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合作过程中所获得或知悉的</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信息或资料，包括但不限于：项目信息、技术图纸、资料、经营信息、人力资源、本合同所涉及的设计/研究内容、设计/研究成果等，所有未公开的</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信息均为</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的商业秘密，设计人应严守其秘密性。未经</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书面同意，设计人除根据法律及政府部门有关规定外，不得将</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的商业秘密擅自向其他单位提供和转让，不得用于履行本合同之外的其他用途。</w:t>
      </w:r>
    </w:p>
    <w:p w14:paraId="36D5E1BA">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9.2.13 设计人违反本合同约定的，设计人除按法律规定及本合同约定承担违约责任外，由于设计人原因导致</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造成损失的，设计人还应向</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及时、完整的赔偿</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的全部损失，但赔偿数额不超过本合同约定的设计费的总额。</w:t>
      </w:r>
    </w:p>
    <w:p w14:paraId="3B202CF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9.2.14 设计人应积极配合</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在施工过程中相关设计问题的解决处理，必要时设计人应派驻设计人员到施工现场。设计人并积极配合该项目的验收工作。</w:t>
      </w:r>
    </w:p>
    <w:p w14:paraId="64376D67">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bCs/>
          <w:color w:val="000000"/>
          <w:sz w:val="24"/>
          <w:szCs w:val="24"/>
        </w:rPr>
      </w:pPr>
      <w:r>
        <w:rPr>
          <w:rFonts w:hint="eastAsia" w:ascii="方正仿宋_GB2312" w:hAnsi="方正仿宋_GB2312" w:eastAsia="方正仿宋_GB2312" w:cs="方正仿宋_GB2312"/>
          <w:b/>
          <w:bCs/>
          <w:color w:val="000000"/>
          <w:sz w:val="24"/>
          <w:szCs w:val="24"/>
        </w:rPr>
        <w:t>第十条  保密</w:t>
      </w:r>
    </w:p>
    <w:p w14:paraId="1F06580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合同双方均应保护对方的知识产权，未经对方同意，任何一方均不得对对方的资料及文件擅自修改、复制或向合同以外方转让或用于本合同项目外的项目。如发生以上情况，泄密方承担一切由此引起的后果并承担赔偿责任。</w:t>
      </w:r>
    </w:p>
    <w:p w14:paraId="03ECB145">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bCs/>
          <w:color w:val="000000"/>
          <w:sz w:val="24"/>
          <w:szCs w:val="24"/>
        </w:rPr>
      </w:pPr>
      <w:r>
        <w:rPr>
          <w:rFonts w:hint="eastAsia" w:ascii="方正仿宋_GB2312" w:hAnsi="方正仿宋_GB2312" w:eastAsia="方正仿宋_GB2312" w:cs="方正仿宋_GB2312"/>
          <w:b/>
          <w:bCs/>
          <w:color w:val="000000"/>
          <w:sz w:val="24"/>
          <w:szCs w:val="24"/>
        </w:rPr>
        <w:t>第十一条  仲裁</w:t>
      </w:r>
    </w:p>
    <w:p w14:paraId="459B14B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本建设工程设计合同发生争议，</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与设计人应及时协商解决。也可由当地建设行政主管部门调解，调解不成时，合同各方当事人同意由</w:t>
      </w:r>
      <w:r>
        <w:rPr>
          <w:rFonts w:hint="eastAsia" w:ascii="方正仿宋_GB2312" w:hAnsi="方正仿宋_GB2312" w:eastAsia="方正仿宋_GB2312" w:cs="方正仿宋_GB2312"/>
          <w:color w:val="000000"/>
          <w:sz w:val="24"/>
          <w:szCs w:val="24"/>
          <w:u w:val="single"/>
        </w:rPr>
        <w:t xml:space="preserve"> </w:t>
      </w:r>
      <w:r>
        <w:rPr>
          <w:rFonts w:hint="eastAsia" w:ascii="方正仿宋_GB2312" w:hAnsi="方正仿宋_GB2312" w:eastAsia="方正仿宋_GB2312" w:cs="方正仿宋_GB2312"/>
          <w:color w:val="000000"/>
          <w:sz w:val="24"/>
          <w:szCs w:val="24"/>
          <w:u w:val="single"/>
          <w:lang w:val="en-US" w:eastAsia="zh-CN"/>
        </w:rPr>
        <w:t xml:space="preserve">     </w:t>
      </w:r>
      <w:r>
        <w:rPr>
          <w:rFonts w:hint="eastAsia" w:ascii="方正仿宋_GB2312" w:hAnsi="方正仿宋_GB2312" w:eastAsia="方正仿宋_GB2312" w:cs="方正仿宋_GB2312"/>
          <w:color w:val="000000"/>
          <w:sz w:val="24"/>
          <w:szCs w:val="24"/>
        </w:rPr>
        <w:t>仲裁委员会，按该委员会现行有效的仲裁规则仲裁。</w:t>
      </w:r>
    </w:p>
    <w:p w14:paraId="2EFBCB3D">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b/>
          <w:bCs/>
          <w:color w:val="000000"/>
          <w:sz w:val="24"/>
          <w:szCs w:val="24"/>
        </w:rPr>
      </w:pPr>
      <w:r>
        <w:rPr>
          <w:rFonts w:hint="eastAsia" w:ascii="方正仿宋_GB2312" w:hAnsi="方正仿宋_GB2312" w:eastAsia="方正仿宋_GB2312" w:cs="方正仿宋_GB2312"/>
          <w:b/>
          <w:bCs/>
          <w:color w:val="000000"/>
          <w:sz w:val="24"/>
          <w:szCs w:val="24"/>
        </w:rPr>
        <w:t>第十二条  合同生效及其它</w:t>
      </w:r>
    </w:p>
    <w:p w14:paraId="353301E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12.1 本工程项目中，设计人不得指定建筑材料、设备的生产厂或供货商。</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需要设计人配合建筑材料、设备的加工订货时，所需费用由</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承担。</w:t>
      </w:r>
    </w:p>
    <w:p w14:paraId="6EB3679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12.2 </w:t>
      </w:r>
      <w:r>
        <w:rPr>
          <w:rFonts w:hint="eastAsia" w:ascii="方正仿宋_GB2312" w:hAnsi="方正仿宋_GB2312" w:eastAsia="方正仿宋_GB2312" w:cs="方正仿宋_GB2312"/>
          <w:color w:val="000000"/>
          <w:sz w:val="24"/>
          <w:szCs w:val="24"/>
          <w:lang w:eastAsia="zh-CN"/>
        </w:rPr>
        <w:t>采购人</w:t>
      </w:r>
      <w:r>
        <w:rPr>
          <w:rFonts w:hint="eastAsia" w:ascii="方正仿宋_GB2312" w:hAnsi="方正仿宋_GB2312" w:eastAsia="方正仿宋_GB2312" w:cs="方正仿宋_GB2312"/>
          <w:color w:val="000000"/>
          <w:sz w:val="24"/>
          <w:szCs w:val="24"/>
        </w:rPr>
        <w:t>委托设计人承担本合同内容以外的工作服务，另行签订协议并按协议相关约定支付费用。</w:t>
      </w:r>
    </w:p>
    <w:p w14:paraId="376F521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12.3 由于不可抗力因素致使合同无法履行时，各方应及时协商解决。</w:t>
      </w:r>
    </w:p>
    <w:p w14:paraId="5AF057DE">
      <w:pPr>
        <w:keepNext w:val="0"/>
        <w:keepLines w:val="0"/>
        <w:pageBreakBefore w:val="0"/>
        <w:widowControl w:val="0"/>
        <w:kinsoku/>
        <w:wordWrap/>
        <w:overflowPunct/>
        <w:topLinePunct w:val="0"/>
        <w:autoSpaceDE/>
        <w:autoSpaceDN/>
        <w:bidi w:val="0"/>
        <w:spacing w:line="360" w:lineRule="auto"/>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    12.4 本合同自双方有权代表签字并加盖单位公章之日起生效，一式</w:t>
      </w:r>
      <w:r>
        <w:rPr>
          <w:rFonts w:hint="eastAsia" w:ascii="方正仿宋_GB2312" w:hAnsi="方正仿宋_GB2312" w:eastAsia="方正仿宋_GB2312" w:cs="方正仿宋_GB2312"/>
          <w:color w:val="000000"/>
          <w:sz w:val="24"/>
          <w:szCs w:val="24"/>
          <w:u w:val="single"/>
        </w:rPr>
        <w:t xml:space="preserve"> 陆 </w:t>
      </w:r>
      <w:r>
        <w:rPr>
          <w:rFonts w:hint="eastAsia" w:ascii="方正仿宋_GB2312" w:hAnsi="方正仿宋_GB2312" w:eastAsia="方正仿宋_GB2312" w:cs="方正仿宋_GB2312"/>
          <w:color w:val="000000"/>
          <w:sz w:val="24"/>
          <w:szCs w:val="24"/>
        </w:rPr>
        <w:t>份，正本</w:t>
      </w:r>
      <w:r>
        <w:rPr>
          <w:rFonts w:hint="eastAsia" w:ascii="方正仿宋_GB2312" w:hAnsi="方正仿宋_GB2312" w:eastAsia="方正仿宋_GB2312" w:cs="方正仿宋_GB2312"/>
          <w:color w:val="000000"/>
          <w:sz w:val="24"/>
          <w:szCs w:val="24"/>
          <w:u w:val="single"/>
        </w:rPr>
        <w:t xml:space="preserve">  贰 </w:t>
      </w:r>
      <w:r>
        <w:rPr>
          <w:rFonts w:hint="eastAsia" w:ascii="方正仿宋_GB2312" w:hAnsi="方正仿宋_GB2312" w:eastAsia="方正仿宋_GB2312" w:cs="方正仿宋_GB2312"/>
          <w:color w:val="000000"/>
          <w:sz w:val="24"/>
          <w:szCs w:val="24"/>
        </w:rPr>
        <w:t>份，双方各执</w:t>
      </w:r>
      <w:r>
        <w:rPr>
          <w:rFonts w:hint="eastAsia" w:ascii="方正仿宋_GB2312" w:hAnsi="方正仿宋_GB2312" w:eastAsia="方正仿宋_GB2312" w:cs="方正仿宋_GB2312"/>
          <w:color w:val="000000"/>
          <w:sz w:val="24"/>
          <w:szCs w:val="24"/>
          <w:u w:val="single"/>
        </w:rPr>
        <w:t xml:space="preserve"> 壹 </w:t>
      </w:r>
      <w:r>
        <w:rPr>
          <w:rFonts w:hint="eastAsia" w:ascii="方正仿宋_GB2312" w:hAnsi="方正仿宋_GB2312" w:eastAsia="方正仿宋_GB2312" w:cs="方正仿宋_GB2312"/>
          <w:color w:val="000000"/>
          <w:sz w:val="24"/>
          <w:szCs w:val="24"/>
        </w:rPr>
        <w:t>份,副本</w:t>
      </w:r>
      <w:r>
        <w:rPr>
          <w:rFonts w:hint="eastAsia" w:ascii="方正仿宋_GB2312" w:hAnsi="方正仿宋_GB2312" w:eastAsia="方正仿宋_GB2312" w:cs="方正仿宋_GB2312"/>
          <w:color w:val="000000"/>
          <w:sz w:val="24"/>
          <w:szCs w:val="24"/>
          <w:u w:val="single"/>
        </w:rPr>
        <w:t xml:space="preserve"> 肆 </w:t>
      </w:r>
      <w:r>
        <w:rPr>
          <w:rFonts w:hint="eastAsia" w:ascii="方正仿宋_GB2312" w:hAnsi="方正仿宋_GB2312" w:eastAsia="方正仿宋_GB2312" w:cs="方正仿宋_GB2312"/>
          <w:color w:val="000000"/>
          <w:sz w:val="24"/>
          <w:szCs w:val="24"/>
        </w:rPr>
        <w:t>份，双方各执</w:t>
      </w:r>
      <w:r>
        <w:rPr>
          <w:rFonts w:hint="eastAsia" w:ascii="方正仿宋_GB2312" w:hAnsi="方正仿宋_GB2312" w:eastAsia="方正仿宋_GB2312" w:cs="方正仿宋_GB2312"/>
          <w:color w:val="000000"/>
          <w:sz w:val="24"/>
          <w:szCs w:val="24"/>
          <w:u w:val="single"/>
        </w:rPr>
        <w:t xml:space="preserve"> 贰 </w:t>
      </w:r>
      <w:r>
        <w:rPr>
          <w:rFonts w:hint="eastAsia" w:ascii="方正仿宋_GB2312" w:hAnsi="方正仿宋_GB2312" w:eastAsia="方正仿宋_GB2312" w:cs="方正仿宋_GB2312"/>
          <w:color w:val="000000"/>
          <w:sz w:val="24"/>
          <w:szCs w:val="24"/>
        </w:rPr>
        <w:t>份。</w:t>
      </w:r>
    </w:p>
    <w:p w14:paraId="30CCAF6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12.5 各方认可的来往传真、电报、会议纪要以及本合同附件一等，均为本合同的组成部分，与本合同具有同等法律效力。</w:t>
      </w:r>
    </w:p>
    <w:p w14:paraId="7AC39D0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12.6 未尽事宜，经各方协商一致，签订补充协议，补充协议与本合同具有同等效力。</w:t>
      </w:r>
    </w:p>
    <w:p w14:paraId="6AD2A139">
      <w:pPr>
        <w:widowControl/>
        <w:jc w:val="center"/>
        <w:rPr>
          <w:rFonts w:hint="eastAsia" w:ascii="方正仿宋_GB2312" w:hAnsi="方正仿宋_GB2312" w:eastAsia="方正仿宋_GB2312" w:cs="方正仿宋_GB2312"/>
          <w:b/>
          <w:bCs/>
          <w:color w:val="000000"/>
          <w:sz w:val="24"/>
          <w:highlight w:val="none"/>
          <w:lang w:eastAsia="zh-CN"/>
        </w:rPr>
      </w:pPr>
      <w:r>
        <w:rPr>
          <w:rFonts w:hint="eastAsia" w:ascii="方正仿宋_GB2312" w:hAnsi="方正仿宋_GB2312" w:eastAsia="方正仿宋_GB2312" w:cs="方正仿宋_GB2312"/>
          <w:b/>
          <w:bCs/>
          <w:color w:val="000000"/>
          <w:sz w:val="24"/>
          <w:highlight w:val="none"/>
          <w:lang w:eastAsia="zh-CN"/>
        </w:rPr>
        <w:t>签字盖章页</w:t>
      </w:r>
    </w:p>
    <w:p w14:paraId="73D2777F">
      <w:pPr>
        <w:widowControl/>
        <w:jc w:val="center"/>
        <w:rPr>
          <w:rFonts w:hint="eastAsia" w:ascii="方正仿宋_GB2312" w:hAnsi="方正仿宋_GB2312" w:eastAsia="方正仿宋_GB2312" w:cs="方正仿宋_GB2312"/>
          <w:b/>
          <w:bCs/>
          <w:color w:val="000000"/>
          <w:sz w:val="24"/>
          <w:highlight w:val="none"/>
          <w:lang w:eastAsia="zh-CN"/>
        </w:rPr>
      </w:pPr>
    </w:p>
    <w:p w14:paraId="7D732F59">
      <w:pPr>
        <w:spacing w:line="360" w:lineRule="auto"/>
        <w:ind w:firstLine="480" w:firstLineChars="200"/>
        <w:rPr>
          <w:rFonts w:hint="eastAsia" w:ascii="方正仿宋_GB2312" w:hAnsi="方正仿宋_GB2312" w:eastAsia="方正仿宋_GB2312" w:cs="方正仿宋_GB2312"/>
          <w:color w:val="000000"/>
          <w:kern w:val="0"/>
          <w:sz w:val="24"/>
          <w:highlight w:val="none"/>
        </w:rPr>
      </w:pPr>
      <w:r>
        <w:rPr>
          <w:rFonts w:hint="eastAsia" w:ascii="方正仿宋_GB2312" w:hAnsi="方正仿宋_GB2312" w:eastAsia="方正仿宋_GB2312" w:cs="方正仿宋_GB2312"/>
          <w:color w:val="000000"/>
          <w:kern w:val="0"/>
          <w:sz w:val="24"/>
          <w:highlight w:val="none"/>
        </w:rPr>
        <w:t>发 包 人（盖章）：</w:t>
      </w:r>
      <w:r>
        <w:rPr>
          <w:rFonts w:hint="eastAsia" w:ascii="方正仿宋_GB2312" w:hAnsi="方正仿宋_GB2312" w:eastAsia="方正仿宋_GB2312" w:cs="方正仿宋_GB2312"/>
          <w:color w:val="000000"/>
          <w:kern w:val="0"/>
          <w:sz w:val="24"/>
          <w:highlight w:val="none"/>
        </w:rPr>
        <w:tab/>
      </w:r>
      <w:r>
        <w:rPr>
          <w:rFonts w:hint="eastAsia" w:ascii="方正仿宋_GB2312" w:hAnsi="方正仿宋_GB2312" w:eastAsia="方正仿宋_GB2312" w:cs="方正仿宋_GB2312"/>
          <w:color w:val="000000"/>
          <w:kern w:val="0"/>
          <w:sz w:val="24"/>
          <w:highlight w:val="none"/>
          <w:lang w:val="en-US" w:eastAsia="zh-CN"/>
        </w:rPr>
        <w:t xml:space="preserve">                设 计 人</w:t>
      </w:r>
      <w:r>
        <w:rPr>
          <w:rFonts w:hint="eastAsia" w:ascii="方正仿宋_GB2312" w:hAnsi="方正仿宋_GB2312" w:eastAsia="方正仿宋_GB2312" w:cs="方正仿宋_GB2312"/>
          <w:color w:val="000000"/>
          <w:kern w:val="0"/>
          <w:sz w:val="24"/>
          <w:highlight w:val="none"/>
        </w:rPr>
        <w:t>（盖章）：</w:t>
      </w:r>
    </w:p>
    <w:p w14:paraId="3783EF74">
      <w:pPr>
        <w:spacing w:line="360" w:lineRule="auto"/>
        <w:rPr>
          <w:rFonts w:hint="eastAsia" w:ascii="方正仿宋_GB2312" w:hAnsi="方正仿宋_GB2312" w:eastAsia="方正仿宋_GB2312" w:cs="方正仿宋_GB2312"/>
          <w:color w:val="000000"/>
          <w:kern w:val="0"/>
          <w:sz w:val="24"/>
          <w:highlight w:val="none"/>
        </w:rPr>
      </w:pPr>
    </w:p>
    <w:p w14:paraId="67A77785">
      <w:pPr>
        <w:spacing w:line="360" w:lineRule="auto"/>
        <w:ind w:firstLine="480" w:firstLineChars="200"/>
        <w:rPr>
          <w:rFonts w:hint="eastAsia" w:ascii="方正仿宋_GB2312" w:hAnsi="方正仿宋_GB2312" w:eastAsia="方正仿宋_GB2312" w:cs="方正仿宋_GB2312"/>
          <w:color w:val="000000"/>
          <w:kern w:val="0"/>
          <w:sz w:val="24"/>
          <w:highlight w:val="none"/>
          <w:lang w:eastAsia="zh-CN"/>
        </w:rPr>
      </w:pPr>
      <w:r>
        <w:rPr>
          <w:rFonts w:hint="eastAsia" w:ascii="方正仿宋_GB2312" w:hAnsi="方正仿宋_GB2312" w:eastAsia="方正仿宋_GB2312" w:cs="方正仿宋_GB2312"/>
          <w:color w:val="000000"/>
          <w:kern w:val="0"/>
          <w:sz w:val="24"/>
          <w:highlight w:val="none"/>
        </w:rPr>
        <w:t>法定代表人</w:t>
      </w:r>
      <w:r>
        <w:rPr>
          <w:rFonts w:hint="eastAsia" w:ascii="方正仿宋_GB2312" w:hAnsi="方正仿宋_GB2312" w:eastAsia="方正仿宋_GB2312" w:cs="方正仿宋_GB2312"/>
          <w:color w:val="000000"/>
          <w:kern w:val="0"/>
          <w:sz w:val="24"/>
          <w:highlight w:val="none"/>
          <w:lang w:eastAsia="zh-CN"/>
        </w:rPr>
        <w:t>：</w:t>
      </w:r>
      <w:r>
        <w:rPr>
          <w:rFonts w:hint="eastAsia" w:ascii="方正仿宋_GB2312" w:hAnsi="方正仿宋_GB2312" w:eastAsia="方正仿宋_GB2312" w:cs="方正仿宋_GB2312"/>
          <w:color w:val="000000"/>
          <w:kern w:val="0"/>
          <w:sz w:val="24"/>
          <w:highlight w:val="none"/>
        </w:rPr>
        <w:tab/>
      </w:r>
      <w:r>
        <w:rPr>
          <w:rFonts w:hint="eastAsia" w:ascii="方正仿宋_GB2312" w:hAnsi="方正仿宋_GB2312" w:eastAsia="方正仿宋_GB2312" w:cs="方正仿宋_GB2312"/>
          <w:color w:val="000000"/>
          <w:kern w:val="0"/>
          <w:sz w:val="24"/>
          <w:highlight w:val="none"/>
          <w:lang w:val="en-US" w:eastAsia="zh-CN"/>
        </w:rPr>
        <w:t xml:space="preserve">                      </w:t>
      </w:r>
      <w:r>
        <w:rPr>
          <w:rFonts w:hint="eastAsia" w:ascii="方正仿宋_GB2312" w:hAnsi="方正仿宋_GB2312" w:eastAsia="方正仿宋_GB2312" w:cs="方正仿宋_GB2312"/>
          <w:color w:val="000000"/>
          <w:kern w:val="0"/>
          <w:sz w:val="24"/>
          <w:highlight w:val="none"/>
        </w:rPr>
        <w:t>法定代表人</w:t>
      </w:r>
      <w:r>
        <w:rPr>
          <w:rFonts w:hint="eastAsia" w:ascii="方正仿宋_GB2312" w:hAnsi="方正仿宋_GB2312" w:eastAsia="方正仿宋_GB2312" w:cs="方正仿宋_GB2312"/>
          <w:color w:val="000000"/>
          <w:kern w:val="0"/>
          <w:sz w:val="24"/>
          <w:highlight w:val="none"/>
          <w:lang w:eastAsia="zh-CN"/>
        </w:rPr>
        <w:t>：</w:t>
      </w:r>
    </w:p>
    <w:p w14:paraId="35714902">
      <w:pPr>
        <w:spacing w:line="360" w:lineRule="auto"/>
        <w:ind w:firstLine="480" w:firstLineChars="200"/>
        <w:rPr>
          <w:rFonts w:hint="eastAsia" w:ascii="方正仿宋_GB2312" w:hAnsi="方正仿宋_GB2312" w:eastAsia="方正仿宋_GB2312" w:cs="方正仿宋_GB2312"/>
          <w:color w:val="000000"/>
          <w:kern w:val="0"/>
          <w:sz w:val="24"/>
          <w:highlight w:val="none"/>
        </w:rPr>
      </w:pPr>
    </w:p>
    <w:p w14:paraId="6450AB59">
      <w:pPr>
        <w:spacing w:line="360" w:lineRule="auto"/>
        <w:ind w:firstLine="480" w:firstLineChars="200"/>
        <w:rPr>
          <w:rFonts w:hint="eastAsia" w:ascii="方正仿宋_GB2312" w:hAnsi="方正仿宋_GB2312" w:eastAsia="方正仿宋_GB2312" w:cs="方正仿宋_GB2312"/>
          <w:color w:val="000000"/>
          <w:kern w:val="0"/>
          <w:sz w:val="24"/>
          <w:highlight w:val="none"/>
        </w:rPr>
      </w:pPr>
      <w:r>
        <w:rPr>
          <w:rFonts w:hint="eastAsia" w:ascii="方正仿宋_GB2312" w:hAnsi="方正仿宋_GB2312" w:eastAsia="方正仿宋_GB2312" w:cs="方正仿宋_GB2312"/>
          <w:color w:val="000000"/>
          <w:kern w:val="0"/>
          <w:sz w:val="24"/>
          <w:highlight w:val="none"/>
        </w:rPr>
        <w:t>（或授权代表人）：</w:t>
      </w:r>
      <w:r>
        <w:rPr>
          <w:rFonts w:hint="eastAsia" w:ascii="方正仿宋_GB2312" w:hAnsi="方正仿宋_GB2312" w:eastAsia="方正仿宋_GB2312" w:cs="方正仿宋_GB2312"/>
          <w:color w:val="000000"/>
          <w:kern w:val="0"/>
          <w:sz w:val="24"/>
          <w:highlight w:val="none"/>
          <w:lang w:val="en-US" w:eastAsia="zh-CN"/>
        </w:rPr>
        <w:t xml:space="preserve">                 </w:t>
      </w:r>
      <w:r>
        <w:rPr>
          <w:rFonts w:hint="eastAsia" w:ascii="方正仿宋_GB2312" w:hAnsi="方正仿宋_GB2312" w:eastAsia="方正仿宋_GB2312" w:cs="方正仿宋_GB2312"/>
          <w:color w:val="000000"/>
          <w:kern w:val="0"/>
          <w:sz w:val="24"/>
          <w:highlight w:val="none"/>
        </w:rPr>
        <w:t>（或授权代表人）：</w:t>
      </w:r>
    </w:p>
    <w:p w14:paraId="06CD5172">
      <w:pPr>
        <w:spacing w:line="360" w:lineRule="auto"/>
        <w:ind w:firstLine="480" w:firstLineChars="200"/>
        <w:rPr>
          <w:rFonts w:hint="eastAsia" w:ascii="方正仿宋_GB2312" w:hAnsi="方正仿宋_GB2312" w:eastAsia="方正仿宋_GB2312" w:cs="方正仿宋_GB2312"/>
          <w:color w:val="000000"/>
          <w:kern w:val="0"/>
          <w:sz w:val="24"/>
          <w:highlight w:val="none"/>
        </w:rPr>
      </w:pPr>
    </w:p>
    <w:p w14:paraId="7BD855AD">
      <w:pPr>
        <w:spacing w:line="360" w:lineRule="auto"/>
        <w:ind w:firstLine="480" w:firstLineChars="200"/>
        <w:rPr>
          <w:rFonts w:hint="eastAsia" w:ascii="方正仿宋_GB2312" w:hAnsi="方正仿宋_GB2312" w:eastAsia="方正仿宋_GB2312" w:cs="方正仿宋_GB2312"/>
          <w:color w:val="000000"/>
          <w:kern w:val="0"/>
          <w:sz w:val="24"/>
          <w:highlight w:val="none"/>
        </w:rPr>
      </w:pPr>
      <w:r>
        <w:rPr>
          <w:rFonts w:hint="eastAsia" w:ascii="方正仿宋_GB2312" w:hAnsi="方正仿宋_GB2312" w:eastAsia="方正仿宋_GB2312" w:cs="方正仿宋_GB2312"/>
          <w:color w:val="000000"/>
          <w:kern w:val="0"/>
          <w:sz w:val="24"/>
          <w:highlight w:val="none"/>
        </w:rPr>
        <w:t>经办人：</w:t>
      </w:r>
      <w:r>
        <w:rPr>
          <w:rFonts w:hint="eastAsia" w:ascii="方正仿宋_GB2312" w:hAnsi="方正仿宋_GB2312" w:eastAsia="方正仿宋_GB2312" w:cs="方正仿宋_GB2312"/>
          <w:color w:val="000000"/>
          <w:kern w:val="0"/>
          <w:sz w:val="24"/>
          <w:highlight w:val="none"/>
          <w:lang w:val="en-US" w:eastAsia="zh-CN"/>
        </w:rPr>
        <w:t xml:space="preserve">                            </w:t>
      </w:r>
      <w:r>
        <w:rPr>
          <w:rFonts w:hint="eastAsia" w:ascii="方正仿宋_GB2312" w:hAnsi="方正仿宋_GB2312" w:eastAsia="方正仿宋_GB2312" w:cs="方正仿宋_GB2312"/>
          <w:color w:val="000000"/>
          <w:kern w:val="0"/>
          <w:sz w:val="24"/>
          <w:highlight w:val="none"/>
        </w:rPr>
        <w:t>经办人：</w:t>
      </w:r>
    </w:p>
    <w:p w14:paraId="4759FEE2">
      <w:pPr>
        <w:spacing w:line="360" w:lineRule="auto"/>
        <w:ind w:firstLine="480" w:firstLineChars="200"/>
        <w:rPr>
          <w:rFonts w:hint="eastAsia" w:ascii="方正仿宋_GB2312" w:hAnsi="方正仿宋_GB2312" w:eastAsia="方正仿宋_GB2312" w:cs="方正仿宋_GB2312"/>
          <w:color w:val="000000"/>
          <w:kern w:val="0"/>
          <w:sz w:val="24"/>
          <w:highlight w:val="none"/>
        </w:rPr>
      </w:pPr>
    </w:p>
    <w:p w14:paraId="3C059A0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方正仿宋_GB2312" w:hAnsi="方正仿宋_GB2312" w:eastAsia="方正仿宋_GB2312" w:cs="方正仿宋_GB2312"/>
          <w:color w:val="000000"/>
        </w:rPr>
      </w:pPr>
      <w:r>
        <w:rPr>
          <w:rFonts w:hint="eastAsia" w:ascii="方正仿宋_GB2312" w:hAnsi="方正仿宋_GB2312" w:eastAsia="方正仿宋_GB2312" w:cs="方正仿宋_GB2312"/>
          <w:color w:val="000000"/>
          <w:kern w:val="0"/>
          <w:sz w:val="24"/>
          <w:highlight w:val="none"/>
        </w:rPr>
        <w:t>签订日期：</w:t>
      </w:r>
      <w:r>
        <w:rPr>
          <w:rFonts w:hint="eastAsia" w:ascii="方正仿宋_GB2312" w:hAnsi="方正仿宋_GB2312" w:eastAsia="方正仿宋_GB2312" w:cs="方正仿宋_GB2312"/>
          <w:color w:val="000000"/>
          <w:kern w:val="0"/>
          <w:sz w:val="24"/>
          <w:highlight w:val="none"/>
        </w:rPr>
        <w:tab/>
      </w:r>
      <w:r>
        <w:rPr>
          <w:rFonts w:hint="eastAsia" w:ascii="方正仿宋_GB2312" w:hAnsi="方正仿宋_GB2312" w:eastAsia="方正仿宋_GB2312" w:cs="方正仿宋_GB2312"/>
          <w:color w:val="000000"/>
          <w:kern w:val="0"/>
          <w:sz w:val="24"/>
          <w:highlight w:val="none"/>
          <w:lang w:val="en-US" w:eastAsia="zh-CN"/>
        </w:rPr>
        <w:t xml:space="preserve">                       </w:t>
      </w:r>
      <w:r>
        <w:rPr>
          <w:rFonts w:hint="eastAsia" w:ascii="方正仿宋_GB2312" w:hAnsi="方正仿宋_GB2312" w:eastAsia="方正仿宋_GB2312" w:cs="方正仿宋_GB2312"/>
          <w:color w:val="000000"/>
          <w:kern w:val="0"/>
          <w:sz w:val="24"/>
          <w:highlight w:val="none"/>
        </w:rPr>
        <w:t>签订日期：</w:t>
      </w:r>
    </w:p>
    <w:p w14:paraId="7590336D">
      <w:pPr>
        <w:pStyle w:val="4"/>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092DB7B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6C4CED"/>
    <w:rsid w:val="106C4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2025-09-12T09:27:00Z</dcterms:created>
  <dc:creator>鱼鱼</dc:creator>
  <cp:lastModifiedBy>鱼鱼</cp:lastModifiedBy>
  <dcterms:modified xsi:type="dcterms:W3CDTF">2025-09-12T09:27:54Z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14A8B499B0264B9F876EFF57C4C40C88_11</vt:lpwstr>
  </property>
  <property fmtid="{D5CDD505-2E9C-101B-9397-08002B2CF9AE}" pid="4" name="KSOTemplateDocerSaveRecord">
    <vt:lpwstr>eyJoZGlkIjoiNzJlY2Y5NDdkODY4NzVmMzQ4OWFiNWU3MDQ3YjJiZGUiLCJ1c2VySWQiOiIxNjE0MzQ5OTY3In0=</vt:lpwstr>
  </property>
</Properties>
</file>