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5B4FC">
      <w:pPr>
        <w:pStyle w:val="8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  <w:t xml:space="preserve">  </w:t>
      </w:r>
    </w:p>
    <w:p w14:paraId="14A20800">
      <w:pPr>
        <w:pStyle w:val="8"/>
        <w:ind w:firstLine="803" w:firstLineChars="200"/>
        <w:rPr>
          <w:rFonts w:hint="default"/>
          <w:highlight w:val="none"/>
          <w:u w:val="singl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u w:val="none"/>
          <w:lang w:val="en-US" w:eastAsia="zh-CN"/>
        </w:rPr>
        <w:t>项目</w:t>
      </w:r>
    </w:p>
    <w:p w14:paraId="40D4C11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4EBE9F8A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7ED8AEB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5FF8FADE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EB5400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1E38A8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718266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82FD41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ECDF0E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34FF9A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419203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BF746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FF695A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01B4A0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0F57D68D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455CCF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2DC1D561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304D0033">
      <w:pPr>
        <w:pStyle w:val="4"/>
        <w:spacing w:line="24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cstheme="minorEastAsia"/>
          <w:b/>
          <w:bCs/>
          <w:kern w:val="0"/>
          <w:sz w:val="21"/>
          <w:szCs w:val="21"/>
          <w:highlight w:val="none"/>
          <w:lang w:val="en-US" w:eastAsia="zh-CN"/>
        </w:rPr>
        <w:t>中标供应商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Hans"/>
        </w:rPr>
        <w:t>和采购人也可根据项目特点自行拟定合同条款。</w:t>
      </w:r>
    </w:p>
    <w:p w14:paraId="55A4BE64">
      <w:pPr>
        <w:spacing w:line="360" w:lineRule="auto"/>
        <w:ind w:firstLine="402" w:firstLineChars="200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委托方（甲方）：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eastAsia="zh-CN"/>
        </w:rPr>
        <w:t>商洛市生态环境保护综合执法支队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</w:t>
      </w:r>
    </w:p>
    <w:p w14:paraId="42023F01">
      <w:pPr>
        <w:adjustRightInd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受托方（乙方）：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                        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</w:t>
      </w:r>
    </w:p>
    <w:p w14:paraId="1DA4939D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C2DFB55">
      <w:pPr>
        <w:spacing w:line="360" w:lineRule="auto"/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highlight w:val="none"/>
        </w:rPr>
        <w:t>一、项目概况</w:t>
      </w:r>
    </w:p>
    <w:p w14:paraId="3897047C">
      <w:pPr>
        <w:autoSpaceDE w:val="0"/>
        <w:autoSpaceDN w:val="0"/>
        <w:adjustRightInd w:val="0"/>
        <w:spacing w:line="360" w:lineRule="auto"/>
        <w:ind w:firstLine="400" w:firstLineChars="200"/>
        <w:rPr>
          <w:rFonts w:hint="default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1.项目名称：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                       </w:t>
      </w:r>
    </w:p>
    <w:p w14:paraId="402722F4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</w:rPr>
        <w:t>2.项目地点：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</w:rPr>
        <w:t xml:space="preserve">             </w:t>
      </w:r>
    </w:p>
    <w:p w14:paraId="20F8C468">
      <w:pPr>
        <w:autoSpaceDE w:val="0"/>
        <w:autoSpaceDN w:val="0"/>
        <w:adjustRightInd w:val="0"/>
        <w:spacing w:line="360" w:lineRule="auto"/>
        <w:ind w:firstLine="400" w:firstLineChars="200"/>
        <w:rPr>
          <w:rFonts w:hint="default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none"/>
          <w:lang w:val="en-US" w:eastAsia="zh-CN"/>
        </w:rPr>
        <w:t>3.服务期限：</w:t>
      </w:r>
      <w:r>
        <w:rPr>
          <w:rFonts w:hint="eastAsia" w:ascii="仿宋" w:hAnsi="仿宋" w:eastAsia="仿宋" w:cs="仿宋"/>
          <w:color w:val="000000"/>
          <w:sz w:val="20"/>
          <w:szCs w:val="20"/>
          <w:highlight w:val="none"/>
          <w:u w:val="single"/>
          <w:lang w:val="en-US" w:eastAsia="zh-CN"/>
        </w:rPr>
        <w:t xml:space="preserve">                                                                              </w:t>
      </w:r>
    </w:p>
    <w:p w14:paraId="3EB356D2">
      <w:pPr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二、组成本合同的文件</w:t>
      </w:r>
    </w:p>
    <w:p w14:paraId="171BF714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1. 协议书；</w:t>
      </w:r>
    </w:p>
    <w:p w14:paraId="10BF4D4E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2. 中标通知书、投标文件、招标文件、澄清、招标补充文件（或委托书）；</w:t>
      </w:r>
    </w:p>
    <w:p w14:paraId="741361F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3. 附录；</w:t>
      </w:r>
    </w:p>
    <w:p w14:paraId="0E3443B3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本合同签订后，双方依法签订的补充协议也是本合同文件的组成部分。</w:t>
      </w:r>
    </w:p>
    <w:p w14:paraId="5EA7E1B2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三、合同价款</w:t>
      </w:r>
    </w:p>
    <w:p w14:paraId="5049B709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1.合同金额（大写）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¥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D46D199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2.合同总价即中标价，不受市场价变化或实际工作量变化的影响。</w:t>
      </w:r>
    </w:p>
    <w:p w14:paraId="0325D5E7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项目实施地点：</w:t>
      </w:r>
      <w:r>
        <w:rPr>
          <w:rFonts w:hint="eastAsia" w:ascii="仿宋" w:hAnsi="仿宋" w:eastAsia="仿宋" w:cs="仿宋"/>
          <w:bCs/>
          <w:sz w:val="20"/>
          <w:szCs w:val="20"/>
          <w:highlight w:val="none"/>
        </w:rPr>
        <w:t>采购人指定地点；</w:t>
      </w:r>
    </w:p>
    <w:p w14:paraId="444F7F2F">
      <w:pPr>
        <w:spacing w:line="360" w:lineRule="auto"/>
        <w:rPr>
          <w:rFonts w:hint="eastAsia" w:ascii="仿宋" w:hAnsi="仿宋" w:eastAsia="仿宋" w:cs="仿宋"/>
          <w:b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五、付款方式：</w:t>
      </w:r>
    </w:p>
    <w:p w14:paraId="1A4EB244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1、付款条件说明：项目验收合格后，达到付款条件起 5 日内，支付合同总金额的70.00%。</w:t>
      </w:r>
    </w:p>
    <w:p w14:paraId="5CDB18E4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2、付款条件说明：项目完成后，达到付款条件起 5 日内，支付合同总金额的30.00%。</w:t>
      </w:r>
    </w:p>
    <w:p w14:paraId="50CB6EB0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质量保证：</w:t>
      </w:r>
    </w:p>
    <w:p w14:paraId="0450003F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1.在服务范围内按工作内容和要求制定详细的方案，方案应科学、合理、合法、可靠。</w:t>
      </w:r>
    </w:p>
    <w:p w14:paraId="12BC133D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2.人员配备合理。有针对本项目的专项服务小组，项目负责人、工作人员分工明确，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确保有效工时服务质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量（应有具体成员名单，包括姓名、工作职责、联系方式等）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F091DAD">
      <w:pPr>
        <w:adjustRightInd w:val="0"/>
        <w:snapToGrid w:val="0"/>
        <w:spacing w:line="360" w:lineRule="auto"/>
        <w:ind w:firstLine="400" w:firstLineChars="200"/>
        <w:rPr>
          <w:rFonts w:hint="eastAsia" w:ascii="仿宋" w:hAnsi="仿宋" w:eastAsia="仿宋" w:cs="仿宋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投标人所拟派的工作人员，若在服务期间发生侵害第三方或被第三方侵害，采购人概不负责，由投标人自行处理并承担相应损失。</w:t>
      </w:r>
    </w:p>
    <w:p w14:paraId="15FF45EB">
      <w:pPr>
        <w:pStyle w:val="9"/>
        <w:numPr>
          <w:ilvl w:val="0"/>
          <w:numId w:val="1"/>
        </w:numPr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安全责任：</w:t>
      </w:r>
    </w:p>
    <w:p w14:paraId="4555F99A">
      <w:pPr>
        <w:pStyle w:val="9"/>
        <w:spacing w:line="360" w:lineRule="auto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乙方应对其工作人员在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项目实施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期间的一切行为负责，如安全事故责任及因此发生的人身损害赔偿和其它费用由乙方承担。</w:t>
      </w:r>
    </w:p>
    <w:p w14:paraId="1DC36513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考核验收：</w:t>
      </w:r>
    </w:p>
    <w:p w14:paraId="76D476D8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由采购人和中标人共同对项目进行整体验收。其内容包括是否按照采购人要求进行服务、是否在规定时间内服务完毕。</w:t>
      </w:r>
    </w:p>
    <w:p w14:paraId="245DA3A8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九、保密要求：</w:t>
      </w:r>
    </w:p>
    <w:p w14:paraId="63653854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中标供应商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应严格遵守采购单位有关保密规定，不得泄漏一切机密；</w:t>
      </w:r>
    </w:p>
    <w:p w14:paraId="2C50D99A">
      <w:pPr>
        <w:pStyle w:val="9"/>
        <w:spacing w:line="360" w:lineRule="auto"/>
        <w:ind w:firstLine="48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2.在技术服务期间，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中标供应商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对接触到的有关采购单位商业活动、技术情报和技术资料等文件进行保密。</w:t>
      </w:r>
    </w:p>
    <w:p w14:paraId="74F6DAEF">
      <w:pPr>
        <w:pStyle w:val="9"/>
        <w:spacing w:line="360" w:lineRule="auto"/>
        <w:ind w:firstLine="0" w:firstLineChars="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十、违约责任：</w:t>
      </w:r>
    </w:p>
    <w:p w14:paraId="0233C67F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1.按《中华人民共和国民法典》中的相关条款执行。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乙方未按合同要求提供服务或服务质量不能满足本次采购要求，甲方有权终止合同和对乙方违约行为进行追究，同时按有关规定进行相应的处罚；3.未经甲方同意，乙方擅自向第三方提供项目成果的，甲方有权要求乙方按照合同总价款的 2 %支付违约金，违约金不能弥补甲方全部损失的，甲方有权就损失部分要求乙方承担相应法律责任；4.未经甲方同意，乙方将甲方提供的资料向第三方透露或转让的，甲方有权要求乙方按合同总价款的2 %支付违约金，并且就损失部分要求乙方承担相应法律责任；5.乙方擅自转包或分包本合同标的的，甲方有权解除合同，并要求乙方赔偿甲方全部损失。</w:t>
      </w:r>
    </w:p>
    <w:p w14:paraId="2F418311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十一、合同争议的解决</w:t>
      </w:r>
    </w:p>
    <w:p w14:paraId="7C2AC167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合同执行中发生争议的，当事人双方应协商解决，协商达不成一致时，可依法向有管辖权的人民法院起诉。</w:t>
      </w:r>
    </w:p>
    <w:p w14:paraId="2DE1B461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十二、不可抗力情况下的免责约定</w:t>
      </w:r>
    </w:p>
    <w:p w14:paraId="1B991294">
      <w:pPr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3BE6A70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十三、其他</w:t>
      </w:r>
    </w:p>
    <w:p w14:paraId="7027B2F7">
      <w:pPr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/</w:t>
      </w:r>
    </w:p>
    <w:p w14:paraId="7D4E6D2F"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十四、合同订立</w:t>
      </w:r>
    </w:p>
    <w:p w14:paraId="7353986C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日。</w:t>
      </w:r>
    </w:p>
    <w:p w14:paraId="6E1CF882">
      <w:pPr>
        <w:adjustRightInd w:val="0"/>
        <w:snapToGrid w:val="0"/>
        <w:spacing w:line="360" w:lineRule="auto"/>
        <w:ind w:firstLine="396" w:firstLineChars="198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9C8BF67">
      <w:pPr>
        <w:tabs>
          <w:tab w:val="left" w:pos="980"/>
        </w:tabs>
        <w:kinsoku w:val="0"/>
        <w:spacing w:line="360" w:lineRule="auto"/>
        <w:ind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份。各方签字盖章后生效，合同执行完毕自动失效。</w:t>
      </w:r>
    </w:p>
    <w:p w14:paraId="6C029F4F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DB88088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25A1716E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3DFDC7D6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7D2F3CE6">
      <w:pPr>
        <w:pStyle w:val="2"/>
        <w:ind w:firstLine="48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5E0FD034">
      <w:pPr>
        <w:tabs>
          <w:tab w:val="left" w:pos="480"/>
        </w:tabs>
        <w:spacing w:line="360" w:lineRule="auto"/>
        <w:ind w:firstLine="1004" w:firstLineChars="500"/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8FBF290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甲  方（公章）                       乙  方（公章）</w:t>
      </w:r>
    </w:p>
    <w:p w14:paraId="1D2FC9B4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单位名称：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单位名称：</w:t>
      </w:r>
    </w:p>
    <w:p w14:paraId="50962529">
      <w:pPr>
        <w:tabs>
          <w:tab w:val="left" w:pos="480"/>
        </w:tabs>
        <w:wordWrap w:val="0"/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地    址：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地  址：</w:t>
      </w:r>
    </w:p>
    <w:p w14:paraId="50FC0737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代 理 人：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代 理 人：</w:t>
      </w:r>
    </w:p>
    <w:p w14:paraId="4B3C5B9D">
      <w:pPr>
        <w:tabs>
          <w:tab w:val="left" w:pos="480"/>
        </w:tabs>
        <w:spacing w:line="360" w:lineRule="auto"/>
        <w:ind w:firstLine="1000" w:firstLineChars="500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联系电话：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联系电话：</w:t>
      </w:r>
    </w:p>
    <w:p w14:paraId="7832E9C3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帐    号：</w:t>
      </w:r>
    </w:p>
    <w:p w14:paraId="19B9A06B">
      <w:pPr>
        <w:tabs>
          <w:tab w:val="left" w:pos="480"/>
        </w:tabs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                      开户银行：</w:t>
      </w:r>
    </w:p>
    <w:p w14:paraId="6394A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00" w:firstLineChars="500"/>
        <w:textAlignment w:val="auto"/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签订日期：                       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 xml:space="preserve"> 签订日期：</w:t>
      </w:r>
    </w:p>
    <w:p w14:paraId="194C50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550AF"/>
    <w:rsid w:val="0D044784"/>
    <w:rsid w:val="13B24F76"/>
    <w:rsid w:val="26E1123A"/>
    <w:rsid w:val="35373099"/>
    <w:rsid w:val="36D52B69"/>
    <w:rsid w:val="555E1B24"/>
    <w:rsid w:val="56301712"/>
    <w:rsid w:val="60502BD3"/>
    <w:rsid w:val="67987117"/>
    <w:rsid w:val="785D5F3F"/>
    <w:rsid w:val="7AB4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9">
    <w:name w:val="正文缩进1"/>
    <w:basedOn w:val="1"/>
    <w:qFormat/>
    <w:uiPriority w:val="0"/>
    <w:pPr>
      <w:ind w:firstLine="420" w:firstLineChars="200"/>
    </w:pPr>
  </w:style>
  <w:style w:type="paragraph" w:customStyle="1" w:styleId="10">
    <w:name w:val="表格文字"/>
    <w:basedOn w:val="3"/>
    <w:next w:val="1"/>
    <w:qFormat/>
    <w:uiPriority w:val="0"/>
    <w:pPr>
      <w:jc w:val="center"/>
    </w:pPr>
    <w:rPr>
      <w:rFonts w:ascii="Times New Roman" w:hAnsi="Times New Roman"/>
      <w:sz w:val="21"/>
      <w:szCs w:val="21"/>
      <w:lang w:val="en-US" w:bidi="ar-SA"/>
    </w:rPr>
  </w:style>
  <w:style w:type="paragraph" w:customStyle="1" w:styleId="11">
    <w:name w:val="***正文"/>
    <w:basedOn w:val="1"/>
    <w:qFormat/>
    <w:uiPriority w:val="0"/>
    <w:pPr>
      <w:autoSpaceDE w:val="0"/>
      <w:autoSpaceDN w:val="0"/>
      <w:adjustRightInd w:val="0"/>
      <w:spacing w:line="360" w:lineRule="auto"/>
      <w:ind w:firstLine="480" w:firstLineChars="200"/>
    </w:pPr>
    <w:rPr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5091</Words>
  <Characters>5988</Characters>
  <Lines>0</Lines>
  <Paragraphs>0</Paragraphs>
  <TotalTime>2</TotalTime>
  <ScaleCrop>false</ScaleCrop>
  <LinksUpToDate>false</LinksUpToDate>
  <CharactersWithSpaces>7330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2025-08-15T11:31:00Z</dcterms:created>
  <dc:creator>Administrator</dc:creator>
  <cp:lastModifiedBy>浅【‘墨</cp:lastModifiedBy>
  <dcterms:modified xsi:type="dcterms:W3CDTF">2025-09-17T01:41:39Z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eyJoZGlkIjoiOThlNWE3ZjZmYzg1MmE4NzlmNzEwZTg2ZmNmNGQ1MzYiLCJ1c2VySWQiOiIyNjQ1ODAyNTYifQ==</vt:lpwstr>
  </property>
  <property fmtid="{D5CDD505-2E9C-101B-9397-08002B2CF9AE}" pid="4" name="ICV">
    <vt:lpwstr>47A6CF084C9946159E6E08FA567955CF_12</vt:lpwstr>
  </property>
</Properties>
</file>