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C309AD">
      <w:pPr>
        <w:tabs>
          <w:tab w:val="left" w:pos="720"/>
        </w:tabs>
        <w:spacing w:line="360" w:lineRule="auto"/>
        <w:jc w:val="center"/>
        <w:rPr>
          <w:rFonts w:hint="eastAsia" w:ascii="黑体" w:hAnsi="宋体" w:eastAsia="黑体"/>
          <w:sz w:val="40"/>
          <w:szCs w:val="40"/>
          <w:lang w:val="en-US" w:eastAsia="zh-CN"/>
        </w:rPr>
      </w:pPr>
      <w:r>
        <w:rPr>
          <w:rFonts w:hint="eastAsia" w:ascii="黑体" w:hAnsi="宋体" w:eastAsia="黑体"/>
          <w:sz w:val="40"/>
          <w:szCs w:val="40"/>
          <w:lang w:val="en-US" w:eastAsia="zh-CN"/>
        </w:rPr>
        <w:t>施工组织设计</w:t>
      </w:r>
    </w:p>
    <w:p w14:paraId="679E60E4">
      <w:pPr>
        <w:tabs>
          <w:tab w:val="left" w:pos="720"/>
        </w:tabs>
        <w:spacing w:line="360" w:lineRule="auto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说明：</w:t>
      </w:r>
      <w:r>
        <w:rPr>
          <w:rFonts w:hint="eastAsia" w:ascii="宋体" w:hAnsi="宋体"/>
          <w:szCs w:val="21"/>
          <w:lang w:val="en-US" w:eastAsia="zh-CN"/>
        </w:rPr>
        <w:t>包括但不仅限于以下内容：</w:t>
      </w:r>
    </w:p>
    <w:p w14:paraId="46700D62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1.</w:t>
      </w:r>
      <w:r>
        <w:rPr>
          <w:rFonts w:hint="eastAsia" w:ascii="宋体" w:hAnsi="宋体"/>
          <w:szCs w:val="21"/>
          <w:lang w:val="en-US" w:eastAsia="zh-CN"/>
        </w:rPr>
        <w:t>施工技术方案</w:t>
      </w:r>
      <w:r>
        <w:rPr>
          <w:rFonts w:hint="eastAsia" w:ascii="宋体" w:hAnsi="宋体"/>
          <w:szCs w:val="21"/>
          <w:lang w:eastAsia="zh-CN"/>
        </w:rPr>
        <w:t>；</w:t>
      </w:r>
    </w:p>
    <w:p w14:paraId="2311615D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</w:t>
      </w:r>
      <w:r>
        <w:rPr>
          <w:rFonts w:hint="eastAsia" w:ascii="宋体" w:hAnsi="宋体"/>
          <w:szCs w:val="21"/>
          <w:lang w:val="en-US" w:eastAsia="zh-CN"/>
        </w:rPr>
        <w:t>主要机械设备和材料投入计划</w:t>
      </w:r>
      <w:r>
        <w:rPr>
          <w:rFonts w:hint="eastAsia" w:ascii="宋体" w:hAnsi="宋体"/>
          <w:szCs w:val="21"/>
        </w:rPr>
        <w:t>；</w:t>
      </w:r>
    </w:p>
    <w:p w14:paraId="70762FEA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</w:t>
      </w:r>
      <w:r>
        <w:rPr>
          <w:rFonts w:hint="eastAsia" w:ascii="宋体" w:hAnsi="宋体"/>
          <w:szCs w:val="21"/>
          <w:lang w:val="en-US" w:eastAsia="zh-CN"/>
        </w:rPr>
        <w:t>拟投入主要技术、管理人员情况</w:t>
      </w:r>
      <w:r>
        <w:rPr>
          <w:rFonts w:hint="eastAsia" w:ascii="宋体" w:hAnsi="宋体"/>
          <w:szCs w:val="21"/>
        </w:rPr>
        <w:t>；</w:t>
      </w:r>
    </w:p>
    <w:p w14:paraId="0895CC97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</w:t>
      </w:r>
      <w:r>
        <w:rPr>
          <w:rFonts w:hint="eastAsia" w:ascii="宋体" w:hAnsi="宋体"/>
          <w:szCs w:val="21"/>
          <w:lang w:val="en-US" w:eastAsia="zh-CN"/>
        </w:rPr>
        <w:t>确保工程质量的技术组织措施</w:t>
      </w:r>
      <w:r>
        <w:rPr>
          <w:rFonts w:hint="eastAsia" w:ascii="宋体" w:hAnsi="宋体"/>
          <w:szCs w:val="21"/>
        </w:rPr>
        <w:t xml:space="preserve">； </w:t>
      </w:r>
    </w:p>
    <w:p w14:paraId="75C61C39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5.</w:t>
      </w:r>
      <w:r>
        <w:rPr>
          <w:rFonts w:hint="eastAsia" w:ascii="宋体" w:hAnsi="宋体"/>
          <w:szCs w:val="21"/>
          <w:lang w:val="en-US" w:eastAsia="zh-CN"/>
        </w:rPr>
        <w:t>工期计划及确保工期的技术组织措施</w:t>
      </w:r>
      <w:r>
        <w:rPr>
          <w:rFonts w:hint="eastAsia" w:ascii="宋体" w:hAnsi="宋体"/>
          <w:szCs w:val="21"/>
        </w:rPr>
        <w:t xml:space="preserve">； </w:t>
      </w:r>
    </w:p>
    <w:p w14:paraId="42735678">
      <w:pPr>
        <w:adjustRightInd w:val="0"/>
        <w:snapToGrid w:val="0"/>
        <w:spacing w:line="360" w:lineRule="auto"/>
        <w:ind w:firstLine="630" w:firstLineChars="3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6.</w:t>
      </w:r>
      <w:r>
        <w:rPr>
          <w:rFonts w:hint="eastAsia" w:ascii="宋体" w:hAnsi="宋体"/>
          <w:szCs w:val="21"/>
          <w:lang w:val="en-US" w:eastAsia="zh-CN"/>
        </w:rPr>
        <w:t>确保安全施工的技术组织措施</w:t>
      </w:r>
      <w:r>
        <w:rPr>
          <w:rFonts w:hint="eastAsia" w:ascii="宋体" w:hAnsi="宋体"/>
          <w:szCs w:val="21"/>
          <w:lang w:eastAsia="zh-CN"/>
        </w:rPr>
        <w:t>。</w:t>
      </w:r>
      <w:r>
        <w:rPr>
          <w:rFonts w:hint="eastAsia" w:ascii="宋体" w:hAnsi="宋体"/>
          <w:szCs w:val="21"/>
        </w:rPr>
        <w:t xml:space="preserve"> </w:t>
      </w:r>
    </w:p>
    <w:p w14:paraId="382B7C1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DE2DB2"/>
    <w:rsid w:val="179F3828"/>
    <w:rsid w:val="19A61892"/>
    <w:rsid w:val="24FD1D8D"/>
    <w:rsid w:val="25BF5294"/>
    <w:rsid w:val="2C2440A3"/>
    <w:rsid w:val="37FF59C4"/>
    <w:rsid w:val="3D89020A"/>
    <w:rsid w:val="42993ED1"/>
    <w:rsid w:val="4A91694F"/>
    <w:rsid w:val="5BD929EC"/>
    <w:rsid w:val="63160581"/>
    <w:rsid w:val="66F97D9F"/>
    <w:rsid w:val="6F4A6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142</Characters>
  <Lines>0</Lines>
  <Paragraphs>0</Paragraphs>
  <TotalTime>1</TotalTime>
  <ScaleCrop>false</ScaleCrop>
  <LinksUpToDate>false</LinksUpToDate>
  <CharactersWithSpaces>147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2025-08-15T16:30:00Z</dcterms:created>
  <dc:creator>86153</dc:creator>
  <cp:lastModifiedBy>双 双 </cp:lastModifiedBy>
  <dcterms:modified xsi:type="dcterms:W3CDTF">2025-09-24T03:59:55Z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eyJoZGlkIjoiMDQzYmY1YTIyOWM1MGQ5ODFmOWNkOWYxNTMzNGI4YWQiLCJ1c2VySWQiOiIzNzQ5NDIwNDgifQ==</vt:lpwstr>
  </property>
  <property fmtid="{D5CDD505-2E9C-101B-9397-08002B2CF9AE}" pid="4" name="ICV">
    <vt:lpwstr>EC5A3F83FE84498F86E0780C4E2A9FC2_13</vt:lpwstr>
  </property>
</Properties>
</file>