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内部管理制度</w:t>
      </w:r>
    </w:p>
    <w:p>
      <w:pPr>
        <w:rPr>
          <w:rFonts w:hint="eastAsia" w:ascii="宋体" w:hAnsi="宋体"/>
          <w:sz w:val="32"/>
          <w:szCs w:val="32"/>
        </w:rPr>
      </w:pPr>
    </w:p>
    <w:p>
      <w:pPr>
        <w:kinsoku w:val="0"/>
        <w:spacing w:line="600" w:lineRule="exact"/>
        <w:ind w:firstLine="640" w:firstLineChars="200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（一）供应商须有健全的规章制度，包括但不限下列制度：‌保安监督检查制度‌、安保管理制度、保安人员工作守则‌、安保岗位岗位职责、保安服务操作规程‌档案管理制度、财务管理制度等。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（二）填报《内部管理制度一览表》，并附相关制度原件的复印、扫描或图片，上传至陕西省政府采购电子化交易系统，并进行电子签章。</w:t>
      </w:r>
      <w:bookmarkStart w:id="0" w:name="_GoBack"/>
      <w:bookmarkEnd w:id="0"/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p>
      <w:pPr>
        <w:kinsoku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内部管理制度一览表</w:t>
      </w:r>
    </w:p>
    <w:p>
      <w:pPr>
        <w:kinsoku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947"/>
        <w:gridCol w:w="2234"/>
        <w:gridCol w:w="1828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  <w:t>制度名称</w:t>
            </w: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  <w:t>制度内容</w:t>
            </w: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  <w:t>制定时间</w:t>
            </w: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  <w:t>制度时效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9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47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23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28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44" w:type="dxa"/>
          </w:tcPr>
          <w:p>
            <w:pPr>
              <w:kinsoku w:val="0"/>
              <w:spacing w:line="600" w:lineRule="exact"/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注：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24"/>
          <w:szCs w:val="24"/>
          <w:lang w:eastAsia="zh-CN"/>
        </w:rPr>
        <w:t>本表为样表，供应商可根据填报内容，对本表进行扩展和补充。</w:t>
      </w:r>
    </w:p>
    <w:p>
      <w:pPr>
        <w:jc w:val="both"/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表中所列制度，须附相关制度原件的复印、扫描件或图片。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ODY1NWUzNDFiNjI0OGU5NDE3ZjA1MDg0NjhiZDMifQ=="/>
  </w:docVars>
  <w:rsids>
    <w:rsidRoot w:val="66D23FB0"/>
    <w:rsid w:val="04D84B38"/>
    <w:rsid w:val="10CC54A7"/>
    <w:rsid w:val="10F05311"/>
    <w:rsid w:val="2C536E16"/>
    <w:rsid w:val="301506C6"/>
    <w:rsid w:val="31E02D11"/>
    <w:rsid w:val="63572B88"/>
    <w:rsid w:val="66D23FB0"/>
    <w:rsid w:val="735A1382"/>
    <w:rsid w:val="758A1B33"/>
    <w:rsid w:val="7E491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2023-12-21T08:28:00Z</dcterms:created>
  <dc:creator>李平</dc:creator>
  <cp:lastModifiedBy>李平</cp:lastModifiedBy>
  <dcterms:modified xsi:type="dcterms:W3CDTF">2025-09-24T03:50:25Z</dcterms:modified>
  <dc:title>具有财务状况良好承诺函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9FECB70A5D6642B7A9C7CB98B4067B70_11</vt:lpwstr>
  </property>
</Properties>
</file>