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wordWrap/>
        <w:adjustRightInd/>
        <w:snapToGrid/>
        <w:spacing w:line="500" w:lineRule="exact"/>
        <w:ind w:left="0" w:leftChars="0" w:firstLine="0" w:firstLineChars="0"/>
        <w:jc w:val="both"/>
        <w:textAlignment w:val="auto"/>
        <w:outlineLvl w:val="2"/>
        <w:rPr>
          <w:rFonts w:hint="eastAsia" w:ascii="华文仿宋" w:hAnsi="华文仿宋" w:eastAsia="华文仿宋" w:cs="华文仿宋"/>
          <w:color w:val="auto"/>
          <w:sz w:val="28"/>
          <w:szCs w:val="28"/>
          <w:highlight w:val="none"/>
          <w:u w:val="none"/>
        </w:rPr>
      </w:pPr>
      <w:bookmarkStart w:id="0" w:name="_Toc10991"/>
      <w:bookmarkStart w:id="1" w:name="_Toc9028"/>
      <w:bookmarkStart w:id="2" w:name="_Toc26656"/>
      <w:bookmarkStart w:id="3" w:name="_Toc6005"/>
      <w:bookmarkStart w:id="4" w:name="_Toc30708"/>
      <w:bookmarkStart w:id="5" w:name="_Toc27481"/>
      <w:bookmarkStart w:id="6" w:name="_Toc28430"/>
      <w:bookmarkStart w:id="7" w:name="_Toc12032"/>
      <w:bookmarkStart w:id="8" w:name="_Toc29248"/>
      <w:bookmarkStart w:id="9" w:name="_Toc21044"/>
      <w:bookmarkStart w:id="10" w:name="_Toc27127"/>
      <w:bookmarkStart w:id="11" w:name="_Toc25612"/>
      <w:bookmarkStart w:id="12" w:name="_Toc32030"/>
      <w:bookmarkStart w:id="13" w:name="_Toc20450"/>
      <w:r>
        <w:rPr>
          <w:rFonts w:hint="eastAsia" w:ascii="华文仿宋" w:hAnsi="华文仿宋" w:eastAsia="华文仿宋" w:cs="华文仿宋"/>
          <w:color w:val="auto"/>
          <w:sz w:val="28"/>
          <w:szCs w:val="28"/>
          <w:highlight w:val="none"/>
          <w:u w:val="none"/>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r>
        <w:rPr>
          <w:rFonts w:hint="eastAsia" w:ascii="华文仿宋" w:hAnsi="华文仿宋" w:cs="华文仿宋"/>
          <w:color w:val="auto"/>
          <w:sz w:val="28"/>
          <w:szCs w:val="28"/>
          <w:highlight w:val="none"/>
          <w:u w:val="none"/>
          <w:lang w:eastAsia="zh-CN"/>
        </w:rPr>
        <w:t>（一）</w:t>
      </w:r>
    </w:p>
    <w:p>
      <w:pPr>
        <w:pStyle w:val="6"/>
        <w:widowControl/>
        <w:wordWrap/>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sz w:val="28"/>
          <w:szCs w:val="28"/>
          <w:highlight w:val="none"/>
          <w:u w:val="none"/>
        </w:rPr>
      </w:pPr>
    </w:p>
    <w:p>
      <w:pPr>
        <w:widowControl/>
        <w:wordWrap/>
        <w:adjustRightInd/>
        <w:snapToGrid/>
        <w:spacing w:line="500" w:lineRule="exact"/>
        <w:jc w:val="center"/>
        <w:textAlignment w:val="auto"/>
        <w:rPr>
          <w:rFonts w:ascii="Calibri Light" w:hAnsi="Calibri Light" w:eastAsia="华文仿宋" w:cs="Times New Roman"/>
          <w:b/>
          <w:bCs/>
          <w:color w:val="auto"/>
          <w:sz w:val="44"/>
          <w:szCs w:val="44"/>
          <w:highlight w:val="none"/>
          <w:u w:val="none"/>
        </w:rPr>
      </w:pPr>
      <w:r>
        <w:rPr>
          <w:rFonts w:hint="eastAsia" w:ascii="Calibri Light" w:hAnsi="Calibri Light" w:eastAsia="华文仿宋" w:cs="华文仿宋"/>
          <w:b/>
          <w:bCs/>
          <w:color w:val="auto"/>
          <w:sz w:val="44"/>
          <w:szCs w:val="44"/>
          <w:highlight w:val="none"/>
          <w:u w:val="none"/>
        </w:rPr>
        <w:t>拒绝政府采购领域商业贿赂承诺书</w:t>
      </w:r>
    </w:p>
    <w:p>
      <w:pPr>
        <w:widowControl/>
        <w:wordWrap/>
        <w:overflowPunct w:val="0"/>
        <w:topLinePunct w:val="1"/>
        <w:adjustRightInd/>
        <w:snapToGrid/>
        <w:spacing w:line="500" w:lineRule="exact"/>
        <w:jc w:val="center"/>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（执行陕财办采管</w:t>
      </w:r>
      <w:r>
        <w:rPr>
          <w:rFonts w:hint="eastAsia" w:ascii="仿宋" w:hAnsi="仿宋" w:eastAsia="华文仿宋" w:cs="华文仿宋"/>
          <w:color w:val="auto"/>
          <w:sz w:val="28"/>
          <w:szCs w:val="28"/>
          <w:highlight w:val="none"/>
          <w:u w:val="none"/>
          <w:lang w:eastAsia="zh-CN"/>
        </w:rPr>
        <w:t>〔</w:t>
      </w:r>
      <w:r>
        <w:rPr>
          <w:rFonts w:hint="eastAsia" w:ascii="仿宋" w:hAnsi="仿宋" w:eastAsia="华文仿宋" w:cs="华文仿宋"/>
          <w:color w:val="auto"/>
          <w:sz w:val="28"/>
          <w:szCs w:val="28"/>
          <w:highlight w:val="none"/>
          <w:u w:val="none"/>
        </w:rPr>
        <w:t>2006</w:t>
      </w:r>
      <w:r>
        <w:rPr>
          <w:rFonts w:hint="eastAsia" w:ascii="仿宋" w:hAnsi="仿宋" w:eastAsia="华文仿宋" w:cs="华文仿宋"/>
          <w:color w:val="auto"/>
          <w:sz w:val="28"/>
          <w:szCs w:val="28"/>
          <w:highlight w:val="none"/>
          <w:u w:val="none"/>
          <w:lang w:eastAsia="zh-CN"/>
        </w:rPr>
        <w:t>〕</w:t>
      </w:r>
      <w:r>
        <w:rPr>
          <w:rFonts w:hint="eastAsia" w:ascii="仿宋" w:hAnsi="仿宋" w:eastAsia="华文仿宋" w:cs="华文仿宋"/>
          <w:color w:val="auto"/>
          <w:sz w:val="28"/>
          <w:szCs w:val="28"/>
          <w:highlight w:val="none"/>
          <w:u w:val="none"/>
        </w:rPr>
        <w:t>21号文件）</w:t>
      </w:r>
    </w:p>
    <w:p>
      <w:pPr>
        <w:widowControl/>
        <w:wordWrap/>
        <w:overflowPunct w:val="0"/>
        <w:topLinePunct w:val="1"/>
        <w:adjustRightInd/>
        <w:snapToGrid/>
        <w:spacing w:line="500" w:lineRule="exact"/>
        <w:jc w:val="both"/>
        <w:textAlignment w:val="auto"/>
        <w:rPr>
          <w:rFonts w:hint="eastAsia" w:ascii="仿宋" w:hAnsi="仿宋" w:eastAsia="华文仿宋" w:cs="华文仿宋"/>
          <w:color w:val="auto"/>
          <w:sz w:val="28"/>
          <w:szCs w:val="28"/>
          <w:highlight w:val="none"/>
          <w:u w:val="none"/>
        </w:rPr>
      </w:pPr>
    </w:p>
    <w:p>
      <w:pPr>
        <w:widowControl/>
        <w:wordWrap/>
        <w:overflowPunct w:val="0"/>
        <w:topLinePunct w:val="1"/>
        <w:adjustRightInd/>
        <w:snapToGrid/>
        <w:spacing w:line="500" w:lineRule="exact"/>
        <w:jc w:val="both"/>
        <w:textAlignment w:val="auto"/>
        <w:rPr>
          <w:rFonts w:hint="eastAsia" w:ascii="仿宋" w:hAnsi="仿宋" w:eastAsia="华文仿宋" w:cs="华文仿宋"/>
          <w:color w:val="auto"/>
          <w:sz w:val="28"/>
          <w:szCs w:val="28"/>
          <w:highlight w:val="none"/>
          <w:u w:val="none"/>
          <w:lang w:eastAsia="zh-CN"/>
        </w:rPr>
      </w:pPr>
      <w:r>
        <w:rPr>
          <w:rFonts w:hint="eastAsia" w:ascii="仿宋" w:hAnsi="仿宋" w:eastAsia="华文仿宋" w:cs="华文仿宋"/>
          <w:color w:val="auto"/>
          <w:sz w:val="28"/>
          <w:szCs w:val="28"/>
          <w:highlight w:val="none"/>
          <w:u w:val="none"/>
          <w:lang w:eastAsia="zh-CN"/>
        </w:rPr>
        <w:t>致：商洛市政府采购中心</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为响应党中央、国务院关于治理政府采购领域商业贿赂行为的号召，我公司在此庄严承诺：</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1、在参与政府采购活动中遵纪守法、诚信经营、公平竞标。</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2、不向政府采购人、采购代理机构和政府采购评审专家进行任何形式的商业贿赂以谋取交易机会。</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3、不向政府采购代理机构和采购人提供虚假资质文件或采用虚假应标方式参与政府采购市场竞争并谋取中标、成交。</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4、不采取“围标、陪标”等商业欺诈手段获得政府采购定单。</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5、不采取不正当手段诋毁、排挤其他投标人。</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6、不在提供商品和服务时“偷梁换柱、以次充好”损害采购人的合法权益。</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7、不与采购人、采购代理机构政府采购评审专家或其它投标人恶意串通，进行质疑和投诉，维护政府采购市场秩序。</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8、尊重和接受政府采购监督管理部门的监督和政府采购代理机构招标采购要求，承担因违约行为给采购人造成的损失。</w:t>
      </w:r>
    </w:p>
    <w:p>
      <w:pPr>
        <w:widowControl/>
        <w:wordWrap/>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9、不发生其他有悖于政府采购公开、公平、公正和诚信原则的行为。</w:t>
      </w:r>
    </w:p>
    <w:p>
      <w:pPr>
        <w:spacing w:line="600" w:lineRule="exact"/>
        <w:ind w:firstLine="640"/>
        <w:rPr>
          <w:rFonts w:hint="eastAsia" w:ascii="仿宋" w:hAnsi="仿宋" w:eastAsia="仿宋" w:cs="仿宋"/>
          <w:spacing w:val="-6"/>
          <w:kern w:val="2"/>
          <w:sz w:val="28"/>
          <w:szCs w:val="28"/>
          <w:lang w:val="en-US" w:eastAsia="zh-CN"/>
        </w:rPr>
      </w:pPr>
      <w:r>
        <w:rPr>
          <w:rFonts w:hint="eastAsia" w:ascii="仿宋" w:hAnsi="仿宋" w:eastAsia="仿宋" w:cs="仿宋"/>
          <w:spacing w:val="-6"/>
          <w:kern w:val="2"/>
          <w:sz w:val="28"/>
          <w:szCs w:val="28"/>
          <w:lang w:val="en-US" w:eastAsia="zh-CN"/>
        </w:rPr>
        <w:t>企业名称：　　　　　　　　　　　　（签章）</w:t>
      </w:r>
    </w:p>
    <w:p>
      <w:pPr>
        <w:spacing w:line="600" w:lineRule="exact"/>
        <w:ind w:firstLine="640"/>
        <w:rPr>
          <w:rFonts w:hint="eastAsia" w:ascii="仿宋" w:hAnsi="仿宋" w:eastAsia="仿宋" w:cs="仿宋"/>
          <w:spacing w:val="-6"/>
          <w:kern w:val="2"/>
          <w:sz w:val="28"/>
          <w:szCs w:val="28"/>
          <w:lang w:val="en-US" w:eastAsia="zh-CN"/>
        </w:rPr>
      </w:pPr>
      <w:r>
        <w:rPr>
          <w:rFonts w:hint="eastAsia" w:ascii="仿宋" w:hAnsi="仿宋" w:eastAsia="仿宋" w:cs="仿宋"/>
          <w:spacing w:val="-6"/>
          <w:kern w:val="2"/>
          <w:sz w:val="28"/>
          <w:szCs w:val="28"/>
          <w:lang w:val="en-US" w:eastAsia="zh-CN"/>
        </w:rPr>
        <w:t>法定代表人：　　　　　（签章）</w:t>
      </w:r>
    </w:p>
    <w:p>
      <w:pPr>
        <w:spacing w:line="600" w:lineRule="exact"/>
        <w:ind w:firstLine="640"/>
        <w:rPr>
          <w:rFonts w:hint="eastAsia" w:ascii="仿宋" w:hAnsi="仿宋" w:eastAsia="仿宋" w:cs="仿宋"/>
          <w:spacing w:val="-6"/>
          <w:kern w:val="2"/>
          <w:sz w:val="28"/>
          <w:szCs w:val="28"/>
          <w:lang w:val="en-US" w:eastAsia="zh-CN"/>
        </w:rPr>
      </w:pPr>
      <w:r>
        <w:rPr>
          <w:rFonts w:hint="eastAsia" w:ascii="仿宋" w:hAnsi="仿宋" w:eastAsia="仿宋" w:cs="仿宋"/>
          <w:spacing w:val="-6"/>
          <w:kern w:val="2"/>
          <w:sz w:val="28"/>
          <w:szCs w:val="28"/>
          <w:lang w:val="en-US" w:eastAsia="zh-CN"/>
        </w:rPr>
        <w:t>日    期：      年   月   日</w:t>
      </w:r>
    </w:p>
    <w:p>
      <w:pPr>
        <w:rPr>
          <w:b w:val="0"/>
          <w:bCs w:val="0"/>
          <w:sz w:val="28"/>
          <w:szCs w:val="28"/>
        </w:rPr>
      </w:pPr>
      <w:r>
        <w:rPr>
          <w:rFonts w:hint="eastAsia" w:ascii="仿宋" w:hAnsi="仿宋" w:eastAsia="华文仿宋" w:cs="华文仿宋"/>
          <w:color w:val="auto"/>
          <w:sz w:val="28"/>
          <w:szCs w:val="28"/>
          <w:highlight w:val="none"/>
          <w:u w:val="none"/>
          <w:lang w:eastAsia="zh-CN"/>
        </w:rPr>
        <w:t>注：</w:t>
      </w:r>
      <w:r>
        <w:rPr>
          <w:rFonts w:hint="eastAsia" w:ascii="仿宋" w:hAnsi="仿宋" w:eastAsia="华文仿宋" w:cs="华文仿宋"/>
          <w:color w:val="auto"/>
          <w:sz w:val="28"/>
          <w:szCs w:val="28"/>
          <w:highlight w:val="none"/>
          <w:u w:val="none"/>
        </w:rPr>
        <w:t>未签署</w:t>
      </w:r>
      <w:r>
        <w:rPr>
          <w:rFonts w:hint="eastAsia" w:ascii="仿宋" w:hAnsi="仿宋" w:eastAsia="华文仿宋" w:cs="华文仿宋"/>
          <w:color w:val="auto"/>
          <w:sz w:val="28"/>
          <w:szCs w:val="28"/>
          <w:highlight w:val="none"/>
          <w:u w:val="none"/>
          <w:lang w:eastAsia="zh-CN"/>
        </w:rPr>
        <w:t>本</w:t>
      </w:r>
      <w:r>
        <w:rPr>
          <w:rFonts w:hint="eastAsia" w:ascii="仿宋" w:hAnsi="仿宋" w:eastAsia="华文仿宋" w:cs="华文仿宋"/>
          <w:color w:val="auto"/>
          <w:sz w:val="28"/>
          <w:szCs w:val="28"/>
          <w:highlight w:val="none"/>
          <w:u w:val="none"/>
        </w:rPr>
        <w:t>承诺书的，其责任由</w:t>
      </w: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自行承担。</w:t>
      </w:r>
      <w:bookmarkStart w:id="14" w:name="_GoBack"/>
      <w:bookmarkEnd w:id="14"/>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Y2Q5ODY1NWUzNDFiNjI0OGU5NDE3ZjA1MDg0NjhiZDMifQ=="/>
  </w:docVars>
  <w:rsids>
    <w:rsidRoot w:val="503F77EA"/>
    <w:rsid w:val="2E5D38B7"/>
    <w:rsid w:val="481156C8"/>
    <w:rsid w:val="4D922050"/>
    <w:rsid w:val="503F77EA"/>
    <w:rsid w:val="54194BF5"/>
    <w:rsid w:val="6A5471F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Body Text First Indent"/>
    <w:next w:val="3"/>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3">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paragraph" w:customStyle="1" w:styleId="6">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个人版_9.1.0.4953_{F1E327BC-269C-435d-A152-05C5408002CA}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2023-11-27T07:37:00Z</dcterms:created>
  <dc:creator>八月十八</dc:creator>
  <cp:lastModifiedBy>Administrator</cp:lastModifiedBy>
  <dcterms:modified xsi:type="dcterms:W3CDTF">2024-03-15T03:03:04Z</dcterms:modified>
  <dc:title>供应商承诺书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2052-9.1.0.4953</vt:lpwstr>
  </property>
  <property fmtid="{D5CDD505-2E9C-101B-9397-08002B2CF9AE}" pid="3" name="ICV">
    <vt:lpwstr>9508F286B6B74DA9900E7F6B89C9CF55_13</vt:lpwstr>
  </property>
</Properties>
</file>