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版本号：SXZTFY-2026-00220260123002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商洛市儿童福利院食堂食材、婴幼儿物品采购及配送服务项目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SXZTFY-2026-002</w:t>
      </w:r>
      <w:r>
        <w:br/>
      </w:r>
      <w:r>
        <w:br/>
      </w:r>
      <w:r>
        <w:br/>
      </w:r>
    </w:p>
    <w:p>
      <w:pPr>
        <w:pStyle w:val="null3"/>
        <w:jc w:val="center"/>
        <w:outlineLvl w:val="2"/>
      </w:pPr>
      <w:r>
        <w:rPr>
          <w:rFonts w:ascii="仿宋_GB2312" w:hAnsi="仿宋_GB2312" w:cs="仿宋_GB2312" w:eastAsia="仿宋_GB2312"/>
          <w:sz w:val="28"/>
          <w:b/>
        </w:rPr>
        <w:t>商洛市儿童福利院（流浪未成年人救助保护中心）</w:t>
      </w:r>
    </w:p>
    <w:p>
      <w:pPr>
        <w:pStyle w:val="null3"/>
        <w:jc w:val="center"/>
        <w:outlineLvl w:val="2"/>
      </w:pPr>
      <w:r>
        <w:rPr>
          <w:rFonts w:ascii="仿宋_GB2312" w:hAnsi="仿宋_GB2312" w:cs="仿宋_GB2312" w:eastAsia="仿宋_GB2312"/>
          <w:sz w:val="28"/>
          <w:b/>
        </w:rPr>
        <w:t>陕西众泰丰源工程项目管理有限公司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陕西众泰丰源工程项目管理有限公司</w:t>
      </w:r>
      <w:r>
        <w:rPr>
          <w:rFonts w:ascii="仿宋_GB2312" w:hAnsi="仿宋_GB2312" w:cs="仿宋_GB2312" w:eastAsia="仿宋_GB2312"/>
        </w:rPr>
        <w:t>（以下简称“代理机构”）受</w:t>
      </w:r>
      <w:r>
        <w:rPr>
          <w:rFonts w:ascii="仿宋_GB2312" w:hAnsi="仿宋_GB2312" w:cs="仿宋_GB2312" w:eastAsia="仿宋_GB2312"/>
        </w:rPr>
        <w:t>商洛市儿童福利院（流浪未成年人救助保护中心）</w:t>
      </w:r>
      <w:r>
        <w:rPr>
          <w:rFonts w:ascii="仿宋_GB2312" w:hAnsi="仿宋_GB2312" w:cs="仿宋_GB2312" w:eastAsia="仿宋_GB2312"/>
        </w:rPr>
        <w:t>委托，拟对</w:t>
      </w:r>
      <w:r>
        <w:rPr>
          <w:rFonts w:ascii="仿宋_GB2312" w:hAnsi="仿宋_GB2312" w:cs="仿宋_GB2312" w:eastAsia="仿宋_GB2312"/>
        </w:rPr>
        <w:t>商洛市儿童福利院食堂食材、婴幼儿物品采购及配送服务项目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SXZTFY-2026-002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商洛市儿童福利院食堂食材、婴幼儿物品采购及配送服务项目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采购包一:商洛市儿童福利院食堂食材采购及配送服务项目采购内容: 肉类、蛋奶、粮油、蔬菜、干货调味品、水果:主要功能或目标:保障院内儿童日常生活:需满足的要求:资质合规、产品质量达标、供应服务保证、适配儿童福利机构特殊需求;预算金额:680000.00元。合同履行期限:1年。 采购包二:商洛市儿童福利院婴幼儿物品采购及配送服务项目采购内容:纸尿裤、卫生纸、奶粉、婴幼儿用品等:主要功能或目标:院内儿童日常生活保障:需满足的要求:资质合规、产品质量达标、服务保障保证、适配儿童福利机构特殊需求;预算金额:270000.00元。合同履行期限:1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采购包1（商洛市儿童福利院食堂食材采购及配送服务项目）：属于专门面向中小企业采购。</w:t>
      </w:r>
    </w:p>
    <w:p>
      <w:pPr>
        <w:pStyle w:val="null3"/>
      </w:pPr>
      <w:r>
        <w:rPr>
          <w:rFonts w:ascii="仿宋_GB2312" w:hAnsi="仿宋_GB2312" w:cs="仿宋_GB2312" w:eastAsia="仿宋_GB2312"/>
        </w:rPr>
        <w:t>采购包2（商洛市儿童福利院婴幼儿物品采购及配送服务项目）：属于专门面向中小企业采购。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1、营业执照：具有独立承担民事责任能力的企业法人或其他组织或自然人，提供合法有效的具有统一社会信用代码的营业执照；</w:t>
      </w:r>
    </w:p>
    <w:p>
      <w:pPr>
        <w:pStyle w:val="null3"/>
      </w:pPr>
      <w:r>
        <w:rPr>
          <w:rFonts w:ascii="仿宋_GB2312" w:hAnsi="仿宋_GB2312" w:cs="仿宋_GB2312" w:eastAsia="仿宋_GB2312"/>
        </w:rPr>
        <w:t>2、法定代表人身份证明书或授权委托书：法定代表人(负责人)参加投标时，提供法定代表人(负责人)证明书；授权代表参加投标时，提供法定代表人(负责人 )授权书;</w:t>
      </w:r>
    </w:p>
    <w:p>
      <w:pPr>
        <w:pStyle w:val="null3"/>
      </w:pPr>
      <w:r>
        <w:rPr>
          <w:rFonts w:ascii="仿宋_GB2312" w:hAnsi="仿宋_GB2312" w:cs="仿宋_GB2312" w:eastAsia="仿宋_GB2312"/>
        </w:rPr>
        <w:t>3、财务报告或银行出具的资信证明：提供2024年度经审计的财务报告或开标前三个月内其基本账户银行出具的资信证明(成立时间至提交投标文件截止时间不足一年的可提供成立后任意时段的资产负债表;</w:t>
      </w:r>
    </w:p>
    <w:p>
      <w:pPr>
        <w:pStyle w:val="null3"/>
      </w:pPr>
      <w:r>
        <w:rPr>
          <w:rFonts w:ascii="仿宋_GB2312" w:hAnsi="仿宋_GB2312" w:cs="仿宋_GB2312" w:eastAsia="仿宋_GB2312"/>
        </w:rPr>
        <w:t>4、税收缴纳证明：提供 2024 年至今任意一个月及以上时段完税凭证或税务机关开具的完 税证明（任意税种）相关证明；依法免税的应提供相关文件证明；</w:t>
      </w:r>
    </w:p>
    <w:p>
      <w:pPr>
        <w:pStyle w:val="null3"/>
      </w:pPr>
      <w:r>
        <w:rPr>
          <w:rFonts w:ascii="仿宋_GB2312" w:hAnsi="仿宋_GB2312" w:cs="仿宋_GB2312" w:eastAsia="仿宋_GB2312"/>
        </w:rPr>
        <w:t>5、社会保障资金缴纳证明：提供 2024年至今任意一个月及以上时段的社会保障资金缴存 单据或社保机构开具的社会保险参保缴费情况相关证明；依法不需要缴纳社会保障资金的应 提供相关文件证明；</w:t>
      </w:r>
    </w:p>
    <w:p>
      <w:pPr>
        <w:pStyle w:val="null3"/>
      </w:pPr>
      <w:r>
        <w:rPr>
          <w:rFonts w:ascii="仿宋_GB2312" w:hAnsi="仿宋_GB2312" w:cs="仿宋_GB2312" w:eastAsia="仿宋_GB2312"/>
        </w:rPr>
        <w:t>6、许可证：投标人为生产企业的须具有《食品生产许可证》及《食品经营许可证》;投标人为代理企业的须提供《食品经营许可证》及生产厂家的《食品生产许可证》；</w:t>
      </w:r>
    </w:p>
    <w:p>
      <w:pPr>
        <w:pStyle w:val="null3"/>
      </w:pPr>
      <w:r>
        <w:rPr>
          <w:rFonts w:ascii="仿宋_GB2312" w:hAnsi="仿宋_GB2312" w:cs="仿宋_GB2312" w:eastAsia="仿宋_GB2312"/>
        </w:rPr>
        <w:t>7、查询截图：投标供应商被"信用中国" 网站列入失信被执行人和重大税收违法失信主体名单的,被" 中国政府采购网" 网站列入政府采购严重违法失信名单的，不得参加本项目的投标(提供查询截图);</w:t>
      </w:r>
    </w:p>
    <w:p>
      <w:pPr>
        <w:pStyle w:val="null3"/>
      </w:pPr>
      <w:r>
        <w:rPr>
          <w:rFonts w:ascii="仿宋_GB2312" w:hAnsi="仿宋_GB2312" w:cs="仿宋_GB2312" w:eastAsia="仿宋_GB2312"/>
        </w:rPr>
        <w:t>8、承诺书：提供具有履行合同所必需的设备和专业技术能力的承诺;</w:t>
      </w:r>
    </w:p>
    <w:p>
      <w:pPr>
        <w:pStyle w:val="null3"/>
      </w:pPr>
      <w:r>
        <w:rPr>
          <w:rFonts w:ascii="仿宋_GB2312" w:hAnsi="仿宋_GB2312" w:cs="仿宋_GB2312" w:eastAsia="仿宋_GB2312"/>
        </w:rPr>
        <w:t>9、书面声明：提供参加政府采购活动前3年内在经营活动中没有重大违法记录的书面声明；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1、营业执照：具有独立承担民事责任能力的企业法人或其他组织或自然人，提供合法有效的具有统一社会信用代码的营业执照;</w:t>
      </w:r>
    </w:p>
    <w:p>
      <w:pPr>
        <w:pStyle w:val="null3"/>
      </w:pPr>
      <w:r>
        <w:rPr>
          <w:rFonts w:ascii="仿宋_GB2312" w:hAnsi="仿宋_GB2312" w:cs="仿宋_GB2312" w:eastAsia="仿宋_GB2312"/>
        </w:rPr>
        <w:t>2、法定代表人身份证明书或授权委托书：法定代表人(负责人)参加投标时，提供法定代表人(负责人)证明书；授权代表参加投标时，提供法定代表人(负责人 )授权书;</w:t>
      </w:r>
    </w:p>
    <w:p>
      <w:pPr>
        <w:pStyle w:val="null3"/>
      </w:pPr>
      <w:r>
        <w:rPr>
          <w:rFonts w:ascii="仿宋_GB2312" w:hAnsi="仿宋_GB2312" w:cs="仿宋_GB2312" w:eastAsia="仿宋_GB2312"/>
        </w:rPr>
        <w:t>3、财务报告或银行出具的资信证明：提供2024年度经审计的财务报告或开标前三个月内其基本账户银行出具的资信证明(成立时间至提交投标文件截止时间不足一年的可提供成立后任意时段的资产负债表;</w:t>
      </w:r>
    </w:p>
    <w:p>
      <w:pPr>
        <w:pStyle w:val="null3"/>
      </w:pPr>
      <w:r>
        <w:rPr>
          <w:rFonts w:ascii="仿宋_GB2312" w:hAnsi="仿宋_GB2312" w:cs="仿宋_GB2312" w:eastAsia="仿宋_GB2312"/>
        </w:rPr>
        <w:t>4、税收缴纳证明：提供 2024 年至今任意一个月及以上时段完税凭证或税务机关开具的完 税证明（任意税种）相关证明；依法免税的应提供相关文件证明；</w:t>
      </w:r>
    </w:p>
    <w:p>
      <w:pPr>
        <w:pStyle w:val="null3"/>
      </w:pPr>
      <w:r>
        <w:rPr>
          <w:rFonts w:ascii="仿宋_GB2312" w:hAnsi="仿宋_GB2312" w:cs="仿宋_GB2312" w:eastAsia="仿宋_GB2312"/>
        </w:rPr>
        <w:t>5、社会保障资金缴纳证明：提供 2024年至今任意一个月及以上时段的社会保障资金缴存 单据或社保机构开具的社会保险参保缴费情况相关证明；依法不需要缴纳社会保障资金的应 提供相关文件证明；</w:t>
      </w:r>
    </w:p>
    <w:p>
      <w:pPr>
        <w:pStyle w:val="null3"/>
      </w:pPr>
      <w:r>
        <w:rPr>
          <w:rFonts w:ascii="仿宋_GB2312" w:hAnsi="仿宋_GB2312" w:cs="仿宋_GB2312" w:eastAsia="仿宋_GB2312"/>
        </w:rPr>
        <w:t>6、查询截图：投标供应商被"信用中国" 网站列入失信被执行人和重大税收违法失信主体名单的,被" 中国政府采购网" 网站列入政府采购严重违法失信名单的，不得参加本项目的投标(提供查询截图);</w:t>
      </w:r>
    </w:p>
    <w:p>
      <w:pPr>
        <w:pStyle w:val="null3"/>
      </w:pPr>
      <w:r>
        <w:rPr>
          <w:rFonts w:ascii="仿宋_GB2312" w:hAnsi="仿宋_GB2312" w:cs="仿宋_GB2312" w:eastAsia="仿宋_GB2312"/>
        </w:rPr>
        <w:t>7、承诺书：提供具有履行合同所必需的设备和专业技术能力的承诺;</w:t>
      </w:r>
    </w:p>
    <w:p>
      <w:pPr>
        <w:pStyle w:val="null3"/>
      </w:pPr>
      <w:r>
        <w:rPr>
          <w:rFonts w:ascii="仿宋_GB2312" w:hAnsi="仿宋_GB2312" w:cs="仿宋_GB2312" w:eastAsia="仿宋_GB2312"/>
        </w:rPr>
        <w:t>8、书面声明：提供参加政府采购活动前3年内在经营活动中没有重大违法记录的书面声明；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商洛市儿童福利院（流浪未成年人救助保护中心）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商洛市商州区城关张坡社区六组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商洛市儿童福利院经办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13309143383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陕西众泰丰源工程项目管理有限公司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陕西省商洛市商州区陕西省商洛市商州区城关街道办事处四皓社区民和路设计院16楼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众泰丰源经办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17791182771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p>
          <w:p>
            <w:pPr>
              <w:pStyle w:val="null3"/>
            </w:pPr>
            <w:r>
              <w:rPr>
                <w:rFonts w:ascii="仿宋_GB2312" w:hAnsi="仿宋_GB2312" w:cs="仿宋_GB2312" w:eastAsia="仿宋_GB2312"/>
              </w:rPr>
              <w:t>采购包2：270,000.00元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开户名称：陕西众泰丰源工程项目管理有限公司</w:t>
            </w:r>
          </w:p>
          <w:p>
            <w:pPr>
              <w:pStyle w:val="null3"/>
            </w:pPr>
            <w:r>
              <w:rPr>
                <w:rFonts w:ascii="仿宋_GB2312" w:hAnsi="仿宋_GB2312" w:cs="仿宋_GB2312" w:eastAsia="仿宋_GB2312"/>
              </w:rPr>
              <w:t>开户银行：中国建设银行股份有限公司商洛分行</w:t>
            </w:r>
          </w:p>
          <w:p>
            <w:pPr>
              <w:pStyle w:val="null3"/>
            </w:pPr>
            <w:r>
              <w:rPr>
                <w:rFonts w:ascii="仿宋_GB2312" w:hAnsi="仿宋_GB2312" w:cs="仿宋_GB2312" w:eastAsia="仿宋_GB2312"/>
              </w:rPr>
              <w:t>银行账号：6105 0167 0014 0000 1376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代理服务费收费标准：参照国家计委颁发的（计价格[2002]1980 号）、国家发展改革委员会办公厅颁发的（发改价格[2003]857号）文件标准中的“服务招标”类计取招标代理服务费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商洛市儿童福利院（流浪未成年人救助保护中心）</w:t>
      </w:r>
      <w:r>
        <w:rPr>
          <w:rFonts w:ascii="仿宋_GB2312" w:hAnsi="仿宋_GB2312" w:cs="仿宋_GB2312" w:eastAsia="仿宋_GB2312"/>
        </w:rPr>
        <w:t>和</w:t>
      </w:r>
      <w:r>
        <w:rPr>
          <w:rFonts w:ascii="仿宋_GB2312" w:hAnsi="仿宋_GB2312" w:cs="仿宋_GB2312" w:eastAsia="仿宋_GB2312"/>
        </w:rPr>
        <w:t>陕西众泰丰源工程项目管理有限公司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商洛市儿童福利院（流浪未成年人救助保护中心）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陕西众泰丰源工程项目管理有限公司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商洛市儿童福利院（流浪未成年人救助保护中心）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陕西众泰丰源工程项目管理有限公司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质量标准和技术要求：所有食材均须符合《中华人民共和国食品安全法》,包装材料必须符合国家规定标准及强制性规定要求。肉类必须由取得国家定点屠宰许可的屠宰场提供，符合最新版本GB2707标准，必须具有动物检验检疫证明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在现场验货，同时向最终用户提供产品原产地证明和出厂质量检验合格证书。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联系人：吴女士</w:t>
      </w:r>
    </w:p>
    <w:p>
      <w:pPr>
        <w:pStyle w:val="null3"/>
      </w:pPr>
      <w:r>
        <w:rPr>
          <w:rFonts w:ascii="仿宋_GB2312" w:hAnsi="仿宋_GB2312" w:cs="仿宋_GB2312" w:eastAsia="仿宋_GB2312"/>
        </w:rPr>
        <w:t>联系电话：17791182771</w:t>
      </w:r>
    </w:p>
    <w:p>
      <w:pPr>
        <w:pStyle w:val="null3"/>
      </w:pPr>
      <w:r>
        <w:rPr>
          <w:rFonts w:ascii="仿宋_GB2312" w:hAnsi="仿宋_GB2312" w:cs="仿宋_GB2312" w:eastAsia="仿宋_GB2312"/>
        </w:rPr>
        <w:t>地址：商洛市商州区城关街道办事处通江路九号</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合同包一:商洛市儿童福利院食堂食材采购及配送服务项目采购内容: 肉类、蛋奶、粮油、蔬菜、干货调味品、水果:主要功能或目标:保障院内儿童日常生活:需满足的要求:资质合规、产品质量达标、供应服务保证、适配儿童福利机构特殊需求;预算金额:680000.00元。合同履行期限:1年。 合同包二:商洛市儿童福利院婴幼儿物品采购及配送服务项目采购内容:纸尿裤、卫生纸、奶粉、婴幼儿用品等:主要功能或目标:院内儿童日常生活保障:需满足的要求:资质合规、产品质量达标、服务保障保证、适配儿童福利机构特殊需求;预算金额:270000.00元。合同履行期限:1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食堂食材采购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幼儿物品采购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标的名称：食堂食材采购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所有食材均须符合《中华人民共和国食品安全法》</w:t>
            </w:r>
            <w:r>
              <w:rPr>
                <w:rFonts w:ascii="仿宋_GB2312" w:hAnsi="仿宋_GB2312" w:cs="仿宋_GB2312" w:eastAsia="仿宋_GB2312"/>
                <w:sz w:val="28"/>
              </w:rPr>
              <w:t>,</w:t>
            </w:r>
            <w:r>
              <w:rPr>
                <w:rFonts w:ascii="仿宋_GB2312" w:hAnsi="仿宋_GB2312" w:cs="仿宋_GB2312" w:eastAsia="仿宋_GB2312"/>
                <w:sz w:val="28"/>
              </w:rPr>
              <w:t xml:space="preserve"> </w:t>
            </w:r>
            <w:r>
              <w:rPr>
                <w:rFonts w:ascii="仿宋_GB2312" w:hAnsi="仿宋_GB2312" w:cs="仿宋_GB2312" w:eastAsia="仿宋_GB2312"/>
                <w:sz w:val="28"/>
              </w:rPr>
              <w:t>所有商品必须满足国家和地方相关规定，</w:t>
            </w:r>
            <w:r>
              <w:rPr>
                <w:rFonts w:ascii="仿宋_GB2312" w:hAnsi="仿宋_GB2312" w:cs="仿宋_GB2312" w:eastAsia="仿宋_GB2312"/>
                <w:sz w:val="28"/>
              </w:rPr>
              <w:t>须具备所配送产品的检测报告或食品检验合格证。食材具体要求如下：</w:t>
            </w:r>
          </w:p>
          <w:tbl>
            <w:tblPr>
              <w:tblBorders>
                <w:top w:val="none" w:color="000000" w:sz="4"/>
                <w:left w:val="none" w:color="000000" w:sz="4"/>
                <w:bottom w:val="none" w:color="000000" w:sz="4"/>
                <w:right w:val="none" w:color="000000" w:sz="4"/>
                <w:insideH w:val="none"/>
                <w:insideV w:val="none"/>
              </w:tblBorders>
            </w:tblPr>
            <w:tblGrid>
              <w:gridCol w:w="356"/>
              <w:gridCol w:w="1875"/>
              <w:gridCol w:w="318"/>
            </w:tblGrid>
            <w:tr>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rFonts w:ascii="仿宋_GB2312" w:hAnsi="仿宋_GB2312" w:cs="仿宋_GB2312" w:eastAsia="仿宋_GB2312"/>
                      <w:sz w:val="24"/>
                    </w:rPr>
                    <w:t>项目</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技术、规格、质量要求及包装标准</w:t>
                  </w:r>
                </w:p>
              </w:tc>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44"/>
                    <w:jc w:val="center"/>
                  </w:pPr>
                  <w:r>
                    <w:rPr>
                      <w:rFonts w:ascii="仿宋_GB2312" w:hAnsi="仿宋_GB2312" w:cs="仿宋_GB2312" w:eastAsia="仿宋_GB2312"/>
                      <w:sz w:val="24"/>
                    </w:rPr>
                    <w:t>备注</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rFonts w:ascii="仿宋_GB2312" w:hAnsi="仿宋_GB2312" w:cs="仿宋_GB2312" w:eastAsia="仿宋_GB2312"/>
                      <w:sz w:val="24"/>
                    </w:rPr>
                    <w:t>肉禽类</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348"/>
                  </w:pPr>
                  <w:r>
                    <w:rPr>
                      <w:rFonts w:ascii="仿宋_GB2312" w:hAnsi="仿宋_GB2312" w:cs="仿宋_GB2312" w:eastAsia="仿宋_GB2312"/>
                      <w:sz w:val="24"/>
                    </w:rPr>
                    <w:t>肉身必须盖有卫生检疫章，须出具加盖国家或地方政府监督所检疫章的动物检疫证明。肉品须表皮洁净、膘厚适中、色泽鲜亮、纹理清晰、肉质细腻、无异味、去骨、无毛、按压无水迹。</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蔬菜类</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5" w:firstLine="348"/>
                  </w:pPr>
                  <w:r>
                    <w:rPr>
                      <w:rFonts w:ascii="仿宋_GB2312" w:hAnsi="仿宋_GB2312" w:cs="仿宋_GB2312" w:eastAsia="仿宋_GB2312"/>
                      <w:sz w:val="24"/>
                    </w:rPr>
                    <w:t>当季各类新鲜蔬菜以及大棚种植蔬菜，蔬菜类必须保证无黄叶、枯死叶、无虫、无杂质，须</w:t>
                  </w:r>
                  <w:r>
                    <w:rPr>
                      <w:rFonts w:ascii="仿宋_GB2312" w:hAnsi="仿宋_GB2312" w:cs="仿宋_GB2312" w:eastAsia="仿宋_GB2312"/>
                      <w:sz w:val="24"/>
                    </w:rPr>
                    <w:t>48小时内采摘供应，原菜须保证菜面干净、无明显泥土、码放整齐、无破损、大小基本统一、不得过熟或欠熟；净菜须保证菜面完全干净、无泥土、按统一标准加工、码放整齐、无须二次处理可以直接进行熟加工</w:t>
                  </w:r>
                  <w:r>
                    <w:rPr>
                      <w:rFonts w:ascii="仿宋_GB2312" w:hAnsi="仿宋_GB2312" w:cs="仿宋_GB2312" w:eastAsia="仿宋_GB2312"/>
                      <w:sz w:val="24"/>
                    </w:rPr>
                    <w:t>。</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蛋类</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firstLine="348"/>
                  </w:pPr>
                  <w:r>
                    <w:rPr>
                      <w:rFonts w:ascii="仿宋_GB2312" w:hAnsi="仿宋_GB2312" w:cs="仿宋_GB2312" w:eastAsia="仿宋_GB2312"/>
                      <w:sz w:val="24"/>
                    </w:rPr>
                    <w:t>新鲜、大小均匀、无破损、色泽光滑，须出具加盖地方政府监督所检疫章的动物检疫证明</w:t>
                  </w:r>
                  <w:r>
                    <w:rPr>
                      <w:rFonts w:ascii="仿宋_GB2312" w:hAnsi="仿宋_GB2312" w:cs="仿宋_GB2312" w:eastAsia="仿宋_GB2312"/>
                      <w:sz w:val="24"/>
                    </w:rPr>
                    <w:t>。</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豆制品</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firstLine="348"/>
                  </w:pPr>
                  <w:r>
                    <w:rPr>
                      <w:rFonts w:ascii="仿宋_GB2312" w:hAnsi="仿宋_GB2312" w:cs="仿宋_GB2312" w:eastAsia="仿宋_GB2312"/>
                      <w:sz w:val="24"/>
                    </w:rPr>
                    <w:t>豆腐、豆腐干、绿豆芽、黄豆芽、红豆等；须保证食材干净、不含非食品用化学物质、按统一标准加工、码放整齐、无须二次处理可以直接进行熟加工</w:t>
                  </w:r>
                  <w:r>
                    <w:rPr>
                      <w:rFonts w:ascii="仿宋_GB2312" w:hAnsi="仿宋_GB2312" w:cs="仿宋_GB2312" w:eastAsia="仿宋_GB2312"/>
                      <w:sz w:val="24"/>
                    </w:rPr>
                    <w:t>。</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水果</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firstLine="348"/>
                  </w:pPr>
                  <w:r>
                    <w:rPr>
                      <w:rFonts w:ascii="仿宋_GB2312" w:hAnsi="仿宋_GB2312" w:cs="仿宋_GB2312" w:eastAsia="仿宋_GB2312"/>
                      <w:sz w:val="24"/>
                    </w:rPr>
                    <w:t>当</w:t>
                  </w:r>
                  <w:r>
                    <w:rPr>
                      <w:rFonts w:ascii="仿宋_GB2312" w:hAnsi="仿宋_GB2312" w:cs="仿宋_GB2312" w:eastAsia="仿宋_GB2312"/>
                      <w:sz w:val="24"/>
                    </w:rPr>
                    <w:t>季</w:t>
                  </w:r>
                  <w:r>
                    <w:rPr>
                      <w:rFonts w:ascii="仿宋_GB2312" w:hAnsi="仿宋_GB2312" w:cs="仿宋_GB2312" w:eastAsia="仿宋_GB2312"/>
                      <w:sz w:val="24"/>
                    </w:rPr>
                    <w:t>各类水果，无虫、无杂质，须保证水果新鲜，原水果须保证果面干净、无明显泥土</w:t>
                  </w:r>
                  <w:r>
                    <w:rPr>
                      <w:rFonts w:ascii="仿宋_GB2312" w:hAnsi="仿宋_GB2312" w:cs="仿宋_GB2312" w:eastAsia="仿宋_GB2312"/>
                      <w:sz w:val="24"/>
                    </w:rPr>
                    <w:t>、</w:t>
                  </w:r>
                  <w:r>
                    <w:rPr>
                      <w:rFonts w:ascii="仿宋_GB2312" w:hAnsi="仿宋_GB2312" w:cs="仿宋_GB2312" w:eastAsia="仿宋_GB2312"/>
                      <w:sz w:val="24"/>
                    </w:rPr>
                    <w:t>码放整齐、无破损、大小基本统一、不得过熟或欠熟</w:t>
                  </w:r>
                  <w:r>
                    <w:rPr>
                      <w:rFonts w:ascii="仿宋_GB2312" w:hAnsi="仿宋_GB2312" w:cs="仿宋_GB2312" w:eastAsia="仿宋_GB2312"/>
                      <w:sz w:val="24"/>
                    </w:rPr>
                    <w:t>。</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米线面条</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firstLine="360"/>
                  </w:pPr>
                  <w:r>
                    <w:rPr>
                      <w:rFonts w:ascii="仿宋_GB2312" w:hAnsi="仿宋_GB2312" w:cs="仿宋_GB2312" w:eastAsia="仿宋_GB2312"/>
                      <w:sz w:val="24"/>
                    </w:rPr>
                    <w:t>米线、鲜面条、干面条、饵丝；要求原材料不含非食品用化学物质、不掺假、不过期、不变质、不变味、无杂质、无毒害，符合国家食品行业的标准</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大米</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firstLine="360"/>
                  </w:pPr>
                  <w:r>
                    <w:rPr>
                      <w:rFonts w:ascii="仿宋_GB2312" w:hAnsi="仿宋_GB2312" w:cs="仿宋_GB2312" w:eastAsia="仿宋_GB2312"/>
                      <w:sz w:val="24"/>
                    </w:rPr>
                    <w:t>大米须达</w:t>
                  </w:r>
                  <w:r>
                    <w:rPr>
                      <w:rFonts w:ascii="仿宋_GB2312" w:hAnsi="仿宋_GB2312" w:cs="仿宋_GB2312" w:eastAsia="仿宋_GB2312"/>
                      <w:sz w:val="24"/>
                    </w:rPr>
                    <w:t>GB/T1354-2018国家质量标准，水分含量在12°以下，无掺杂、无沙石，碎米少，无黄粒米；</w:t>
                  </w:r>
                </w:p>
                <w:p>
                  <w:pPr>
                    <w:pStyle w:val="null3"/>
                    <w:ind w:left="-90" w:firstLine="360"/>
                  </w:pPr>
                  <w:r>
                    <w:rPr>
                      <w:rFonts w:ascii="仿宋_GB2312" w:hAnsi="仿宋_GB2312" w:cs="仿宋_GB2312" w:eastAsia="仿宋_GB2312"/>
                      <w:sz w:val="24"/>
                    </w:rPr>
                    <w:t>大米包装袋上印有大米品名、等级、数量、出厂名、厂家地址及其电话。</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面粉</w:t>
                  </w:r>
                </w:p>
                <w:p>
                  <w:pPr>
                    <w:pStyle w:val="null3"/>
                    <w:ind w:right="-105" w:firstLine="2"/>
                    <w:jc w:val="center"/>
                  </w:pPr>
                  <w:r>
                    <w:rPr>
                      <w:rFonts w:ascii="仿宋_GB2312" w:hAnsi="仿宋_GB2312" w:cs="仿宋_GB2312" w:eastAsia="仿宋_GB2312"/>
                      <w:sz w:val="24"/>
                    </w:rPr>
                    <w:t>（含面粉配料）</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firstLine="360"/>
                  </w:pPr>
                  <w:r>
                    <w:rPr>
                      <w:rFonts w:ascii="仿宋_GB2312" w:hAnsi="仿宋_GB2312" w:cs="仿宋_GB2312" w:eastAsia="仿宋_GB2312"/>
                      <w:sz w:val="24"/>
                    </w:rPr>
                    <w:t>高筋面粉达</w:t>
                  </w:r>
                  <w:r>
                    <w:rPr>
                      <w:rFonts w:ascii="仿宋_GB2312" w:hAnsi="仿宋_GB2312" w:cs="仿宋_GB2312" w:eastAsia="仿宋_GB2312"/>
                      <w:sz w:val="24"/>
                    </w:rPr>
                    <w:t>GB8607国家标准，质量等级一级；低筋面粉达Q/JHMF01标准，质量等级一级；低筋面粉达Q/JHMF01标准，质量等级一级；色泽正常，干爽无异味；按进货量抽查20％，数量按抽查验收实数为准；</w:t>
                  </w:r>
                </w:p>
                <w:p>
                  <w:pPr>
                    <w:pStyle w:val="null3"/>
                    <w:ind w:left="-90" w:firstLine="360"/>
                  </w:pPr>
                  <w:r>
                    <w:rPr>
                      <w:rFonts w:ascii="仿宋_GB2312" w:hAnsi="仿宋_GB2312" w:cs="仿宋_GB2312" w:eastAsia="仿宋_GB2312"/>
                      <w:sz w:val="24"/>
                    </w:rPr>
                    <w:t>包装袋上有注册商标及</w:t>
                  </w:r>
                  <w:r>
                    <w:rPr>
                      <w:rFonts w:ascii="仿宋_GB2312" w:hAnsi="仿宋_GB2312" w:cs="仿宋_GB2312" w:eastAsia="仿宋_GB2312"/>
                      <w:sz w:val="24"/>
                    </w:rPr>
                    <w:t>QS标注</w:t>
                  </w:r>
                  <w:r>
                    <w:rPr>
                      <w:rFonts w:ascii="仿宋_GB2312" w:hAnsi="仿宋_GB2312" w:cs="仿宋_GB2312" w:eastAsia="仿宋_GB2312"/>
                      <w:sz w:val="24"/>
                    </w:rPr>
                    <w:t>，</w:t>
                  </w:r>
                  <w:r>
                    <w:rPr>
                      <w:rFonts w:ascii="仿宋_GB2312" w:hAnsi="仿宋_GB2312" w:cs="仿宋_GB2312" w:eastAsia="仿宋_GB2312"/>
                      <w:sz w:val="24"/>
                    </w:rPr>
                    <w:t>有检验合格证、生产日期和保质期。</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大豆油</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firstLine="360"/>
                  </w:pPr>
                  <w:r>
                    <w:rPr>
                      <w:rFonts w:ascii="仿宋_GB2312" w:hAnsi="仿宋_GB2312" w:cs="仿宋_GB2312" w:eastAsia="仿宋_GB2312"/>
                      <w:sz w:val="24"/>
                    </w:rPr>
                    <w:t>按国家食用调和油质量标准</w:t>
                  </w:r>
                  <w:r>
                    <w:rPr>
                      <w:rFonts w:ascii="仿宋_GB2312" w:hAnsi="仿宋_GB2312" w:cs="仿宋_GB2312" w:eastAsia="仿宋_GB2312"/>
                      <w:sz w:val="24"/>
                    </w:rPr>
                    <w:t>GB1535，质量等级一级；</w:t>
                  </w:r>
                </w:p>
                <w:p>
                  <w:pPr>
                    <w:pStyle w:val="null3"/>
                    <w:ind w:left="-90" w:firstLine="360"/>
                  </w:pPr>
                  <w:r>
                    <w:rPr>
                      <w:rFonts w:ascii="仿宋_GB2312" w:hAnsi="仿宋_GB2312" w:cs="仿宋_GB2312" w:eastAsia="仿宋_GB2312"/>
                      <w:sz w:val="24"/>
                    </w:rPr>
                    <w:t>有合格检疫报告，外观的色泽、透明度、气味滋味等无异常；定型包装。</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水产品</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firstLine="360"/>
                  </w:pPr>
                  <w:r>
                    <w:rPr>
                      <w:rFonts w:ascii="仿宋_GB2312" w:hAnsi="仿宋_GB2312" w:cs="仿宋_GB2312" w:eastAsia="仿宋_GB2312"/>
                      <w:sz w:val="24"/>
                    </w:rPr>
                    <w:t>草鱼、黑鱼、桂鱼、鲈鱼等鱼类要求体表光滑无病灶，有鲜鱼鳞片完整，无鳞鱼无浑浊粘液，肉质干燥，紧密，呈白色或淡黄色眼球外突饱满透明，鳃丝清晰鲜红或暗红，保持活体状态固有本色，无异味，鱼类肌肉紧密有弹性，内脏清晰可辨无腐烂。</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冻品</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firstLine="360"/>
                  </w:pPr>
                  <w:r>
                    <w:rPr>
                      <w:rFonts w:ascii="仿宋_GB2312" w:hAnsi="仿宋_GB2312" w:cs="仿宋_GB2312" w:eastAsia="仿宋_GB2312"/>
                      <w:sz w:val="24"/>
                    </w:rPr>
                    <w:t>冻品外包装需完整，无破损，无不封口现象，有生产日期。冻品在解冻后，发现质量问题需退货。符合国家绿色批发市场标准，应具备满足交易需要的冷冻贮藏设施</w:t>
                  </w:r>
                  <w:r>
                    <w:rPr>
                      <w:rFonts w:ascii="仿宋_GB2312" w:hAnsi="仿宋_GB2312" w:cs="仿宋_GB2312" w:eastAsia="仿宋_GB2312"/>
                      <w:sz w:val="24"/>
                    </w:rPr>
                    <w:t>。</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调料</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firstLine="360"/>
                  </w:pPr>
                  <w:r>
                    <w:rPr>
                      <w:rFonts w:ascii="仿宋_GB2312" w:hAnsi="仿宋_GB2312" w:cs="仿宋_GB2312" w:eastAsia="仿宋_GB2312"/>
                      <w:sz w:val="24"/>
                    </w:rPr>
                    <w:t>外包装无污物、无泄漏，无胀袋或胖听或鼓盖现象，无变质发霉现象。色泽正常，具有该品种固有的香味，滋味无异味，油酱均匀的酱体或无结块的粉状固体，封口平整，无破包，夹包，漏包，无污染</w:t>
                  </w:r>
                  <w:r>
                    <w:rPr>
                      <w:rFonts w:ascii="仿宋_GB2312" w:hAnsi="仿宋_GB2312" w:cs="仿宋_GB2312" w:eastAsia="仿宋_GB2312"/>
                      <w:sz w:val="24"/>
                    </w:rPr>
                    <w:t>。</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副食及</w:t>
                  </w:r>
                </w:p>
                <w:p>
                  <w:pPr>
                    <w:pStyle w:val="null3"/>
                    <w:ind w:firstLine="2"/>
                    <w:jc w:val="center"/>
                  </w:pPr>
                  <w:r>
                    <w:rPr>
                      <w:rFonts w:ascii="仿宋_GB2312" w:hAnsi="仿宋_GB2312" w:cs="仿宋_GB2312" w:eastAsia="仿宋_GB2312"/>
                      <w:sz w:val="24"/>
                    </w:rPr>
                    <w:t>其他</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firstLine="360"/>
                  </w:pPr>
                  <w:r>
                    <w:rPr>
                      <w:rFonts w:ascii="仿宋_GB2312" w:hAnsi="仿宋_GB2312" w:cs="仿宋_GB2312" w:eastAsia="仿宋_GB2312"/>
                      <w:sz w:val="24"/>
                    </w:rPr>
                    <w:t>须保证食材干净、不含非食品用化学物质、按统一标准加工、码放整齐、无须二次处理可以直接进行熟加工。</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标的名称：幼儿物品采购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标的名称：成人纸尿裤</w:t>
            </w:r>
          </w:p>
          <w:tbl>
            <w:tblPr>
              <w:tblBorders>
                <w:top w:val="none" w:color="000000" w:sz="4"/>
                <w:left w:val="none" w:color="000000" w:sz="4"/>
                <w:bottom w:val="none" w:color="000000" w:sz="4"/>
                <w:right w:val="none" w:color="000000" w:sz="4"/>
                <w:insideH w:val="none"/>
                <w:insideV w:val="none"/>
              </w:tblBorders>
            </w:tblPr>
            <w:tblGrid>
              <w:gridCol w:w="126"/>
              <w:gridCol w:w="200"/>
              <w:gridCol w:w="436"/>
              <w:gridCol w:w="821"/>
              <w:gridCol w:w="969"/>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符号标识</w:t>
                  </w:r>
                </w:p>
              </w:tc>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技术要求名称</w:t>
                  </w:r>
                </w:p>
              </w:tc>
              <w:tc>
                <w:tcPr>
                  <w:tcW w:type="dxa" w:w="179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技术参数与性能指标</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成人纸尿裤</w:t>
                  </w:r>
                </w:p>
              </w:tc>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1、PH值：4.0-8.0；</w:t>
                  </w:r>
                </w:p>
                <w:p>
                  <w:pPr>
                    <w:pStyle w:val="null3"/>
                    <w:jc w:val="both"/>
                  </w:pPr>
                  <w:r>
                    <w:rPr>
                      <w:rFonts w:ascii="仿宋_GB2312" w:hAnsi="仿宋_GB2312" w:cs="仿宋_GB2312" w:eastAsia="仿宋_GB2312"/>
                      <w:sz w:val="21"/>
                    </w:rPr>
                    <w:t>2、交货水分：≤10.0%；</w:t>
                  </w:r>
                </w:p>
                <w:p>
                  <w:pPr>
                    <w:pStyle w:val="null3"/>
                    <w:jc w:val="both"/>
                  </w:pPr>
                  <w:r>
                    <w:rPr>
                      <w:rFonts w:ascii="仿宋_GB2312" w:hAnsi="仿宋_GB2312" w:cs="仿宋_GB2312" w:eastAsia="仿宋_GB2312"/>
                      <w:sz w:val="21"/>
                    </w:rPr>
                    <w:t>3、细菌菌落总数≤200cfu/g；</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、渗透性能：回渗量</w:t>
                  </w:r>
                  <w:r>
                    <w:rPr>
                      <w:rFonts w:ascii="仿宋_GB2312" w:hAnsi="仿宋_GB2312" w:cs="仿宋_GB2312" w:eastAsia="仿宋_GB2312"/>
                      <w:sz w:val="21"/>
                    </w:rPr>
                    <w:t>≤10.0g，渗漏量≤0.5g；</w:t>
                  </w:r>
                  <w:r>
                    <w:rPr>
                      <w:rFonts w:ascii="仿宋_GB2312" w:hAnsi="仿宋_GB2312" w:cs="仿宋_GB2312" w:eastAsia="仿宋_GB2312"/>
                      <w:sz w:val="21"/>
                    </w:rPr>
                    <w:t>5</w:t>
                  </w:r>
                  <w:r>
                    <w:rPr>
                      <w:rFonts w:ascii="仿宋_GB2312" w:hAnsi="仿宋_GB2312" w:cs="仿宋_GB2312" w:eastAsia="仿宋_GB2312"/>
                      <w:sz w:val="21"/>
                    </w:rPr>
                    <w:t>、真菌菌落总数</w:t>
                  </w:r>
                  <w:r>
                    <w:rPr>
                      <w:rFonts w:ascii="仿宋_GB2312" w:hAnsi="仿宋_GB2312" w:cs="仿宋_GB2312" w:eastAsia="仿宋_GB2312"/>
                      <w:sz w:val="21"/>
                    </w:rPr>
                    <w:t>≤100cfu/g</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、且不得检出大肠杆菌、绿脓杆菌、金黄色葡萄球菌、溶血性链球菌；</w:t>
                  </w:r>
                  <w:r>
                    <w:br/>
                  </w:r>
                  <w:r>
                    <w:rPr>
                      <w:rFonts w:ascii="仿宋_GB2312" w:hAnsi="仿宋_GB2312" w:cs="仿宋_GB2312" w:eastAsia="仿宋_GB2312"/>
                      <w:sz w:val="21"/>
                    </w:rPr>
                    <w:t>以上参数须提供每个规格的检测报告</w:t>
                  </w:r>
                </w:p>
                <w:p>
                  <w:pPr>
                    <w:pStyle w:val="null3"/>
                    <w:jc w:val="both"/>
                  </w:pPr>
                  <w:r>
                    <w:rPr>
                      <w:rFonts w:ascii="仿宋_GB2312" w:hAnsi="仿宋_GB2312" w:cs="仿宋_GB2312" w:eastAsia="仿宋_GB2312"/>
                      <w:sz w:val="21"/>
                    </w:rPr>
                    <w:t>最高限价：</w:t>
                  </w:r>
                  <w:r>
                    <w:rPr>
                      <w:rFonts w:ascii="仿宋_GB2312" w:hAnsi="仿宋_GB2312" w:cs="仿宋_GB2312" w:eastAsia="仿宋_GB2312"/>
                      <w:sz w:val="21"/>
                    </w:rPr>
                    <w:t>4.9/片</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1、</w:t>
                  </w:r>
                  <w:r>
                    <w:rPr>
                      <w:rFonts w:ascii="仿宋_GB2312" w:hAnsi="仿宋_GB2312" w:cs="仿宋_GB2312" w:eastAsia="仿宋_GB2312"/>
                      <w:sz w:val="21"/>
                    </w:rPr>
                    <w:t>尾部弹性腰围，防止背漏；</w:t>
                  </w:r>
                </w:p>
                <w:p>
                  <w:pPr>
                    <w:pStyle w:val="null3"/>
                  </w:pPr>
                  <w:r>
                    <w:rPr>
                      <w:rFonts w:ascii="仿宋_GB2312" w:hAnsi="仿宋_GB2312" w:cs="仿宋_GB2312" w:eastAsia="仿宋_GB2312"/>
                      <w:sz w:val="21"/>
                    </w:rPr>
                    <w:t>2、高分子吸收体，迅速锁水，超强吸水；</w:t>
                  </w:r>
                </w:p>
                <w:p>
                  <w:pPr>
                    <w:pStyle w:val="null3"/>
                  </w:pPr>
                  <w:r>
                    <w:rPr>
                      <w:rFonts w:ascii="仿宋_GB2312" w:hAnsi="仿宋_GB2312" w:cs="仿宋_GB2312" w:eastAsia="仿宋_GB2312"/>
                      <w:sz w:val="21"/>
                    </w:rPr>
                    <w:t>3、采用环保可降解材料，棉柔透气复合底膜，舒适透气；</w:t>
                  </w:r>
                </w:p>
                <w:p>
                  <w:pPr>
                    <w:pStyle w:val="null3"/>
                    <w:jc w:val="both"/>
                  </w:pPr>
                  <w:r>
                    <w:rPr>
                      <w:rFonts w:ascii="仿宋_GB2312" w:hAnsi="仿宋_GB2312" w:cs="仿宋_GB2312" w:eastAsia="仿宋_GB2312"/>
                      <w:sz w:val="21"/>
                    </w:rPr>
                    <w:t>4、环抱式腰围及腰贴，外加左右魔术扣，自由调节定位；</w:t>
                  </w:r>
                </w:p>
              </w:tc>
            </w:tr>
          </w:tbl>
          <w:p>
            <w:pPr>
              <w:pStyle w:val="null3"/>
              <w:jc w:val="left"/>
            </w:pPr>
            <w:r>
              <w:rPr>
                <w:rFonts w:ascii="仿宋_GB2312" w:hAnsi="仿宋_GB2312" w:cs="仿宋_GB2312" w:eastAsia="仿宋_GB2312"/>
              </w:rPr>
              <w:t>标的名称：卫生护理垫</w:t>
            </w:r>
          </w:p>
          <w:tbl>
            <w:tblPr>
              <w:tblBorders>
                <w:top w:val="none" w:color="000000" w:sz="4"/>
                <w:left w:val="none" w:color="000000" w:sz="4"/>
                <w:bottom w:val="none" w:color="000000" w:sz="4"/>
                <w:right w:val="none" w:color="000000" w:sz="4"/>
                <w:insideH w:val="none"/>
                <w:insideV w:val="none"/>
              </w:tblBorders>
            </w:tblPr>
            <w:tblGrid>
              <w:gridCol w:w="128"/>
              <w:gridCol w:w="201"/>
              <w:gridCol w:w="435"/>
              <w:gridCol w:w="1788"/>
            </w:tblGrid>
            <w:tr>
              <w:tc>
                <w:tcPr>
                  <w:tcW w:type="dxa" w:w="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符号标识</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技术要求名称</w:t>
                  </w:r>
                </w:p>
              </w:tc>
              <w:tc>
                <w:tcPr>
                  <w:tcW w:type="dxa" w:w="17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技术参数与性能指标</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一次性护理垫</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1.材质：无纺布，吸水纸，木浆，高分子吸收树脂，PE防漏膜。</w:t>
                  </w:r>
                </w:p>
                <w:p>
                  <w:pPr>
                    <w:pStyle w:val="null3"/>
                    <w:jc w:val="both"/>
                  </w:pPr>
                  <w:r>
                    <w:rPr>
                      <w:rFonts w:ascii="仿宋_GB2312" w:hAnsi="仿宋_GB2312" w:cs="仿宋_GB2312" w:eastAsia="仿宋_GB2312"/>
                      <w:sz w:val="21"/>
                    </w:rPr>
                    <w:t>2.单片规格尺寸（长×宽）（±20mm）：900×600（mm）</w:t>
                  </w:r>
                  <w:r>
                    <w:rPr>
                      <w:rFonts w:ascii="仿宋_GB2312" w:hAnsi="仿宋_GB2312" w:cs="仿宋_GB2312" w:eastAsia="仿宋_GB2312"/>
                      <w:sz w:val="21"/>
                    </w:rPr>
                    <w:t>、</w:t>
                  </w:r>
                  <w:r>
                    <w:rPr>
                      <w:rFonts w:ascii="仿宋_GB2312" w:hAnsi="仿宋_GB2312" w:cs="仿宋_GB2312" w:eastAsia="仿宋_GB2312"/>
                      <w:sz w:val="21"/>
                    </w:rPr>
                    <w:t>克重</w:t>
                  </w:r>
                  <w:r>
                    <w:rPr>
                      <w:rFonts w:ascii="仿宋_GB2312" w:hAnsi="仿宋_GB2312" w:cs="仿宋_GB2312" w:eastAsia="仿宋_GB2312"/>
                      <w:sz w:val="21"/>
                    </w:rPr>
                    <w:t>55g（±5g）；</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使用亲肤无纺布表层；</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菱型压纹：菱型压纹，分流锁水，锁水性好，引导水分可向四周扩散，保持表层干爽舒适；</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四角定位：背面四角可粘贴固定，防止滑动。</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包装规格：</w:t>
                  </w:r>
                  <w:r>
                    <w:rPr>
                      <w:rFonts w:ascii="仿宋_GB2312" w:hAnsi="仿宋_GB2312" w:cs="仿宋_GB2312" w:eastAsia="仿宋_GB2312"/>
                      <w:sz w:val="21"/>
                    </w:rPr>
                    <w:t>≥10片/包。</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渗透性能：无渗出，无渗漏。</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PH值≤8，交货水分≤5%，细菌菌落总数≤20cfu/g，真菌菌落总数≤20cfu/g，无致病性化脓菌、大肠菌群。</w:t>
                  </w:r>
                </w:p>
                <w:p>
                  <w:pPr>
                    <w:pStyle w:val="null3"/>
                    <w:jc w:val="both"/>
                  </w:pPr>
                  <w:r>
                    <w:rPr>
                      <w:rFonts w:ascii="仿宋_GB2312" w:hAnsi="仿宋_GB2312" w:cs="仿宋_GB2312" w:eastAsia="仿宋_GB2312"/>
                      <w:sz w:val="21"/>
                    </w:rPr>
                    <w:t>9.最高限价：3.8/片</w:t>
                  </w: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标的名称：</w:t>
            </w:r>
            <w:r>
              <w:rPr>
                <w:rFonts w:ascii="仿宋_GB2312" w:hAnsi="仿宋_GB2312" w:cs="仿宋_GB2312" w:eastAsia="仿宋_GB2312"/>
                <w:sz w:val="21"/>
              </w:rPr>
              <w:t>婴儿纸尿裤</w:t>
            </w:r>
          </w:p>
          <w:tbl>
            <w:tblPr>
              <w:tblBorders>
                <w:top w:val="none" w:color="000000" w:sz="4"/>
                <w:left w:val="none" w:color="000000" w:sz="4"/>
                <w:bottom w:val="none" w:color="000000" w:sz="4"/>
                <w:right w:val="none" w:color="000000" w:sz="4"/>
                <w:insideH w:val="none"/>
                <w:insideV w:val="none"/>
              </w:tblBorders>
            </w:tblPr>
            <w:tblGrid>
              <w:gridCol w:w="82"/>
              <w:gridCol w:w="372"/>
              <w:gridCol w:w="128"/>
              <w:gridCol w:w="131"/>
              <w:gridCol w:w="785"/>
              <w:gridCol w:w="1045"/>
            </w:tblGrid>
            <w:tr>
              <w:tc>
                <w:tcPr>
                  <w:tcW w:type="dxa" w:w="82"/>
                  <w:vMerge w:val="restart"/>
                  <w:tcBorders>
                    <w:top w:val="single" w:color="000000" w:sz="4"/>
                    <w:left w:val="single" w:color="000000" w:sz="4"/>
                    <w:bottom w:val="single" w:color="000000" w:sz="4"/>
                    <w:right w:val="single" w:color="000000" w:sz="4"/>
                  </w:tcBorders>
                  <w:tcMar>
                    <w:top w:type="dxa" w:w="30"/>
                    <w:left w:type="dxa" w:w="30"/>
                    <w:bottom w:type="dxa" w:w="0"/>
                    <w:right w:type="dxa" w:w="30"/>
                  </w:tcMar>
                  <w:vAlign w:val="top"/>
                </w:tcPr>
                <w:p>
                  <w:pPr>
                    <w:pStyle w:val="null3"/>
                    <w:jc w:val="center"/>
                  </w:pPr>
                  <w:r>
                    <w:rPr>
                      <w:rFonts w:ascii="仿宋_GB2312" w:hAnsi="仿宋_GB2312" w:cs="仿宋_GB2312" w:eastAsia="仿宋_GB2312"/>
                      <w:sz w:val="21"/>
                      <w:b/>
                    </w:rPr>
                    <w:t>序号</w:t>
                  </w:r>
                </w:p>
              </w:tc>
              <w:tc>
                <w:tcPr>
                  <w:tcW w:type="dxa" w:w="372"/>
                  <w:vMerge w:val="restart"/>
                  <w:tcBorders>
                    <w:top w:val="single" w:color="000000" w:sz="4"/>
                    <w:left w:val="none" w:color="000000" w:sz="4"/>
                    <w:bottom w:val="single" w:color="000000" w:sz="4"/>
                    <w:right w:val="single" w:color="000000" w:sz="4"/>
                  </w:tcBorders>
                  <w:tcMar>
                    <w:top w:type="dxa" w:w="30"/>
                    <w:left w:type="dxa" w:w="30"/>
                    <w:bottom w:type="dxa" w:w="0"/>
                    <w:right w:type="dxa" w:w="30"/>
                  </w:tcMar>
                  <w:vAlign w:val="top"/>
                </w:tcPr>
                <w:p>
                  <w:pPr>
                    <w:pStyle w:val="null3"/>
                    <w:jc w:val="center"/>
                  </w:pPr>
                  <w:r>
                    <w:rPr>
                      <w:rFonts w:ascii="仿宋_GB2312" w:hAnsi="仿宋_GB2312" w:cs="仿宋_GB2312" w:eastAsia="仿宋_GB2312"/>
                      <w:sz w:val="21"/>
                      <w:b/>
                    </w:rPr>
                    <w:t>货物名称</w:t>
                  </w:r>
                </w:p>
              </w:tc>
              <w:tc>
                <w:tcPr>
                  <w:tcW w:type="dxa" w:w="128"/>
                  <w:vMerge w:val="restart"/>
                  <w:tcBorders>
                    <w:top w:val="single" w:color="000000" w:sz="4"/>
                    <w:left w:val="none" w:color="000000" w:sz="4"/>
                    <w:bottom w:val="single" w:color="000000" w:sz="4"/>
                    <w:right w:val="single" w:color="000000" w:sz="4"/>
                  </w:tcBorders>
                  <w:tcMar>
                    <w:top w:type="dxa" w:w="30"/>
                    <w:left w:type="dxa" w:w="30"/>
                    <w:bottom w:type="dxa" w:w="0"/>
                    <w:right w:type="dxa" w:w="30"/>
                  </w:tcMar>
                  <w:vAlign w:val="top"/>
                </w:tcPr>
                <w:p>
                  <w:pPr>
                    <w:pStyle w:val="null3"/>
                    <w:jc w:val="center"/>
                  </w:pPr>
                  <w:r>
                    <w:rPr>
                      <w:rFonts w:ascii="仿宋_GB2312" w:hAnsi="仿宋_GB2312" w:cs="仿宋_GB2312" w:eastAsia="仿宋_GB2312"/>
                      <w:sz w:val="21"/>
                      <w:b/>
                    </w:rPr>
                    <w:t>尺码</w:t>
                  </w:r>
                </w:p>
              </w:tc>
              <w:tc>
                <w:tcPr>
                  <w:tcW w:type="dxa" w:w="131"/>
                  <w:vMerge w:val="restart"/>
                  <w:tcBorders>
                    <w:top w:val="single" w:color="000000" w:sz="4"/>
                    <w:left w:val="none" w:color="000000" w:sz="4"/>
                    <w:bottom w:val="single" w:color="000000" w:sz="4"/>
                    <w:right w:val="single" w:color="000000" w:sz="4"/>
                  </w:tcBorders>
                  <w:tcMar>
                    <w:top w:type="dxa" w:w="30"/>
                    <w:left w:type="dxa" w:w="30"/>
                    <w:bottom w:type="dxa" w:w="0"/>
                    <w:right w:type="dxa" w:w="30"/>
                  </w:tcMar>
                  <w:vAlign w:val="top"/>
                </w:tcPr>
                <w:p>
                  <w:pPr>
                    <w:pStyle w:val="null3"/>
                    <w:jc w:val="center"/>
                  </w:pPr>
                  <w:r>
                    <w:rPr>
                      <w:rFonts w:ascii="仿宋_GB2312" w:hAnsi="仿宋_GB2312" w:cs="仿宋_GB2312" w:eastAsia="仿宋_GB2312"/>
                      <w:sz w:val="21"/>
                      <w:b/>
                    </w:rPr>
                    <w:t>单位</w:t>
                  </w:r>
                </w:p>
              </w:tc>
              <w:tc>
                <w:tcPr>
                  <w:tcW w:type="dxa" w:w="785"/>
                  <w:vMerge w:val="restart"/>
                  <w:tcBorders>
                    <w:top w:val="single" w:color="000000" w:sz="4"/>
                    <w:left w:val="none" w:color="000000" w:sz="4"/>
                    <w:bottom w:val="single" w:color="000000" w:sz="4"/>
                    <w:right w:val="single" w:color="000000" w:sz="4"/>
                  </w:tcBorders>
                  <w:tcMar>
                    <w:top w:type="dxa" w:w="30"/>
                    <w:left w:type="dxa" w:w="30"/>
                    <w:bottom w:type="dxa" w:w="0"/>
                    <w:right w:type="dxa" w:w="30"/>
                  </w:tcMar>
                  <w:vAlign w:val="top"/>
                </w:tcPr>
                <w:p>
                  <w:pPr>
                    <w:pStyle w:val="null3"/>
                    <w:jc w:val="center"/>
                  </w:pPr>
                  <w:r>
                    <w:rPr>
                      <w:rFonts w:ascii="仿宋_GB2312" w:hAnsi="仿宋_GB2312" w:cs="仿宋_GB2312" w:eastAsia="仿宋_GB2312"/>
                      <w:sz w:val="21"/>
                      <w:b/>
                    </w:rPr>
                    <w:t>技术参数</w:t>
                  </w:r>
                </w:p>
              </w:tc>
              <w:tc>
                <w:tcPr>
                  <w:tcW w:type="dxa" w:w="1045"/>
                  <w:vMerge w:val="restart"/>
                  <w:tcBorders>
                    <w:top w:val="single" w:color="000000" w:sz="4"/>
                    <w:left w:val="none" w:color="000000" w:sz="4"/>
                    <w:bottom w:val="single" w:color="000000" w:sz="4"/>
                    <w:right w:val="single" w:color="000000" w:sz="4"/>
                  </w:tcBorders>
                  <w:tcMar>
                    <w:top w:type="dxa" w:w="30"/>
                    <w:left w:type="dxa" w:w="30"/>
                    <w:bottom w:type="dxa" w:w="0"/>
                    <w:right w:type="dxa" w:w="30"/>
                  </w:tcMar>
                  <w:vAlign w:val="top"/>
                </w:tcPr>
                <w:p>
                  <w:pPr>
                    <w:pStyle w:val="null3"/>
                    <w:jc w:val="center"/>
                  </w:pPr>
                  <w:r>
                    <w:rPr>
                      <w:rFonts w:ascii="仿宋_GB2312" w:hAnsi="仿宋_GB2312" w:cs="仿宋_GB2312" w:eastAsia="仿宋_GB2312"/>
                      <w:sz w:val="21"/>
                      <w:b/>
                    </w:rPr>
                    <w:t>产品材质和功能</w:t>
                  </w:r>
                </w:p>
              </w:tc>
            </w:tr>
            <w:tr>
              <w:tc>
                <w:tcPr>
                  <w:tcW w:type="dxa" w:w="82"/>
                  <w:vMerge/>
                  <w:tcBorders>
                    <w:top w:val="single" w:color="000000" w:sz="4"/>
                    <w:left w:val="single" w:color="000000" w:sz="4"/>
                    <w:bottom w:val="single" w:color="000000" w:sz="4"/>
                    <w:right w:val="single" w:color="000000" w:sz="4"/>
                  </w:tcBorders>
                </w:tcPr>
                <w:p/>
              </w:tc>
              <w:tc>
                <w:tcPr>
                  <w:tcW w:type="dxa" w:w="372"/>
                  <w:vMerge/>
                  <w:tcBorders>
                    <w:top w:val="single" w:color="000000" w:sz="4"/>
                    <w:left w:val="none" w:color="000000" w:sz="4"/>
                    <w:bottom w:val="single" w:color="000000" w:sz="4"/>
                    <w:right w:val="single" w:color="000000" w:sz="4"/>
                  </w:tcBorders>
                </w:tcPr>
                <w:p/>
              </w:tc>
              <w:tc>
                <w:tcPr>
                  <w:tcW w:type="dxa" w:w="128"/>
                  <w:vMerge/>
                  <w:tcBorders>
                    <w:top w:val="single" w:color="000000" w:sz="4"/>
                    <w:left w:val="none" w:color="000000" w:sz="4"/>
                    <w:bottom w:val="single" w:color="000000" w:sz="4"/>
                    <w:right w:val="single" w:color="000000" w:sz="4"/>
                  </w:tcBorders>
                </w:tcPr>
                <w:p/>
              </w:tc>
              <w:tc>
                <w:tcPr>
                  <w:tcW w:type="dxa" w:w="131"/>
                  <w:vMerge/>
                  <w:tcBorders>
                    <w:top w:val="single" w:color="000000" w:sz="4"/>
                    <w:left w:val="none" w:color="000000" w:sz="4"/>
                    <w:bottom w:val="single" w:color="000000" w:sz="4"/>
                    <w:right w:val="single" w:color="000000" w:sz="4"/>
                  </w:tcBorders>
                </w:tcPr>
                <w:p/>
              </w:tc>
              <w:tc>
                <w:tcPr>
                  <w:tcW w:type="dxa" w:w="785"/>
                  <w:vMerge/>
                  <w:tcBorders>
                    <w:top w:val="single" w:color="000000" w:sz="4"/>
                    <w:left w:val="none" w:color="000000" w:sz="4"/>
                    <w:bottom w:val="single" w:color="000000" w:sz="4"/>
                    <w:right w:val="single" w:color="000000" w:sz="4"/>
                  </w:tcBorders>
                </w:tcPr>
                <w:p/>
              </w:tc>
              <w:tc>
                <w:tcPr>
                  <w:tcW w:type="dxa" w:w="1045"/>
                  <w:vMerge/>
                  <w:tcBorders>
                    <w:top w:val="single" w:color="000000" w:sz="4"/>
                    <w:left w:val="none" w:color="000000" w:sz="4"/>
                    <w:bottom w:val="single" w:color="000000" w:sz="4"/>
                    <w:right w:val="single" w:color="000000" w:sz="4"/>
                  </w:tcBorders>
                </w:tcPr>
                <w:p/>
              </w:tc>
            </w:tr>
            <w:tr>
              <w:tc>
                <w:tcPr>
                  <w:tcW w:type="dxa" w:w="82"/>
                  <w:tcBorders>
                    <w:top w:val="none" w:color="000000" w:sz="4"/>
                    <w:left w:val="single" w:color="000000" w:sz="4"/>
                    <w:bottom w:val="single" w:color="000000" w:sz="4"/>
                    <w:right w:val="single" w:color="000000" w:sz="4"/>
                  </w:tcBorders>
                  <w:tcMar>
                    <w:top w:type="dxa" w:w="3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372"/>
                  <w:tcBorders>
                    <w:top w:val="none" w:color="000000" w:sz="4"/>
                    <w:left w:val="none" w:color="000000" w:sz="4"/>
                    <w:bottom w:val="single" w:color="000000" w:sz="4"/>
                    <w:right w:val="single" w:color="000000" w:sz="4"/>
                  </w:tcBorders>
                  <w:tcMar>
                    <w:top w:type="dxa" w:w="30"/>
                    <w:left w:type="dxa" w:w="30"/>
                    <w:bottom w:type="dxa" w:w="0"/>
                    <w:right w:type="dxa" w:w="30"/>
                  </w:tcMar>
                  <w:vAlign w:val="top"/>
                </w:tcPr>
                <w:p>
                  <w:pPr>
                    <w:pStyle w:val="null3"/>
                    <w:jc w:val="center"/>
                  </w:pPr>
                  <w:r>
                    <w:rPr>
                      <w:rFonts w:ascii="仿宋_GB2312" w:hAnsi="仿宋_GB2312" w:cs="仿宋_GB2312" w:eastAsia="仿宋_GB2312"/>
                      <w:sz w:val="21"/>
                    </w:rPr>
                    <w:t>婴儿纸尿裤</w:t>
                  </w:r>
                </w:p>
              </w:tc>
              <w:tc>
                <w:tcPr>
                  <w:tcW w:type="dxa" w:w="128"/>
                  <w:tcBorders>
                    <w:top w:val="none" w:color="000000" w:sz="4"/>
                    <w:left w:val="none" w:color="000000" w:sz="4"/>
                    <w:bottom w:val="single" w:color="000000" w:sz="4"/>
                    <w:right w:val="single" w:color="000000" w:sz="4"/>
                  </w:tcBorders>
                  <w:tcMar>
                    <w:top w:type="dxa" w:w="30"/>
                    <w:left w:type="dxa" w:w="30"/>
                    <w:bottom w:type="dxa" w:w="0"/>
                    <w:right w:type="dxa" w:w="30"/>
                  </w:tcMar>
                  <w:vAlign w:val="top"/>
                </w:tcPr>
                <w:p>
                  <w:pPr>
                    <w:pStyle w:val="null3"/>
                    <w:jc w:val="center"/>
                  </w:pPr>
                  <w:r>
                    <w:rPr>
                      <w:rFonts w:ascii="仿宋_GB2312" w:hAnsi="仿宋_GB2312" w:cs="仿宋_GB2312" w:eastAsia="仿宋_GB2312"/>
                      <w:sz w:val="21"/>
                    </w:rPr>
                    <w:t>L/X/XXL</w:t>
                  </w:r>
                  <w:r>
                    <w:rPr>
                      <w:rFonts w:ascii="仿宋_GB2312" w:hAnsi="仿宋_GB2312" w:cs="仿宋_GB2312" w:eastAsia="仿宋_GB2312"/>
                      <w:sz w:val="21"/>
                    </w:rPr>
                    <w:t>X</w:t>
                  </w:r>
                  <w:r>
                    <w:rPr>
                      <w:rFonts w:ascii="仿宋_GB2312" w:hAnsi="仿宋_GB2312" w:cs="仿宋_GB2312" w:eastAsia="仿宋_GB2312"/>
                      <w:sz w:val="21"/>
                    </w:rPr>
                    <w:t>X</w:t>
                  </w:r>
                  <w:r>
                    <w:rPr>
                      <w:rFonts w:ascii="仿宋_GB2312" w:hAnsi="仿宋_GB2312" w:cs="仿宋_GB2312" w:eastAsia="仿宋_GB2312"/>
                      <w:sz w:val="21"/>
                    </w:rPr>
                    <w:t>XL</w:t>
                  </w:r>
                </w:p>
              </w:tc>
              <w:tc>
                <w:tcPr>
                  <w:tcW w:type="dxa" w:w="131"/>
                  <w:tcBorders>
                    <w:top w:val="none" w:color="000000" w:sz="4"/>
                    <w:left w:val="none" w:color="000000" w:sz="4"/>
                    <w:bottom w:val="single" w:color="000000" w:sz="4"/>
                    <w:right w:val="single" w:color="000000" w:sz="4"/>
                  </w:tcBorders>
                  <w:tcMar>
                    <w:top w:type="dxa" w:w="30"/>
                    <w:left w:type="dxa" w:w="30"/>
                    <w:bottom w:type="dxa" w:w="0"/>
                    <w:right w:type="dxa" w:w="30"/>
                  </w:tcMar>
                  <w:vAlign w:val="top"/>
                </w:tcPr>
                <w:p>
                  <w:pPr>
                    <w:pStyle w:val="null3"/>
                    <w:jc w:val="center"/>
                  </w:pPr>
                  <w:r>
                    <w:rPr>
                      <w:rFonts w:ascii="仿宋_GB2312" w:hAnsi="仿宋_GB2312" w:cs="仿宋_GB2312" w:eastAsia="仿宋_GB2312"/>
                      <w:sz w:val="21"/>
                    </w:rPr>
                    <w:t>片</w:t>
                  </w:r>
                </w:p>
              </w:tc>
              <w:tc>
                <w:tcPr>
                  <w:tcW w:type="dxa" w:w="785"/>
                  <w:tcBorders>
                    <w:top w:val="none" w:color="000000" w:sz="4"/>
                    <w:left w:val="none" w:color="000000" w:sz="4"/>
                    <w:bottom w:val="single" w:color="000000" w:sz="4"/>
                    <w:right w:val="single" w:color="000000" w:sz="4"/>
                  </w:tcBorders>
                  <w:tcMar>
                    <w:top w:type="dxa" w:w="30"/>
                    <w:left w:type="dxa" w:w="30"/>
                    <w:bottom w:type="dxa" w:w="0"/>
                    <w:right w:type="dxa" w:w="30"/>
                  </w:tcMar>
                  <w:vAlign w:val="top"/>
                </w:tcPr>
                <w:p>
                  <w:pPr>
                    <w:pStyle w:val="null3"/>
                    <w:jc w:val="both"/>
                  </w:pPr>
                  <w:r>
                    <w:rPr>
                      <w:rFonts w:ascii="仿宋_GB2312" w:hAnsi="仿宋_GB2312" w:cs="仿宋_GB2312" w:eastAsia="仿宋_GB2312"/>
                      <w:sz w:val="21"/>
                    </w:rPr>
                    <w:t>1、PH值：4.0-8.0；</w:t>
                  </w:r>
                </w:p>
                <w:p>
                  <w:pPr>
                    <w:pStyle w:val="null3"/>
                    <w:jc w:val="both"/>
                  </w:pPr>
                  <w:r>
                    <w:rPr>
                      <w:rFonts w:ascii="仿宋_GB2312" w:hAnsi="仿宋_GB2312" w:cs="仿宋_GB2312" w:eastAsia="仿宋_GB2312"/>
                      <w:sz w:val="21"/>
                    </w:rPr>
                    <w:t>2、交货水分：≤10.0%；</w:t>
                  </w:r>
                </w:p>
                <w:p>
                  <w:pPr>
                    <w:pStyle w:val="null3"/>
                    <w:jc w:val="both"/>
                  </w:pPr>
                  <w:r>
                    <w:rPr>
                      <w:rFonts w:ascii="仿宋_GB2312" w:hAnsi="仿宋_GB2312" w:cs="仿宋_GB2312" w:eastAsia="仿宋_GB2312"/>
                      <w:sz w:val="21"/>
                    </w:rPr>
                    <w:t>3、细菌菌落总数≤20CFU/g；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4、</w:t>
                  </w:r>
                  <w:r>
                    <w:rPr>
                      <w:rFonts w:ascii="仿宋_GB2312" w:hAnsi="仿宋_GB2312" w:cs="仿宋_GB2312" w:eastAsia="仿宋_GB2312"/>
                      <w:sz w:val="21"/>
                    </w:rPr>
                    <w:t>渗透性能：回渗量</w:t>
                  </w:r>
                  <w:r>
                    <w:rPr>
                      <w:rFonts w:ascii="仿宋_GB2312" w:hAnsi="仿宋_GB2312" w:cs="仿宋_GB2312" w:eastAsia="仿宋_GB2312"/>
                      <w:sz w:val="21"/>
                    </w:rPr>
                    <w:t>≤10.0g，渗漏量≤1.0g；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5、</w:t>
                  </w:r>
                  <w:r>
                    <w:rPr>
                      <w:rFonts w:ascii="仿宋_GB2312" w:hAnsi="仿宋_GB2312" w:cs="仿宋_GB2312" w:eastAsia="仿宋_GB2312"/>
                      <w:sz w:val="21"/>
                    </w:rPr>
                    <w:t>真菌菌落总数</w:t>
                  </w:r>
                  <w:r>
                    <w:rPr>
                      <w:rFonts w:ascii="仿宋_GB2312" w:hAnsi="仿宋_GB2312" w:cs="仿宋_GB2312" w:eastAsia="仿宋_GB2312"/>
                      <w:sz w:val="21"/>
                    </w:rPr>
                    <w:t>≤20CFU/g；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 xml:space="preserve">6、 </w:t>
                  </w:r>
                  <w:r>
                    <w:rPr>
                      <w:rFonts w:ascii="仿宋_GB2312" w:hAnsi="仿宋_GB2312" w:cs="仿宋_GB2312" w:eastAsia="仿宋_GB2312"/>
                      <w:sz w:val="21"/>
                    </w:rPr>
                    <w:t>且不得检出大肠杆菌、绿脓杆菌、金黄色葡萄球菌、溶血性链球菌；</w:t>
                  </w:r>
                </w:p>
                <w:p>
                  <w:pPr>
                    <w:pStyle w:val="null3"/>
                    <w:jc w:val="center"/>
                  </w:pPr>
                  <w:r>
                    <w:rPr>
                      <w:rFonts w:ascii="仿宋_GB2312" w:hAnsi="仿宋_GB2312" w:cs="仿宋_GB2312" w:eastAsia="仿宋_GB2312"/>
                      <w:sz w:val="21"/>
                    </w:rPr>
                    <w:t>以上参数须提供每个规格的检测报告。</w:t>
                  </w:r>
                </w:p>
                <w:p>
                  <w:pPr>
                    <w:pStyle w:val="null3"/>
                    <w:jc w:val="left"/>
                  </w:pPr>
                  <w:r>
                    <w:rPr>
                      <w:rFonts w:ascii="仿宋_GB2312" w:hAnsi="仿宋_GB2312" w:cs="仿宋_GB2312" w:eastAsia="仿宋_GB2312"/>
                      <w:sz w:val="21"/>
                    </w:rPr>
                    <w:t>L最高限价：2元/片</w:t>
                  </w:r>
                </w:p>
                <w:p>
                  <w:pPr>
                    <w:pStyle w:val="null3"/>
                    <w:jc w:val="left"/>
                  </w:pPr>
                  <w:r>
                    <w:rPr>
                      <w:rFonts w:ascii="仿宋_GB2312" w:hAnsi="仿宋_GB2312" w:cs="仿宋_GB2312" w:eastAsia="仿宋_GB2312"/>
                      <w:sz w:val="21"/>
                    </w:rPr>
                    <w:t>X最高限价：2.68元/片</w:t>
                  </w:r>
                </w:p>
                <w:p>
                  <w:pPr>
                    <w:pStyle w:val="null3"/>
                    <w:jc w:val="left"/>
                  </w:pPr>
                  <w:r>
                    <w:rPr>
                      <w:rFonts w:ascii="仿宋_GB2312" w:hAnsi="仿宋_GB2312" w:cs="仿宋_GB2312" w:eastAsia="仿宋_GB2312"/>
                      <w:sz w:val="21"/>
                    </w:rPr>
                    <w:t>XXL最高限价：2.31元/片</w:t>
                  </w:r>
                </w:p>
                <w:p>
                  <w:pPr>
                    <w:pStyle w:val="null3"/>
                    <w:jc w:val="left"/>
                  </w:pPr>
                  <w:r>
                    <w:rPr>
                      <w:rFonts w:ascii="仿宋_GB2312" w:hAnsi="仿宋_GB2312" w:cs="仿宋_GB2312" w:eastAsia="仿宋_GB2312"/>
                      <w:sz w:val="21"/>
                    </w:rPr>
                    <w:t>XXXL最高限价：3.18元/片</w:t>
                  </w:r>
                </w:p>
                <w:p>
                  <w:pPr>
                    <w:pStyle w:val="null3"/>
                    <w:jc w:val="center"/>
                  </w:pPr>
                </w:p>
              </w:tc>
              <w:tc>
                <w:tcPr>
                  <w:tcW w:type="dxa" w:w="1045"/>
                  <w:tcBorders>
                    <w:top w:val="none" w:color="000000" w:sz="4"/>
                    <w:left w:val="none" w:color="000000" w:sz="4"/>
                    <w:bottom w:val="single" w:color="000000" w:sz="4"/>
                    <w:right w:val="single" w:color="000000" w:sz="4"/>
                  </w:tcBorders>
                  <w:tcMar>
                    <w:top w:type="dxa" w:w="30"/>
                    <w:left w:type="dxa" w:w="30"/>
                    <w:bottom w:type="dxa" w:w="0"/>
                    <w:right w:type="dxa" w:w="30"/>
                  </w:tcMar>
                  <w:vAlign w:val="top"/>
                </w:tcPr>
                <w:p>
                  <w:pPr>
                    <w:pStyle w:val="null3"/>
                  </w:pPr>
                  <w:r>
                    <w:rPr>
                      <w:rFonts w:ascii="仿宋_GB2312" w:hAnsi="仿宋_GB2312" w:cs="仿宋_GB2312" w:eastAsia="仿宋_GB2312"/>
                      <w:sz w:val="21"/>
                    </w:rPr>
                    <w:t>1、纸尿裤整体洁净，不掉色，面层手感柔软；</w:t>
                  </w:r>
                </w:p>
                <w:p>
                  <w:pPr>
                    <w:pStyle w:val="null3"/>
                  </w:pPr>
                  <w:r>
                    <w:rPr>
                      <w:rFonts w:ascii="仿宋_GB2312" w:hAnsi="仿宋_GB2312" w:cs="仿宋_GB2312" w:eastAsia="仿宋_GB2312"/>
                      <w:sz w:val="21"/>
                    </w:rPr>
                    <w:t>2、三层锁水，可多次吸收，使用时间长达12小时，不反渗，吸水量≥自身重量的30倍，面层干爽”；</w:t>
                  </w:r>
                </w:p>
                <w:p>
                  <w:pPr>
                    <w:pStyle w:val="null3"/>
                  </w:pPr>
                  <w:r>
                    <w:rPr>
                      <w:rFonts w:ascii="仿宋_GB2312" w:hAnsi="仿宋_GB2312" w:cs="仿宋_GB2312" w:eastAsia="仿宋_GB2312"/>
                      <w:sz w:val="21"/>
                    </w:rPr>
                    <w:t>3、柔软无纺布面层，环保透气底膜，柔软舒适，迅速干爽；</w:t>
                  </w:r>
                </w:p>
                <w:p>
                  <w:pPr>
                    <w:pStyle w:val="null3"/>
                  </w:pPr>
                  <w:r>
                    <w:rPr>
                      <w:rFonts w:ascii="仿宋_GB2312" w:hAnsi="仿宋_GB2312" w:cs="仿宋_GB2312" w:eastAsia="仿宋_GB2312"/>
                      <w:sz w:val="21"/>
                    </w:rPr>
                    <w:t>4、整片吸收芯体结构，不断层、不结块；</w:t>
                  </w:r>
                </w:p>
                <w:p>
                  <w:pPr>
                    <w:pStyle w:val="null3"/>
                  </w:pPr>
                  <w:r>
                    <w:rPr>
                      <w:rFonts w:ascii="仿宋_GB2312" w:hAnsi="仿宋_GB2312" w:cs="仿宋_GB2312" w:eastAsia="仿宋_GB2312"/>
                      <w:sz w:val="21"/>
                    </w:rPr>
                    <w:t>5、新环抱式腰围及腰贴，外加左右魔术扣，自由调节定位；</w:t>
                  </w:r>
                </w:p>
                <w:p>
                  <w:pPr>
                    <w:pStyle w:val="null3"/>
                  </w:pPr>
                  <w:r>
                    <w:rPr>
                      <w:rFonts w:ascii="仿宋_GB2312" w:hAnsi="仿宋_GB2312" w:cs="仿宋_GB2312" w:eastAsia="仿宋_GB2312"/>
                      <w:sz w:val="21"/>
                    </w:rPr>
                    <w:t>6、有尿显功能，方便观察。</w:t>
                  </w:r>
                </w:p>
              </w:tc>
            </w:tr>
          </w:tbl>
          <w:p>
            <w:pPr>
              <w:pStyle w:val="null3"/>
              <w:jc w:val="left"/>
            </w:pPr>
            <w:r>
              <w:rPr>
                <w:rFonts w:ascii="仿宋_GB2312" w:hAnsi="仿宋_GB2312" w:cs="仿宋_GB2312" w:eastAsia="仿宋_GB2312"/>
              </w:rPr>
              <w:t>标的名称：</w:t>
            </w:r>
            <w:r>
              <w:rPr>
                <w:rFonts w:ascii="仿宋_GB2312" w:hAnsi="仿宋_GB2312" w:cs="仿宋_GB2312" w:eastAsia="仿宋_GB2312"/>
              </w:rPr>
              <w:t>安睡</w:t>
            </w:r>
            <w:r>
              <w:rPr>
                <w:rFonts w:ascii="仿宋_GB2312" w:hAnsi="仿宋_GB2312" w:cs="仿宋_GB2312" w:eastAsia="仿宋_GB2312"/>
              </w:rPr>
              <w:t>裤</w:t>
            </w:r>
          </w:p>
          <w:tbl>
            <w:tblPr>
              <w:tblBorders>
                <w:top w:val="none" w:color="000000" w:sz="4"/>
                <w:left w:val="none" w:color="000000" w:sz="4"/>
                <w:bottom w:val="none" w:color="000000" w:sz="4"/>
                <w:right w:val="none" w:color="000000" w:sz="4"/>
                <w:insideH w:val="none"/>
                <w:insideV w:val="none"/>
              </w:tblBorders>
            </w:tblPr>
            <w:tblGrid>
              <w:gridCol w:w="126"/>
              <w:gridCol w:w="217"/>
              <w:gridCol w:w="420"/>
              <w:gridCol w:w="1790"/>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符号标识</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技术要求名称</w:t>
                  </w:r>
                </w:p>
              </w:tc>
              <w:tc>
                <w:tcPr>
                  <w:tcW w:type="dxa" w:w="17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技术参数与性能指标</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安睡裤</w:t>
                  </w:r>
                </w:p>
                <w:p>
                  <w:pPr>
                    <w:pStyle w:val="null3"/>
                    <w:jc w:val="center"/>
                  </w:pP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1.材质：无纺布（亲水无纺布、拒水无纺布），吸水纸，木浆，高分子吸收树脂，PE防漏膜橡筋、胶贴、腰围松紧带等。</w:t>
                  </w:r>
                </w:p>
                <w:p>
                  <w:pPr>
                    <w:pStyle w:val="null3"/>
                    <w:jc w:val="left"/>
                  </w:pPr>
                  <w:r>
                    <w:rPr>
                      <w:rFonts w:ascii="仿宋_GB2312" w:hAnsi="仿宋_GB2312" w:cs="仿宋_GB2312" w:eastAsia="仿宋_GB2312"/>
                      <w:sz w:val="21"/>
                    </w:rPr>
                    <w:t>2.规格</w:t>
                  </w:r>
                  <w:r>
                    <w:rPr>
                      <w:rFonts w:ascii="仿宋_GB2312" w:hAnsi="仿宋_GB2312" w:cs="仿宋_GB2312" w:eastAsia="仿宋_GB2312"/>
                      <w:sz w:val="21"/>
                    </w:rPr>
                    <w:t>：</w:t>
                  </w:r>
                  <w:r>
                    <w:rPr>
                      <w:rFonts w:ascii="仿宋_GB2312" w:hAnsi="仿宋_GB2312" w:cs="仿宋_GB2312" w:eastAsia="仿宋_GB2312"/>
                      <w:sz w:val="21"/>
                      <w:color w:val="171717"/>
                    </w:rPr>
                    <w:t>（</w:t>
                  </w:r>
                  <w:r>
                    <w:rPr>
                      <w:rFonts w:ascii="仿宋_GB2312" w:hAnsi="仿宋_GB2312" w:cs="仿宋_GB2312" w:eastAsia="仿宋_GB2312"/>
                      <w:sz w:val="21"/>
                      <w:color w:val="171717"/>
                    </w:rPr>
                    <w:t>8</w:t>
                  </w:r>
                  <w:r>
                    <w:rPr>
                      <w:rFonts w:ascii="仿宋_GB2312" w:hAnsi="仿宋_GB2312" w:cs="仿宋_GB2312" w:eastAsia="仿宋_GB2312"/>
                      <w:sz w:val="21"/>
                      <w:color w:val="171717"/>
                    </w:rPr>
                    <w:t>5</w:t>
                  </w:r>
                  <w:r>
                    <w:rPr>
                      <w:rFonts w:ascii="仿宋_GB2312" w:hAnsi="仿宋_GB2312" w:cs="仿宋_GB2312" w:eastAsia="仿宋_GB2312"/>
                      <w:sz w:val="21"/>
                      <w:color w:val="171717"/>
                    </w:rPr>
                    <w:t>cm×</w:t>
                  </w:r>
                  <w:r>
                    <w:rPr>
                      <w:rFonts w:ascii="仿宋_GB2312" w:hAnsi="仿宋_GB2312" w:cs="仿宋_GB2312" w:eastAsia="仿宋_GB2312"/>
                      <w:sz w:val="21"/>
                      <w:color w:val="171717"/>
                    </w:rPr>
                    <w:t>105</w:t>
                  </w:r>
                  <w:r>
                    <w:rPr>
                      <w:rFonts w:ascii="仿宋_GB2312" w:hAnsi="仿宋_GB2312" w:cs="仿宋_GB2312" w:eastAsia="仿宋_GB2312"/>
                      <w:sz w:val="21"/>
                      <w:color w:val="171717"/>
                    </w:rPr>
                    <w:t>cm）（±2cm)；</w:t>
                  </w:r>
                </w:p>
                <w:p>
                  <w:pPr>
                    <w:pStyle w:val="null3"/>
                    <w:jc w:val="left"/>
                  </w:pPr>
                  <w:r>
                    <w:rPr>
                      <w:rFonts w:ascii="仿宋_GB2312" w:hAnsi="仿宋_GB2312" w:cs="仿宋_GB2312" w:eastAsia="仿宋_GB2312"/>
                      <w:sz w:val="21"/>
                    </w:rPr>
                    <w:t>3.包装规格：≥</w:t>
                  </w:r>
                  <w:r>
                    <w:rPr>
                      <w:rFonts w:ascii="仿宋_GB2312" w:hAnsi="仿宋_GB2312" w:cs="仿宋_GB2312" w:eastAsia="仿宋_GB2312"/>
                      <w:sz w:val="21"/>
                    </w:rPr>
                    <w:t>2</w:t>
                  </w:r>
                  <w:r>
                    <w:rPr>
                      <w:rFonts w:ascii="仿宋_GB2312" w:hAnsi="仿宋_GB2312" w:cs="仿宋_GB2312" w:eastAsia="仿宋_GB2312"/>
                      <w:sz w:val="21"/>
                    </w:rPr>
                    <w:t>片</w:t>
                  </w:r>
                  <w:r>
                    <w:rPr>
                      <w:rFonts w:ascii="仿宋_GB2312" w:hAnsi="仿宋_GB2312" w:cs="仿宋_GB2312" w:eastAsia="仿宋_GB2312"/>
                      <w:sz w:val="21"/>
                    </w:rPr>
                    <w:t>/包。</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具有尿显提示：提醒适时更换纸尿裤；</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可反复调整胶贴、方便穿脱；</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采用环抱式腰围，应能够展开拉松便于使用者使用。</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适用腰围最大值：</w:t>
                  </w:r>
                  <w:r>
                    <w:rPr>
                      <w:rFonts w:ascii="仿宋_GB2312" w:hAnsi="仿宋_GB2312" w:cs="仿宋_GB2312" w:eastAsia="仿宋_GB2312"/>
                      <w:sz w:val="21"/>
                    </w:rPr>
                    <w:t>≥130cm。</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PH值≤8，交货水分≤5%，细菌菌落总数≤20cfu/g，真菌菌落总数≤20cfu/g，无致病性化脓菌、大肠菌群。</w:t>
                  </w:r>
                </w:p>
                <w:p>
                  <w:pPr>
                    <w:pStyle w:val="null3"/>
                    <w:jc w:val="both"/>
                  </w:pPr>
                  <w:r>
                    <w:rPr>
                      <w:rFonts w:ascii="仿宋_GB2312" w:hAnsi="仿宋_GB2312" w:cs="仿宋_GB2312" w:eastAsia="仿宋_GB2312"/>
                      <w:sz w:val="21"/>
                    </w:rPr>
                    <w:t>9.最高限价：6.5/片</w:t>
                  </w:r>
                </w:p>
              </w:tc>
            </w:tr>
          </w:tbl>
          <w:p>
            <w:pPr>
              <w:pStyle w:val="null3"/>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标的名称：</w:t>
            </w:r>
            <w:r>
              <w:rPr>
                <w:rFonts w:ascii="仿宋_GB2312" w:hAnsi="仿宋_GB2312" w:cs="仿宋_GB2312" w:eastAsia="仿宋_GB2312"/>
              </w:rPr>
              <w:t>卫生巾</w:t>
            </w:r>
          </w:p>
          <w:tbl>
            <w:tblPr>
              <w:tblBorders>
                <w:top w:val="none" w:color="000000" w:sz="4"/>
                <w:left w:val="none" w:color="000000" w:sz="4"/>
                <w:bottom w:val="none" w:color="000000" w:sz="4"/>
                <w:right w:val="none" w:color="000000" w:sz="4"/>
                <w:insideH w:val="none"/>
                <w:insideV w:val="none"/>
              </w:tblBorders>
            </w:tblPr>
            <w:tblGrid>
              <w:gridCol w:w="128"/>
              <w:gridCol w:w="234"/>
              <w:gridCol w:w="402"/>
              <w:gridCol w:w="1790"/>
            </w:tblGrid>
            <w:tr>
              <w:tc>
                <w:tcPr>
                  <w:tcW w:type="dxa" w:w="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符号标识</w:t>
                  </w:r>
                </w:p>
              </w:tc>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技术要求名称</w:t>
                  </w:r>
                </w:p>
              </w:tc>
              <w:tc>
                <w:tcPr>
                  <w:tcW w:type="dxa" w:w="17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技术参数与性能指标</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卫生巾</w:t>
                  </w:r>
                </w:p>
                <w:p>
                  <w:pPr>
                    <w:pStyle w:val="null3"/>
                    <w:jc w:val="center"/>
                  </w:pPr>
                  <w:r>
                    <w:rPr>
                      <w:rFonts w:ascii="仿宋_GB2312" w:hAnsi="仿宋_GB2312" w:cs="仿宋_GB2312" w:eastAsia="仿宋_GB2312"/>
                      <w:sz w:val="21"/>
                    </w:rPr>
                    <w:t>（日用、夜用）</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日用的规格长度</w:t>
                  </w:r>
                  <w:r>
                    <w:rPr>
                      <w:rFonts w:ascii="仿宋_GB2312" w:hAnsi="仿宋_GB2312" w:cs="仿宋_GB2312" w:eastAsia="仿宋_GB2312"/>
                      <w:sz w:val="21"/>
                    </w:rPr>
                    <w:t>≥275mm</w:t>
                  </w:r>
                  <w:r>
                    <w:rPr>
                      <w:rFonts w:ascii="仿宋_GB2312" w:hAnsi="仿宋_GB2312" w:cs="仿宋_GB2312" w:eastAsia="仿宋_GB2312"/>
                      <w:sz w:val="21"/>
                    </w:rPr>
                    <w:t>（</w:t>
                  </w:r>
                  <w:r>
                    <w:rPr>
                      <w:rFonts w:ascii="仿宋_GB2312" w:hAnsi="仿宋_GB2312" w:cs="仿宋_GB2312" w:eastAsia="仿宋_GB2312"/>
                      <w:sz w:val="21"/>
                      <w:shd w:fill="FFFFFF" w:val="clear"/>
                    </w:rPr>
                    <w:t>1*8片/</w:t>
                  </w:r>
                  <w:r>
                    <w:rPr>
                      <w:rFonts w:ascii="仿宋_GB2312" w:hAnsi="仿宋_GB2312" w:cs="仿宋_GB2312" w:eastAsia="仿宋_GB2312"/>
                      <w:sz w:val="21"/>
                      <w:shd w:fill="FFFFFF" w:val="clear"/>
                    </w:rPr>
                    <w:t>包</w:t>
                  </w:r>
                  <w:r>
                    <w:rPr>
                      <w:rFonts w:ascii="仿宋_GB2312" w:hAnsi="仿宋_GB2312" w:cs="仿宋_GB2312" w:eastAsia="仿宋_GB2312"/>
                      <w:sz w:val="21"/>
                    </w:rPr>
                    <w:t>）</w:t>
                  </w:r>
                  <w:r>
                    <w:rPr>
                      <w:rFonts w:ascii="仿宋_GB2312" w:hAnsi="仿宋_GB2312" w:cs="仿宋_GB2312" w:eastAsia="仿宋_GB2312"/>
                      <w:sz w:val="21"/>
                    </w:rPr>
                    <w:t>夜用的规格长度</w:t>
                  </w:r>
                  <w:r>
                    <w:rPr>
                      <w:rFonts w:ascii="仿宋_GB2312" w:hAnsi="仿宋_GB2312" w:cs="仿宋_GB2312" w:eastAsia="仿宋_GB2312"/>
                      <w:sz w:val="21"/>
                    </w:rPr>
                    <w:t>≥420mm</w:t>
                  </w:r>
                  <w:r>
                    <w:rPr>
                      <w:rFonts w:ascii="仿宋_GB2312" w:hAnsi="仿宋_GB2312" w:cs="仿宋_GB2312" w:eastAsia="仿宋_GB2312"/>
                      <w:sz w:val="21"/>
                    </w:rPr>
                    <w:t>（</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片</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包</w:t>
                  </w:r>
                  <w:r>
                    <w:rPr>
                      <w:rFonts w:ascii="仿宋_GB2312" w:hAnsi="仿宋_GB2312" w:cs="仿宋_GB2312" w:eastAsia="仿宋_GB2312"/>
                      <w:sz w:val="21"/>
                    </w:rPr>
                    <w:t>）</w:t>
                  </w:r>
                  <w:r>
                    <w:rPr>
                      <w:rFonts w:ascii="仿宋_GB2312" w:hAnsi="仿宋_GB2312" w:cs="仿宋_GB2312" w:eastAsia="仿宋_GB2312"/>
                      <w:sz w:val="21"/>
                    </w:rPr>
                    <w:t>；全长偏差</w:t>
                  </w:r>
                  <w:r>
                    <w:rPr>
                      <w:rFonts w:ascii="仿宋_GB2312" w:hAnsi="仿宋_GB2312" w:cs="仿宋_GB2312" w:eastAsia="仿宋_GB2312"/>
                      <w:sz w:val="21"/>
                    </w:rPr>
                    <w:t>±4%，条质量偏差±10%；</w:t>
                  </w:r>
                </w:p>
                <w:p>
                  <w:pPr>
                    <w:pStyle w:val="null3"/>
                  </w:pPr>
                  <w:r>
                    <w:rPr>
                      <w:rFonts w:ascii="仿宋_GB2312" w:hAnsi="仿宋_GB2312" w:cs="仿宋_GB2312" w:eastAsia="仿宋_GB2312"/>
                      <w:sz w:val="21"/>
                    </w:rPr>
                    <w:t>2.</w:t>
                  </w:r>
                  <w:r>
                    <w:rPr>
                      <w:rFonts w:ascii="仿宋_GB2312" w:hAnsi="仿宋_GB2312" w:cs="仿宋_GB2312" w:eastAsia="仿宋_GB2312"/>
                      <w:sz w:val="21"/>
                    </w:rPr>
                    <w:t>细菌菌落总数</w:t>
                  </w:r>
                  <w:r>
                    <w:rPr>
                      <w:rFonts w:ascii="仿宋_GB2312" w:hAnsi="仿宋_GB2312" w:cs="仿宋_GB2312" w:eastAsia="仿宋_GB2312"/>
                      <w:sz w:val="21"/>
                    </w:rPr>
                    <w:t>≤20CFU/g；大肠菌群不得检出；铜绿假单胞菌不得检出；金黄色葡萄球菌不得检出；溶血性链球菌不得检出；</w:t>
                  </w:r>
                </w:p>
                <w:p>
                  <w:pPr>
                    <w:pStyle w:val="null3"/>
                  </w:pPr>
                  <w:r>
                    <w:rPr>
                      <w:rFonts w:ascii="仿宋_GB2312" w:hAnsi="仿宋_GB2312" w:cs="仿宋_GB2312" w:eastAsia="仿宋_GB2312"/>
                      <w:sz w:val="21"/>
                    </w:rPr>
                    <w:t>3.</w:t>
                  </w:r>
                  <w:r>
                    <w:rPr>
                      <w:rFonts w:ascii="仿宋_GB2312" w:hAnsi="仿宋_GB2312" w:cs="仿宋_GB2312" w:eastAsia="仿宋_GB2312"/>
                      <w:sz w:val="21"/>
                    </w:rPr>
                    <w:t>材质：纯棉，无可迁移性荧光物质，</w:t>
                  </w:r>
                  <w:r>
                    <w:rPr>
                      <w:rFonts w:ascii="仿宋_GB2312" w:hAnsi="仿宋_GB2312" w:cs="仿宋_GB2312" w:eastAsia="仿宋_GB2312"/>
                      <w:sz w:val="21"/>
                    </w:rPr>
                    <w:t>PH值在4.0～9.0之间；交货水分≤10%；</w:t>
                  </w:r>
                </w:p>
                <w:p>
                  <w:pPr>
                    <w:pStyle w:val="null3"/>
                  </w:pPr>
                  <w:r>
                    <w:rPr>
                      <w:rFonts w:ascii="仿宋_GB2312" w:hAnsi="仿宋_GB2312" w:cs="仿宋_GB2312" w:eastAsia="仿宋_GB2312"/>
                      <w:sz w:val="21"/>
                    </w:rPr>
                    <w:t>4.</w:t>
                  </w:r>
                  <w:r>
                    <w:rPr>
                      <w:rFonts w:ascii="仿宋_GB2312" w:hAnsi="仿宋_GB2312" w:cs="仿宋_GB2312" w:eastAsia="仿宋_GB2312"/>
                      <w:sz w:val="21"/>
                    </w:rPr>
                    <w:t>不得检出甲醛含量；未检出重金属铅、砷、镉、汞；</w:t>
                  </w:r>
                </w:p>
                <w:p>
                  <w:pPr>
                    <w:pStyle w:val="null3"/>
                  </w:pPr>
                  <w:r>
                    <w:rPr>
                      <w:rFonts w:ascii="仿宋_GB2312" w:hAnsi="仿宋_GB2312" w:cs="仿宋_GB2312" w:eastAsia="仿宋_GB2312"/>
                      <w:sz w:val="21"/>
                    </w:rPr>
                    <w:t>5.</w:t>
                  </w:r>
                  <w:r>
                    <w:rPr>
                      <w:rFonts w:ascii="仿宋_GB2312" w:hAnsi="仿宋_GB2312" w:cs="仿宋_GB2312" w:eastAsia="仿宋_GB2312"/>
                      <w:sz w:val="21"/>
                    </w:rPr>
                    <w:t>吸收速度</w:t>
                  </w:r>
                  <w:r>
                    <w:rPr>
                      <w:rFonts w:ascii="仿宋_GB2312" w:hAnsi="仿宋_GB2312" w:cs="仿宋_GB2312" w:eastAsia="仿宋_GB2312"/>
                      <w:sz w:val="21"/>
                    </w:rPr>
                    <w:t>≤30 S；吸水倍率≥15 倍；背胶剥离强度 100～800mN；</w:t>
                  </w:r>
                </w:p>
                <w:p>
                  <w:pPr>
                    <w:pStyle w:val="null3"/>
                  </w:pPr>
                  <w:r>
                    <w:rPr>
                      <w:rFonts w:ascii="仿宋_GB2312" w:hAnsi="仿宋_GB2312" w:cs="仿宋_GB2312" w:eastAsia="仿宋_GB2312"/>
                      <w:sz w:val="21"/>
                    </w:rPr>
                    <w:t>6.</w:t>
                  </w:r>
                  <w:r>
                    <w:rPr>
                      <w:rFonts w:ascii="仿宋_GB2312" w:hAnsi="仿宋_GB2312" w:cs="仿宋_GB2312" w:eastAsia="仿宋_GB2312"/>
                      <w:sz w:val="21"/>
                    </w:rPr>
                    <w:t>外观质量需符合国标要求，洁净，不掉色，防漏底膜完好，无破损，封口牢固；松紧带粘合均匀，固定贴位置应符合使用要求。</w:t>
                  </w:r>
                </w:p>
                <w:p>
                  <w:pPr>
                    <w:pStyle w:val="null3"/>
                    <w:jc w:val="both"/>
                  </w:pPr>
                  <w:r>
                    <w:rPr>
                      <w:rFonts w:ascii="仿宋_GB2312" w:hAnsi="仿宋_GB2312" w:cs="仿宋_GB2312" w:eastAsia="仿宋_GB2312"/>
                      <w:sz w:val="21"/>
                    </w:rPr>
                    <w:t>7.最高限价：</w:t>
                  </w:r>
                  <w:r>
                    <w:rPr>
                      <w:rFonts w:ascii="仿宋_GB2312" w:hAnsi="仿宋_GB2312" w:cs="仿宋_GB2312" w:eastAsia="仿宋_GB2312"/>
                      <w:sz w:val="21"/>
                    </w:rPr>
                    <w:t>日用</w:t>
                  </w:r>
                  <w:r>
                    <w:rPr>
                      <w:rFonts w:ascii="仿宋_GB2312" w:hAnsi="仿宋_GB2312" w:cs="仿宋_GB2312" w:eastAsia="仿宋_GB2312"/>
                      <w:sz w:val="21"/>
                    </w:rPr>
                    <w:t>8.0/包</w:t>
                  </w:r>
                  <w:r>
                    <w:rPr>
                      <w:rFonts w:ascii="仿宋_GB2312" w:hAnsi="仿宋_GB2312" w:cs="仿宋_GB2312" w:eastAsia="仿宋_GB2312"/>
                      <w:sz w:val="21"/>
                    </w:rPr>
                    <w:t>、夜用</w:t>
                  </w:r>
                  <w:r>
                    <w:rPr>
                      <w:rFonts w:ascii="仿宋_GB2312" w:hAnsi="仿宋_GB2312" w:cs="仿宋_GB2312" w:eastAsia="仿宋_GB2312"/>
                      <w:sz w:val="21"/>
                    </w:rPr>
                    <w:t>10.0/包</w:t>
                  </w:r>
                </w:p>
              </w:tc>
            </w:tr>
          </w:tbl>
          <w:p>
            <w:pPr>
              <w:pStyle w:val="null3"/>
              <w:jc w:val="left"/>
            </w:pPr>
            <w:r>
              <w:rPr>
                <w:rFonts w:ascii="仿宋_GB2312" w:hAnsi="仿宋_GB2312" w:cs="仿宋_GB2312" w:eastAsia="仿宋_GB2312"/>
              </w:rPr>
              <w:t>标的名称：</w:t>
            </w:r>
            <w:r>
              <w:rPr>
                <w:rFonts w:ascii="仿宋_GB2312" w:hAnsi="仿宋_GB2312" w:cs="仿宋_GB2312" w:eastAsia="仿宋_GB2312"/>
              </w:rPr>
              <w:t>抽纸</w:t>
            </w:r>
          </w:p>
          <w:tbl>
            <w:tblPr>
              <w:tblBorders>
                <w:top w:val="none" w:color="000000" w:sz="4"/>
                <w:left w:val="none" w:color="000000" w:sz="4"/>
                <w:bottom w:val="none" w:color="000000" w:sz="4"/>
                <w:right w:val="none" w:color="000000" w:sz="4"/>
                <w:insideH w:val="none"/>
                <w:insideV w:val="none"/>
              </w:tblBorders>
            </w:tblPr>
            <w:tblGrid>
              <w:gridCol w:w="128"/>
              <w:gridCol w:w="234"/>
              <w:gridCol w:w="402"/>
              <w:gridCol w:w="1790"/>
            </w:tblGrid>
            <w:tr>
              <w:tc>
                <w:tcPr>
                  <w:tcW w:type="dxa" w:w="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符号标识</w:t>
                  </w:r>
                </w:p>
              </w:tc>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技术要求名称</w:t>
                  </w:r>
                </w:p>
              </w:tc>
              <w:tc>
                <w:tcPr>
                  <w:tcW w:type="dxa" w:w="17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技术参数与性能指标</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抽纸</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w:t>
                  </w:r>
                  <w:r>
                    <w:rPr>
                      <w:rFonts w:ascii="仿宋_GB2312" w:hAnsi="仿宋_GB2312" w:cs="仿宋_GB2312" w:eastAsia="仿宋_GB2312"/>
                      <w:sz w:val="21"/>
                    </w:rPr>
                    <w:t>原生</w:t>
                  </w:r>
                  <w:r>
                    <w:rPr>
                      <w:rFonts w:ascii="仿宋_GB2312" w:hAnsi="仿宋_GB2312" w:cs="仿宋_GB2312" w:eastAsia="仿宋_GB2312"/>
                      <w:sz w:val="21"/>
                    </w:rPr>
                    <w:t>木浆，</w:t>
                  </w:r>
                  <w:r>
                    <w:rPr>
                      <w:rFonts w:ascii="仿宋_GB2312" w:hAnsi="仿宋_GB2312" w:cs="仿宋_GB2312" w:eastAsia="仿宋_GB2312"/>
                      <w:sz w:val="21"/>
                    </w:rPr>
                    <w:t>印花</w:t>
                  </w:r>
                </w:p>
                <w:p>
                  <w:pPr>
                    <w:pStyle w:val="null3"/>
                    <w:jc w:val="left"/>
                  </w:pPr>
                  <w:r>
                    <w:rPr>
                      <w:rFonts w:ascii="仿宋_GB2312" w:hAnsi="仿宋_GB2312" w:cs="仿宋_GB2312" w:eastAsia="仿宋_GB2312"/>
                      <w:sz w:val="21"/>
                    </w:rPr>
                    <w:t>2.规格</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color w:val="000000"/>
                    </w:rPr>
                    <w:t>190mm*138m/张</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层数：</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五</w:t>
                  </w:r>
                  <w:r>
                    <w:rPr>
                      <w:rFonts w:ascii="仿宋_GB2312" w:hAnsi="仿宋_GB2312" w:cs="仿宋_GB2312" w:eastAsia="仿宋_GB2312"/>
                      <w:sz w:val="21"/>
                    </w:rPr>
                    <w:t>层</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.包装规格：</w:t>
                  </w:r>
                  <w:r>
                    <w:rPr>
                      <w:rFonts w:ascii="仿宋_GB2312" w:hAnsi="仿宋_GB2312" w:cs="仿宋_GB2312" w:eastAsia="仿宋_GB2312"/>
                      <w:sz w:val="21"/>
                    </w:rPr>
                    <w:t>300张/包*</w:t>
                  </w:r>
                  <w:r>
                    <w:rPr>
                      <w:rFonts w:ascii="仿宋_GB2312" w:hAnsi="仿宋_GB2312" w:cs="仿宋_GB2312" w:eastAsia="仿宋_GB2312"/>
                      <w:sz w:val="21"/>
                    </w:rPr>
                    <w:t>10包/提</w:t>
                  </w:r>
                </w:p>
                <w:p>
                  <w:pPr>
                    <w:pStyle w:val="null3"/>
                    <w:jc w:val="both"/>
                  </w:pPr>
                  <w:r>
                    <w:rPr>
                      <w:rFonts w:ascii="仿宋_GB2312" w:hAnsi="仿宋_GB2312" w:cs="仿宋_GB2312" w:eastAsia="仿宋_GB2312"/>
                      <w:sz w:val="21"/>
                    </w:rPr>
                    <w:t>5.可湿水面纸、柔韧亲肤、强吸不断层、压花不分层</w:t>
                  </w:r>
                </w:p>
                <w:p>
                  <w:pPr>
                    <w:pStyle w:val="null3"/>
                    <w:jc w:val="both"/>
                  </w:pPr>
                  <w:r>
                    <w:rPr>
                      <w:rFonts w:ascii="仿宋_GB2312" w:hAnsi="仿宋_GB2312" w:cs="仿宋_GB2312" w:eastAsia="仿宋_GB2312"/>
                      <w:sz w:val="21"/>
                    </w:rPr>
                    <w:t>5.执行标准GB/T20808  卫生标准：GB15979</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采用环抱式腰围，应能够展开拉松便于使用者使用。</w:t>
                  </w:r>
                </w:p>
                <w:p>
                  <w:pPr>
                    <w:pStyle w:val="null3"/>
                    <w:jc w:val="both"/>
                  </w:pPr>
                  <w:r>
                    <w:rPr>
                      <w:rFonts w:ascii="仿宋_GB2312" w:hAnsi="仿宋_GB2312" w:cs="仿宋_GB2312" w:eastAsia="仿宋_GB2312"/>
                      <w:sz w:val="21"/>
                    </w:rPr>
                    <w:t>7.最高限价：3.8/包</w:t>
                  </w:r>
                </w:p>
              </w:tc>
            </w:tr>
          </w:tbl>
          <w:p>
            <w:pPr>
              <w:pStyle w:val="null3"/>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标的名称：</w:t>
            </w:r>
            <w:r>
              <w:rPr>
                <w:rFonts w:ascii="仿宋_GB2312" w:hAnsi="仿宋_GB2312" w:cs="仿宋_GB2312" w:eastAsia="仿宋_GB2312"/>
              </w:rPr>
              <w:t>卫生纸</w:t>
            </w:r>
          </w:p>
          <w:tbl>
            <w:tblPr>
              <w:tblBorders>
                <w:top w:val="none" w:color="000000" w:sz="4"/>
                <w:left w:val="none" w:color="000000" w:sz="4"/>
                <w:bottom w:val="none" w:color="000000" w:sz="4"/>
                <w:right w:val="none" w:color="000000" w:sz="4"/>
                <w:insideH w:val="none"/>
                <w:insideV w:val="none"/>
              </w:tblBorders>
            </w:tblPr>
            <w:tblGrid>
              <w:gridCol w:w="127"/>
              <w:gridCol w:w="235"/>
              <w:gridCol w:w="402"/>
              <w:gridCol w:w="1789"/>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符号标识</w:t>
                  </w:r>
                </w:p>
              </w:tc>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技术要求名称</w:t>
                  </w:r>
                </w:p>
              </w:tc>
              <w:tc>
                <w:tcPr>
                  <w:tcW w:type="dxa" w:w="1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技术参数与性能指标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卫生纸</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w:t>
                  </w:r>
                  <w:r>
                    <w:rPr>
                      <w:rFonts w:ascii="仿宋_GB2312" w:hAnsi="仿宋_GB2312" w:cs="仿宋_GB2312" w:eastAsia="仿宋_GB2312"/>
                      <w:sz w:val="21"/>
                    </w:rPr>
                    <w:t>原生</w:t>
                  </w:r>
                  <w:r>
                    <w:rPr>
                      <w:rFonts w:ascii="仿宋_GB2312" w:hAnsi="仿宋_GB2312" w:cs="仿宋_GB2312" w:eastAsia="仿宋_GB2312"/>
                      <w:sz w:val="21"/>
                    </w:rPr>
                    <w:t>木浆，</w:t>
                  </w:r>
                  <w:r>
                    <w:rPr>
                      <w:rFonts w:ascii="仿宋_GB2312" w:hAnsi="仿宋_GB2312" w:cs="仿宋_GB2312" w:eastAsia="仿宋_GB2312"/>
                      <w:sz w:val="21"/>
                    </w:rPr>
                    <w:t>印花</w:t>
                  </w:r>
                </w:p>
                <w:p>
                  <w:pPr>
                    <w:pStyle w:val="null3"/>
                    <w:jc w:val="left"/>
                  </w:pPr>
                  <w:r>
                    <w:rPr>
                      <w:rFonts w:ascii="仿宋_GB2312" w:hAnsi="仿宋_GB2312" w:cs="仿宋_GB2312" w:eastAsia="仿宋_GB2312"/>
                      <w:sz w:val="21"/>
                    </w:rPr>
                    <w:t>2.规格</w:t>
                  </w:r>
                  <w:r>
                    <w:rPr>
                      <w:rFonts w:ascii="仿宋_GB2312" w:hAnsi="仿宋_GB2312" w:cs="仿宋_GB2312" w:eastAsia="仿宋_GB2312"/>
                      <w:sz w:val="21"/>
                    </w:rPr>
                    <w:t>：</w:t>
                  </w:r>
                  <w:r>
                    <w:rPr>
                      <w:rFonts w:ascii="仿宋_GB2312" w:hAnsi="仿宋_GB2312" w:cs="仿宋_GB2312" w:eastAsia="仿宋_GB2312"/>
                      <w:sz w:val="21"/>
                    </w:rPr>
                    <w:t>14卷/提</w:t>
                  </w:r>
                </w:p>
                <w:p>
                  <w:pPr>
                    <w:pStyle w:val="null3"/>
                    <w:jc w:val="left"/>
                  </w:pPr>
                  <w:r>
                    <w:rPr>
                      <w:rFonts w:ascii="仿宋_GB2312" w:hAnsi="仿宋_GB2312" w:cs="仿宋_GB2312" w:eastAsia="仿宋_GB2312"/>
                      <w:sz w:val="21"/>
                    </w:rPr>
                    <w:t>3.包装规格：≥</w:t>
                  </w:r>
                  <w:r>
                    <w:rPr>
                      <w:rFonts w:ascii="仿宋_GB2312" w:hAnsi="仿宋_GB2312" w:cs="仿宋_GB2312" w:eastAsia="仿宋_GB2312"/>
                      <w:sz w:val="21"/>
                    </w:rPr>
                    <w:t>1600克</w:t>
                  </w:r>
                </w:p>
                <w:p>
                  <w:pPr>
                    <w:pStyle w:val="null3"/>
                    <w:jc w:val="both"/>
                  </w:pPr>
                  <w:r>
                    <w:rPr>
                      <w:rFonts w:ascii="仿宋_GB2312" w:hAnsi="仿宋_GB2312" w:cs="仿宋_GB2312" w:eastAsia="仿宋_GB2312"/>
                      <w:sz w:val="21"/>
                    </w:rPr>
                    <w:t>4.厚实耐用、柔韧亲肤、强吸不断层、压花不分层</w:t>
                  </w:r>
                </w:p>
                <w:p>
                  <w:pPr>
                    <w:pStyle w:val="null3"/>
                    <w:jc w:val="both"/>
                  </w:pPr>
                  <w:r>
                    <w:rPr>
                      <w:rFonts w:ascii="仿宋_GB2312" w:hAnsi="仿宋_GB2312" w:cs="仿宋_GB2312" w:eastAsia="仿宋_GB2312"/>
                      <w:sz w:val="21"/>
                    </w:rPr>
                    <w:t>5.执行标准GB/T20810</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采用环抱式腰围，应能够展开拉松便于使用者使用。</w:t>
                  </w:r>
                </w:p>
                <w:p>
                  <w:pPr>
                    <w:pStyle w:val="null3"/>
                    <w:jc w:val="both"/>
                  </w:pPr>
                  <w:r>
                    <w:rPr>
                      <w:rFonts w:ascii="仿宋_GB2312" w:hAnsi="仿宋_GB2312" w:cs="仿宋_GB2312" w:eastAsia="仿宋_GB2312"/>
                      <w:sz w:val="21"/>
                    </w:rPr>
                    <w:t>7.最高限价：29/提</w:t>
                  </w:r>
                </w:p>
              </w:tc>
            </w:tr>
          </w:tbl>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标的名称：</w:t>
            </w:r>
            <w:r>
              <w:rPr>
                <w:rFonts w:ascii="仿宋_GB2312" w:hAnsi="仿宋_GB2312" w:cs="仿宋_GB2312" w:eastAsia="仿宋_GB2312"/>
                <w:sz w:val="21"/>
                <w:color w:val="000000"/>
              </w:rPr>
              <w:t>奶粉</w:t>
            </w:r>
          </w:p>
          <w:tbl>
            <w:tblPr>
              <w:tblBorders>
                <w:top w:val="none" w:color="000000" w:sz="4"/>
                <w:left w:val="none" w:color="000000" w:sz="4"/>
                <w:bottom w:val="none" w:color="000000" w:sz="4"/>
                <w:right w:val="none" w:color="000000" w:sz="4"/>
                <w:insideH w:val="none"/>
                <w:insideV w:val="none"/>
              </w:tblBorders>
            </w:tblPr>
            <w:tblGrid>
              <w:gridCol w:w="114"/>
              <w:gridCol w:w="456"/>
              <w:gridCol w:w="1062"/>
              <w:gridCol w:w="272"/>
              <w:gridCol w:w="308"/>
              <w:gridCol w:w="334"/>
            </w:tblGrid>
            <w:tr>
              <w:tc>
                <w:tcPr>
                  <w:tcW w:type="dxa" w:w="1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内容</w:t>
                  </w:r>
                </w:p>
              </w:tc>
              <w:tc>
                <w:tcPr>
                  <w:tcW w:type="dxa" w:w="4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采购内容</w:t>
                  </w:r>
                </w:p>
              </w:tc>
              <w:tc>
                <w:tcPr>
                  <w:tcW w:type="dxa" w:w="10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产品要求及营养成分要求</w:t>
                  </w:r>
                </w:p>
                <w:p>
                  <w:pPr>
                    <w:pStyle w:val="null3"/>
                    <w:jc w:val="center"/>
                  </w:pPr>
                  <w:r>
                    <w:rPr>
                      <w:rFonts w:ascii="仿宋_GB2312" w:hAnsi="仿宋_GB2312" w:cs="仿宋_GB2312" w:eastAsia="仿宋_GB2312"/>
                      <w:sz w:val="19"/>
                      <w:b/>
                    </w:rPr>
                    <w:t>（包含但不限于）</w:t>
                  </w:r>
                </w:p>
              </w:tc>
              <w:tc>
                <w:tcPr>
                  <w:tcW w:type="dxa" w:w="27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采购限价</w:t>
                  </w:r>
                </w:p>
              </w:tc>
              <w:tc>
                <w:tcPr>
                  <w:tcW w:type="dxa" w:w="30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规格</w:t>
                  </w:r>
                </w:p>
              </w:tc>
              <w:tc>
                <w:tcPr>
                  <w:tcW w:type="dxa" w:w="33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r>
            <w:tr>
              <w:tc>
                <w:tcPr>
                  <w:tcW w:type="dxa" w:w="11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普通奶粉</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r>
                    <w:rPr>
                      <w:rFonts w:ascii="仿宋_GB2312" w:hAnsi="仿宋_GB2312" w:cs="仿宋_GB2312" w:eastAsia="仿宋_GB2312"/>
                      <w:sz w:val="19"/>
                    </w:rPr>
                    <w:t>段</w:t>
                  </w: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①适用于</w:t>
                  </w:r>
                  <w:r>
                    <w:rPr>
                      <w:rFonts w:ascii="仿宋_GB2312" w:hAnsi="仿宋_GB2312" w:cs="仿宋_GB2312" w:eastAsia="仿宋_GB2312"/>
                      <w:sz w:val="19"/>
                    </w:rPr>
                    <w:t>3-6岁儿童</w:t>
                  </w:r>
                </w:p>
                <w:p>
                  <w:pPr>
                    <w:pStyle w:val="null3"/>
                    <w:jc w:val="center"/>
                  </w:pPr>
                  <w:r>
                    <w:rPr>
                      <w:rFonts w:ascii="仿宋_GB2312" w:hAnsi="仿宋_GB2312" w:cs="仿宋_GB2312" w:eastAsia="仿宋_GB2312"/>
                      <w:sz w:val="19"/>
                    </w:rPr>
                    <w:t>②符合《食品安全国家标准婴儿配方食品》（GB 1076</w:t>
                  </w:r>
                  <w:r>
                    <w:rPr>
                      <w:rFonts w:ascii="仿宋_GB2312" w:hAnsi="仿宋_GB2312" w:cs="仿宋_GB2312" w:eastAsia="仿宋_GB2312"/>
                      <w:sz w:val="19"/>
                    </w:rPr>
                    <w:t>7</w:t>
                  </w:r>
                  <w:r>
                    <w:rPr>
                      <w:rFonts w:ascii="仿宋_GB2312" w:hAnsi="仿宋_GB2312" w:cs="仿宋_GB2312" w:eastAsia="仿宋_GB2312"/>
                      <w:sz w:val="19"/>
                    </w:rPr>
                    <w:t>-2021）的要求</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0.3375元 /g</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≥700g</w:t>
                  </w:r>
                </w:p>
              </w:tc>
              <w:tc>
                <w:tcPr>
                  <w:tcW w:type="dxa" w:w="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14"/>
                  <w:vMerge/>
                  <w:tcBorders>
                    <w:top w:val="none" w:color="000000" w:sz="4"/>
                    <w:left w:val="singl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r>
                    <w:rPr>
                      <w:rFonts w:ascii="仿宋_GB2312" w:hAnsi="仿宋_GB2312" w:cs="仿宋_GB2312" w:eastAsia="仿宋_GB2312"/>
                      <w:sz w:val="19"/>
                    </w:rPr>
                    <w:t>段</w:t>
                  </w: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①适用于</w:t>
                  </w:r>
                  <w:r>
                    <w:rPr>
                      <w:rFonts w:ascii="仿宋_GB2312" w:hAnsi="仿宋_GB2312" w:cs="仿宋_GB2312" w:eastAsia="仿宋_GB2312"/>
                      <w:sz w:val="19"/>
                    </w:rPr>
                    <w:t>12</w:t>
                  </w:r>
                  <w:r>
                    <w:rPr>
                      <w:rFonts w:ascii="仿宋_GB2312" w:hAnsi="仿宋_GB2312" w:cs="仿宋_GB2312" w:eastAsia="仿宋_GB2312"/>
                      <w:sz w:val="19"/>
                    </w:rPr>
                    <w:t>-</w:t>
                  </w:r>
                  <w:r>
                    <w:rPr>
                      <w:rFonts w:ascii="仿宋_GB2312" w:hAnsi="仿宋_GB2312" w:cs="仿宋_GB2312" w:eastAsia="仿宋_GB2312"/>
                      <w:sz w:val="19"/>
                    </w:rPr>
                    <w:t>36</w:t>
                  </w:r>
                  <w:r>
                    <w:rPr>
                      <w:rFonts w:ascii="仿宋_GB2312" w:hAnsi="仿宋_GB2312" w:cs="仿宋_GB2312" w:eastAsia="仿宋_GB2312"/>
                      <w:sz w:val="19"/>
                    </w:rPr>
                    <w:t>月龄较大婴儿</w:t>
                  </w:r>
                </w:p>
                <w:p>
                  <w:pPr>
                    <w:pStyle w:val="null3"/>
                    <w:jc w:val="center"/>
                  </w:pPr>
                  <w:r>
                    <w:rPr>
                      <w:rFonts w:ascii="仿宋_GB2312" w:hAnsi="仿宋_GB2312" w:cs="仿宋_GB2312" w:eastAsia="仿宋_GB2312"/>
                      <w:sz w:val="19"/>
                    </w:rPr>
                    <w:t>②符合《食品安全国家标准婴儿配方食品》（GB 1076</w:t>
                  </w:r>
                  <w:r>
                    <w:rPr>
                      <w:rFonts w:ascii="仿宋_GB2312" w:hAnsi="仿宋_GB2312" w:cs="仿宋_GB2312" w:eastAsia="仿宋_GB2312"/>
                      <w:sz w:val="19"/>
                    </w:rPr>
                    <w:t>7</w:t>
                  </w:r>
                  <w:r>
                    <w:rPr>
                      <w:rFonts w:ascii="仿宋_GB2312" w:hAnsi="仿宋_GB2312" w:cs="仿宋_GB2312" w:eastAsia="仿宋_GB2312"/>
                      <w:sz w:val="19"/>
                    </w:rPr>
                    <w:t>-2021）的要求</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0.3375元 /g</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≥700g</w:t>
                  </w:r>
                </w:p>
              </w:tc>
              <w:tc>
                <w:tcPr>
                  <w:tcW w:type="dxa" w:w="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14"/>
                  <w:vMerge/>
                  <w:tcBorders>
                    <w:top w:val="none" w:color="000000" w:sz="4"/>
                    <w:left w:val="singl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段</w:t>
                  </w: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①适用于</w:t>
                  </w: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12</w:t>
                  </w:r>
                  <w:r>
                    <w:rPr>
                      <w:rFonts w:ascii="仿宋_GB2312" w:hAnsi="仿宋_GB2312" w:cs="仿宋_GB2312" w:eastAsia="仿宋_GB2312"/>
                      <w:sz w:val="19"/>
                    </w:rPr>
                    <w:t>月龄幼儿</w:t>
                  </w:r>
                </w:p>
                <w:p>
                  <w:pPr>
                    <w:pStyle w:val="null3"/>
                    <w:jc w:val="center"/>
                  </w:pPr>
                  <w:r>
                    <w:rPr>
                      <w:rFonts w:ascii="仿宋_GB2312" w:hAnsi="仿宋_GB2312" w:cs="仿宋_GB2312" w:eastAsia="仿宋_GB2312"/>
                      <w:sz w:val="19"/>
                    </w:rPr>
                    <w:t>②符合《食品安全国家标准较大婴儿配方食品》（GB 1076</w:t>
                  </w:r>
                  <w:r>
                    <w:rPr>
                      <w:rFonts w:ascii="仿宋_GB2312" w:hAnsi="仿宋_GB2312" w:cs="仿宋_GB2312" w:eastAsia="仿宋_GB2312"/>
                      <w:sz w:val="19"/>
                    </w:rPr>
                    <w:t>7</w:t>
                  </w:r>
                  <w:r>
                    <w:rPr>
                      <w:rFonts w:ascii="仿宋_GB2312" w:hAnsi="仿宋_GB2312" w:cs="仿宋_GB2312" w:eastAsia="仿宋_GB2312"/>
                      <w:sz w:val="19"/>
                    </w:rPr>
                    <w:t>-2021）的要求</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0.3375元 /g</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≥700g</w:t>
                  </w:r>
                </w:p>
              </w:tc>
              <w:tc>
                <w:tcPr>
                  <w:tcW w:type="dxa" w:w="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特殊配方</w:t>
                  </w:r>
                  <w:r>
                    <w:rPr>
                      <w:rFonts w:ascii="仿宋_GB2312" w:hAnsi="仿宋_GB2312" w:cs="仿宋_GB2312" w:eastAsia="仿宋_GB2312"/>
                      <w:sz w:val="19"/>
                    </w:rPr>
                    <w:t>奶粉</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特殊配方</w:t>
                  </w: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①《特殊医学用途婴儿配方食品通则》（GB25596-2010）</w:t>
                  </w:r>
                </w:p>
                <w:p>
                  <w:pPr>
                    <w:pStyle w:val="null3"/>
                    <w:jc w:val="center"/>
                  </w:pPr>
                  <w:r>
                    <w:rPr>
                      <w:rFonts w:ascii="仿宋_GB2312" w:hAnsi="仿宋_GB2312" w:cs="仿宋_GB2312" w:eastAsia="仿宋_GB2312"/>
                      <w:sz w:val="19"/>
                    </w:rPr>
                    <w:t>②1、蛋白质 100%来源于乳清蛋白，添加核苷酸 2、无乳糖 3、能量密度≥70kcal/100ml</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0.895</w:t>
                  </w:r>
                  <w:r>
                    <w:rPr>
                      <w:rFonts w:ascii="仿宋_GB2312" w:hAnsi="仿宋_GB2312" w:cs="仿宋_GB2312" w:eastAsia="仿宋_GB2312"/>
                      <w:sz w:val="19"/>
                    </w:rPr>
                    <w:t>元</w:t>
                  </w:r>
                  <w:r>
                    <w:rPr>
                      <w:rFonts w:ascii="仿宋_GB2312" w:hAnsi="仿宋_GB2312" w:cs="仿宋_GB2312" w:eastAsia="仿宋_GB2312"/>
                      <w:sz w:val="19"/>
                    </w:rPr>
                    <w:t>/g</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00g</w:t>
                  </w:r>
                </w:p>
              </w:tc>
              <w:tc>
                <w:tcPr>
                  <w:tcW w:type="dxa" w:w="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无乳糖奶粉</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无乳糖奶粉</w:t>
                  </w: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①《特殊医学用途婴儿配方食品通则》（GB25596-2010）</w:t>
                  </w:r>
                </w:p>
                <w:p>
                  <w:pPr>
                    <w:pStyle w:val="null3"/>
                    <w:jc w:val="center"/>
                  </w:pPr>
                  <w:r>
                    <w:rPr>
                      <w:rFonts w:ascii="仿宋_GB2312" w:hAnsi="仿宋_GB2312" w:cs="仿宋_GB2312" w:eastAsia="仿宋_GB2312"/>
                      <w:sz w:val="19"/>
                    </w:rPr>
                    <w:t>②1、蛋白质 100%来源于乳清蛋白，添加核苷酸 2、无乳糖 3、能量密度≥70kcal/100ml</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w:t>
                  </w:r>
                  <w:r>
                    <w:rPr>
                      <w:rFonts w:ascii="仿宋_GB2312" w:hAnsi="仿宋_GB2312" w:cs="仿宋_GB2312" w:eastAsia="仿宋_GB2312"/>
                      <w:sz w:val="19"/>
                    </w:rPr>
                    <w:t>895</w:t>
                  </w:r>
                  <w:r>
                    <w:rPr>
                      <w:rFonts w:ascii="仿宋_GB2312" w:hAnsi="仿宋_GB2312" w:cs="仿宋_GB2312" w:eastAsia="仿宋_GB2312"/>
                      <w:sz w:val="19"/>
                    </w:rPr>
                    <w:t>元</w:t>
                  </w:r>
                  <w:r>
                    <w:rPr>
                      <w:rFonts w:ascii="仿宋_GB2312" w:hAnsi="仿宋_GB2312" w:cs="仿宋_GB2312" w:eastAsia="仿宋_GB2312"/>
                      <w:sz w:val="19"/>
                    </w:rPr>
                    <w:t>/g</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00g</w:t>
                  </w:r>
                </w:p>
              </w:tc>
              <w:tc>
                <w:tcPr>
                  <w:tcW w:type="dxa" w:w="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早产奶粉</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早产奶粉</w:t>
                  </w: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符合《特殊医学用途婴儿配方食品通则》（</w:t>
                  </w:r>
                  <w:r>
                    <w:rPr>
                      <w:rFonts w:ascii="仿宋_GB2312" w:hAnsi="仿宋_GB2312" w:cs="仿宋_GB2312" w:eastAsia="仿宋_GB2312"/>
                      <w:sz w:val="19"/>
                    </w:rPr>
                    <w:t>GB25596-2010）、《特殊医学用途配方食品通则》（GB29922-2013）的食品安全国家标准要求。</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w:t>
                  </w:r>
                  <w:r>
                    <w:rPr>
                      <w:rFonts w:ascii="仿宋_GB2312" w:hAnsi="仿宋_GB2312" w:cs="仿宋_GB2312" w:eastAsia="仿宋_GB2312"/>
                      <w:sz w:val="19"/>
                    </w:rPr>
                    <w:t>5</w:t>
                  </w:r>
                  <w:r>
                    <w:rPr>
                      <w:rFonts w:ascii="仿宋_GB2312" w:hAnsi="仿宋_GB2312" w:cs="仿宋_GB2312" w:eastAsia="仿宋_GB2312"/>
                      <w:sz w:val="19"/>
                    </w:rPr>
                    <w:t>25元/g</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00g</w:t>
                  </w:r>
                </w:p>
              </w:tc>
              <w:tc>
                <w:tcPr>
                  <w:tcW w:type="dxa" w:w="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bl>
          <w:p>
            <w:pPr>
              <w:pStyle w:val="null3"/>
              <w:jc w:val="both"/>
            </w:pPr>
            <w:r>
              <w:rPr>
                <w:rFonts w:ascii="仿宋_GB2312" w:hAnsi="仿宋_GB2312" w:cs="仿宋_GB2312" w:eastAsia="仿宋_GB2312"/>
                <w:sz w:val="19"/>
              </w:rPr>
              <w:t>其它</w:t>
            </w:r>
          </w:p>
          <w:tbl>
            <w:tblPr>
              <w:tblBorders>
                <w:top w:val="none" w:color="000000" w:sz="4"/>
                <w:left w:val="none" w:color="000000" w:sz="4"/>
                <w:bottom w:val="none" w:color="000000" w:sz="4"/>
                <w:right w:val="none" w:color="000000" w:sz="4"/>
                <w:insideH w:val="none"/>
                <w:insideV w:val="none"/>
              </w:tblBorders>
            </w:tblPr>
            <w:tblGrid>
              <w:gridCol w:w="114"/>
              <w:gridCol w:w="486"/>
              <w:gridCol w:w="996"/>
              <w:gridCol w:w="291"/>
              <w:gridCol w:w="312"/>
              <w:gridCol w:w="346"/>
            </w:tblGrid>
            <w:tr>
              <w:tc>
                <w:tcPr>
                  <w:tcW w:type="dxa" w:w="1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内容</w:t>
                  </w:r>
                </w:p>
              </w:tc>
              <w:tc>
                <w:tcPr>
                  <w:tcW w:type="dxa" w:w="48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采购内容</w:t>
                  </w:r>
                </w:p>
              </w:tc>
              <w:tc>
                <w:tcPr>
                  <w:tcW w:type="dxa" w:w="99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产品要求及营养成分要求（包含但不限于）</w:t>
                  </w:r>
                </w:p>
              </w:tc>
              <w:tc>
                <w:tcPr>
                  <w:tcW w:type="dxa" w:w="2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采购限价</w:t>
                  </w:r>
                </w:p>
              </w:tc>
              <w:tc>
                <w:tcPr>
                  <w:tcW w:type="dxa" w:w="3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规格</w:t>
                  </w:r>
                </w:p>
              </w:tc>
              <w:tc>
                <w:tcPr>
                  <w:tcW w:type="dxa" w:w="34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r>
            <w:tr>
              <w:tc>
                <w:tcPr>
                  <w:tcW w:type="dxa" w:w="11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儿</w:t>
                  </w:r>
                  <w:r>
                    <w:rPr>
                      <w:rFonts w:ascii="仿宋_GB2312" w:hAnsi="仿宋_GB2312" w:cs="仿宋_GB2312" w:eastAsia="仿宋_GB2312"/>
                      <w:sz w:val="19"/>
                    </w:rPr>
                    <w:t>童</w:t>
                  </w:r>
                  <w:r>
                    <w:rPr>
                      <w:rFonts w:ascii="仿宋_GB2312" w:hAnsi="仿宋_GB2312" w:cs="仿宋_GB2312" w:eastAsia="仿宋_GB2312"/>
                      <w:sz w:val="19"/>
                    </w:rPr>
                    <w:t>辅食</w:t>
                  </w:r>
                </w:p>
              </w:tc>
              <w:tc>
                <w:tcPr>
                  <w:tcW w:type="dxa" w:w="4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w:t>
                  </w:r>
                  <w:r>
                    <w:rPr>
                      <w:rFonts w:ascii="仿宋_GB2312" w:hAnsi="仿宋_GB2312" w:cs="仿宋_GB2312" w:eastAsia="仿宋_GB2312"/>
                      <w:sz w:val="19"/>
                      <w:color w:val="000000"/>
                    </w:rPr>
                    <w:t>米粉</w:t>
                  </w:r>
                </w:p>
              </w:tc>
              <w:tc>
                <w:tcPr>
                  <w:tcW w:type="dxa" w:w="9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①符合《婴幼儿谷物辅助食品》规定（GB10769-2010）</w:t>
                  </w:r>
                </w:p>
                <w:p>
                  <w:pPr>
                    <w:pStyle w:val="null3"/>
                    <w:jc w:val="left"/>
                  </w:pPr>
                  <w:r>
                    <w:rPr>
                      <w:rFonts w:ascii="仿宋_GB2312" w:hAnsi="仿宋_GB2312" w:cs="仿宋_GB2312" w:eastAsia="仿宋_GB2312"/>
                      <w:sz w:val="19"/>
                    </w:rPr>
                    <w:t>②米粉细腻、易消化、易吸收</w:t>
                  </w:r>
                </w:p>
                <w:p>
                  <w:pPr>
                    <w:pStyle w:val="null3"/>
                    <w:jc w:val="left"/>
                  </w:pPr>
                  <w:r>
                    <w:rPr>
                      <w:rFonts w:ascii="仿宋_GB2312" w:hAnsi="仿宋_GB2312" w:cs="仿宋_GB2312" w:eastAsia="仿宋_GB2312"/>
                      <w:sz w:val="19"/>
                    </w:rPr>
                    <w:t>③每个阶段强化必要的钙、铁、锌</w:t>
                  </w:r>
                </w:p>
              </w:tc>
              <w:tc>
                <w:tcPr>
                  <w:tcW w:type="dxa" w:w="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r>
                    <w:rPr>
                      <w:rFonts w:ascii="仿宋_GB2312" w:hAnsi="仿宋_GB2312" w:cs="仿宋_GB2312" w:eastAsia="仿宋_GB2312"/>
                      <w:sz w:val="19"/>
                    </w:rPr>
                    <w:t>5</w:t>
                  </w:r>
                  <w:r>
                    <w:rPr>
                      <w:rFonts w:ascii="仿宋_GB2312" w:hAnsi="仿宋_GB2312" w:cs="仿宋_GB2312" w:eastAsia="仿宋_GB2312"/>
                      <w:sz w:val="19"/>
                    </w:rPr>
                    <w:t>元</w:t>
                  </w:r>
                  <w:r>
                    <w:rPr>
                      <w:rFonts w:ascii="仿宋_GB2312" w:hAnsi="仿宋_GB2312" w:cs="仿宋_GB2312" w:eastAsia="仿宋_GB2312"/>
                      <w:sz w:val="19"/>
                    </w:rPr>
                    <w:t>/</w:t>
                  </w:r>
                  <w:r>
                    <w:rPr>
                      <w:rFonts w:ascii="仿宋_GB2312" w:hAnsi="仿宋_GB2312" w:cs="仿宋_GB2312" w:eastAsia="仿宋_GB2312"/>
                      <w:sz w:val="19"/>
                    </w:rPr>
                    <w:t>罐（盒）</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规格：</w:t>
                  </w:r>
                </w:p>
                <w:p>
                  <w:pPr>
                    <w:pStyle w:val="null3"/>
                    <w:jc w:val="center"/>
                  </w:pPr>
                  <w:r>
                    <w:rPr>
                      <w:rFonts w:ascii="仿宋_GB2312" w:hAnsi="仿宋_GB2312" w:cs="仿宋_GB2312" w:eastAsia="仿宋_GB2312"/>
                      <w:sz w:val="19"/>
                      <w:color w:val="000000"/>
                    </w:rPr>
                    <w:t>≥</w:t>
                  </w:r>
                  <w:r>
                    <w:rPr>
                      <w:rFonts w:ascii="仿宋_GB2312" w:hAnsi="仿宋_GB2312" w:cs="仿宋_GB2312" w:eastAsia="仿宋_GB2312"/>
                      <w:sz w:val="19"/>
                      <w:color w:val="000000"/>
                    </w:rPr>
                    <w:t>23</w:t>
                  </w:r>
                  <w:r>
                    <w:rPr>
                      <w:rFonts w:ascii="仿宋_GB2312" w:hAnsi="仿宋_GB2312" w:cs="仿宋_GB2312" w:eastAsia="仿宋_GB2312"/>
                      <w:sz w:val="19"/>
                      <w:color w:val="000000"/>
                    </w:rPr>
                    <w:t>0g</w:t>
                  </w:r>
                </w:p>
              </w:tc>
              <w:tc>
                <w:tcPr>
                  <w:tcW w:type="dxa" w:w="3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以采购人实际需求为准，分批次送货。</w:t>
                  </w:r>
                </w:p>
              </w:tc>
            </w:tr>
            <w:tr>
              <w:tc>
                <w:tcPr>
                  <w:tcW w:type="dxa" w:w="114"/>
                  <w:vMerge/>
                  <w:tcBorders>
                    <w:top w:val="none" w:color="000000" w:sz="4"/>
                    <w:left w:val="singl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肉酥</w:t>
                  </w:r>
                </w:p>
              </w:tc>
              <w:tc>
                <w:tcPr>
                  <w:tcW w:type="dxa" w:w="9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①符合</w:t>
                  </w:r>
                  <w:r>
                    <w:rPr>
                      <w:rFonts w:ascii="仿宋_GB2312" w:hAnsi="仿宋_GB2312" w:cs="仿宋_GB2312" w:eastAsia="仿宋_GB2312"/>
                      <w:sz w:val="19"/>
                      <w:shd w:fill="FFFFFF" w:val="clear"/>
                    </w:rPr>
                    <w:t>《肉松质量通则》</w:t>
                  </w:r>
                  <w:r>
                    <w:rPr>
                      <w:rFonts w:ascii="仿宋_GB2312" w:hAnsi="仿宋_GB2312" w:cs="仿宋_GB2312" w:eastAsia="仿宋_GB2312"/>
                      <w:sz w:val="19"/>
                    </w:rPr>
                    <w:t>规定</w:t>
                  </w:r>
                  <w:r>
                    <w:rPr>
                      <w:rFonts w:ascii="仿宋_GB2312" w:hAnsi="仿宋_GB2312" w:cs="仿宋_GB2312" w:eastAsia="仿宋_GB2312"/>
                      <w:sz w:val="19"/>
                      <w:shd w:fill="FFFFFF" w:val="clear"/>
                    </w:rPr>
                    <w:t>（</w:t>
                  </w:r>
                  <w:r>
                    <w:rPr>
                      <w:rFonts w:ascii="仿宋_GB2312" w:hAnsi="仿宋_GB2312" w:cs="仿宋_GB2312" w:eastAsia="仿宋_GB2312"/>
                      <w:sz w:val="19"/>
                      <w:shd w:fill="FFFFFF" w:val="clear"/>
                    </w:rPr>
                    <w:t>GB/T23968—2022）</w:t>
                  </w:r>
                </w:p>
                <w:p>
                  <w:pPr>
                    <w:pStyle w:val="null3"/>
                    <w:jc w:val="left"/>
                  </w:pPr>
                  <w:r>
                    <w:rPr>
                      <w:rFonts w:ascii="仿宋_GB2312" w:hAnsi="仿宋_GB2312" w:cs="仿宋_GB2312" w:eastAsia="仿宋_GB2312"/>
                      <w:sz w:val="19"/>
                    </w:rPr>
                    <w:t>②</w:t>
                  </w:r>
                  <w:r>
                    <w:rPr>
                      <w:rFonts w:ascii="仿宋_GB2312" w:hAnsi="仿宋_GB2312" w:cs="仿宋_GB2312" w:eastAsia="仿宋_GB2312"/>
                      <w:sz w:val="19"/>
                    </w:rPr>
                    <w:t>肉酥颗粒状</w:t>
                  </w:r>
                  <w:r>
                    <w:rPr>
                      <w:rFonts w:ascii="仿宋_GB2312" w:hAnsi="仿宋_GB2312" w:cs="仿宋_GB2312" w:eastAsia="仿宋_GB2312"/>
                      <w:sz w:val="19"/>
                    </w:rPr>
                    <w:t>、易消化、易吸收</w:t>
                  </w:r>
                </w:p>
                <w:p>
                  <w:pPr>
                    <w:pStyle w:val="null3"/>
                    <w:jc w:val="left"/>
                  </w:pPr>
                  <w:r>
                    <w:rPr>
                      <w:rFonts w:ascii="仿宋_GB2312" w:hAnsi="仿宋_GB2312" w:cs="仿宋_GB2312" w:eastAsia="仿宋_GB2312"/>
                      <w:sz w:val="19"/>
                    </w:rPr>
                    <w:t>③</w:t>
                  </w:r>
                  <w:r>
                    <w:rPr>
                      <w:rFonts w:ascii="仿宋_GB2312" w:hAnsi="仿宋_GB2312" w:cs="仿宋_GB2312" w:eastAsia="仿宋_GB2312"/>
                      <w:sz w:val="19"/>
                    </w:rPr>
                    <w:t>配料表：</w:t>
                  </w:r>
                  <w:r>
                    <w:rPr>
                      <w:rFonts w:ascii="仿宋_GB2312" w:hAnsi="仿宋_GB2312" w:cs="仿宋_GB2312" w:eastAsia="仿宋_GB2312"/>
                      <w:sz w:val="21"/>
                    </w:rPr>
                    <w:t>鲜猪后腿肉、白砂糖、食用植物油、豌豆粉、酿造酱油、食用盐、香辛料</w:t>
                  </w:r>
                </w:p>
              </w:tc>
              <w:tc>
                <w:tcPr>
                  <w:tcW w:type="dxa" w:w="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w:t>
                  </w:r>
                  <w:r>
                    <w:rPr>
                      <w:rFonts w:ascii="仿宋_GB2312" w:hAnsi="仿宋_GB2312" w:cs="仿宋_GB2312" w:eastAsia="仿宋_GB2312"/>
                      <w:sz w:val="19"/>
                    </w:rPr>
                    <w:t>元</w:t>
                  </w:r>
                  <w:r>
                    <w:rPr>
                      <w:rFonts w:ascii="仿宋_GB2312" w:hAnsi="仿宋_GB2312" w:cs="仿宋_GB2312" w:eastAsia="仿宋_GB2312"/>
                      <w:sz w:val="19"/>
                    </w:rPr>
                    <w:t>/</w:t>
                  </w:r>
                  <w:r>
                    <w:rPr>
                      <w:rFonts w:ascii="仿宋_GB2312" w:hAnsi="仿宋_GB2312" w:cs="仿宋_GB2312" w:eastAsia="仿宋_GB2312"/>
                      <w:sz w:val="19"/>
                    </w:rPr>
                    <w:t>罐（盒）</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规格：</w:t>
                  </w:r>
                </w:p>
                <w:p>
                  <w:pPr>
                    <w:pStyle w:val="null3"/>
                    <w:jc w:val="center"/>
                  </w:pPr>
                  <w:r>
                    <w:rPr>
                      <w:rFonts w:ascii="仿宋_GB2312" w:hAnsi="仿宋_GB2312" w:cs="仿宋_GB2312" w:eastAsia="仿宋_GB2312"/>
                      <w:sz w:val="19"/>
                      <w:color w:val="000000"/>
                    </w:rPr>
                    <w:t>≥</w:t>
                  </w:r>
                  <w:r>
                    <w:rPr>
                      <w:rFonts w:ascii="仿宋_GB2312" w:hAnsi="仿宋_GB2312" w:cs="仿宋_GB2312" w:eastAsia="仿宋_GB2312"/>
                      <w:sz w:val="19"/>
                      <w:color w:val="000000"/>
                    </w:rPr>
                    <w:t>50</w:t>
                  </w:r>
                  <w:r>
                    <w:rPr>
                      <w:rFonts w:ascii="仿宋_GB2312" w:hAnsi="仿宋_GB2312" w:cs="仿宋_GB2312" w:eastAsia="仿宋_GB2312"/>
                      <w:sz w:val="19"/>
                      <w:color w:val="000000"/>
                    </w:rPr>
                    <w:t>0g</w:t>
                  </w:r>
                </w:p>
              </w:tc>
              <w:tc>
                <w:tcPr>
                  <w:tcW w:type="dxa" w:w="3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以采购人实际需求为准，分批次送货。</w:t>
                  </w:r>
                </w:p>
              </w:tc>
            </w:tr>
            <w:tr>
              <w:tc>
                <w:tcPr>
                  <w:tcW w:type="dxa" w:w="11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婴幼儿辅食</w:t>
                  </w:r>
                </w:p>
              </w:tc>
              <w:tc>
                <w:tcPr>
                  <w:tcW w:type="dxa" w:w="4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婴幼儿米粉</w:t>
                  </w:r>
                  <w:r>
                    <w:rPr>
                      <w:rFonts w:ascii="仿宋_GB2312" w:hAnsi="仿宋_GB2312" w:cs="仿宋_GB2312" w:eastAsia="仿宋_GB2312"/>
                      <w:sz w:val="19"/>
                    </w:rPr>
                    <w:t>(6+个月)</w:t>
                  </w:r>
                </w:p>
              </w:tc>
              <w:tc>
                <w:tcPr>
                  <w:tcW w:type="dxa" w:w="9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①符合《婴幼儿谷物辅助食品》规定（GB10769-2010）</w:t>
                  </w:r>
                </w:p>
                <w:p>
                  <w:pPr>
                    <w:pStyle w:val="null3"/>
                    <w:jc w:val="center"/>
                  </w:pPr>
                  <w:r>
                    <w:rPr>
                      <w:rFonts w:ascii="仿宋_GB2312" w:hAnsi="仿宋_GB2312" w:cs="仿宋_GB2312" w:eastAsia="仿宋_GB2312"/>
                      <w:sz w:val="19"/>
                    </w:rPr>
                    <w:t>②米粉细腻、易消化、易吸收</w:t>
                  </w:r>
                </w:p>
                <w:p>
                  <w:pPr>
                    <w:pStyle w:val="null3"/>
                    <w:jc w:val="center"/>
                  </w:pPr>
                  <w:r>
                    <w:rPr>
                      <w:rFonts w:ascii="仿宋_GB2312" w:hAnsi="仿宋_GB2312" w:cs="仿宋_GB2312" w:eastAsia="仿宋_GB2312"/>
                      <w:sz w:val="19"/>
                    </w:rPr>
                    <w:t>③每个阶段强化必要的钙、铁、锌</w:t>
                  </w:r>
                </w:p>
              </w:tc>
              <w:tc>
                <w:tcPr>
                  <w:tcW w:type="dxa" w:w="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w:t>
                  </w:r>
                  <w:r>
                    <w:rPr>
                      <w:rFonts w:ascii="仿宋_GB2312" w:hAnsi="仿宋_GB2312" w:cs="仿宋_GB2312" w:eastAsia="仿宋_GB2312"/>
                      <w:sz w:val="19"/>
                    </w:rPr>
                    <w:t>18</w:t>
                  </w:r>
                  <w:r>
                    <w:rPr>
                      <w:rFonts w:ascii="仿宋_GB2312" w:hAnsi="仿宋_GB2312" w:cs="仿宋_GB2312" w:eastAsia="仿宋_GB2312"/>
                      <w:sz w:val="19"/>
                    </w:rPr>
                    <w:t>元</w:t>
                  </w:r>
                  <w:r>
                    <w:rPr>
                      <w:rFonts w:ascii="仿宋_GB2312" w:hAnsi="仿宋_GB2312" w:cs="仿宋_GB2312" w:eastAsia="仿宋_GB2312"/>
                      <w:sz w:val="19"/>
                    </w:rPr>
                    <w:t>/g</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00g</w:t>
                  </w:r>
                </w:p>
              </w:tc>
              <w:tc>
                <w:tcPr>
                  <w:tcW w:type="dxa" w:w="3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14"/>
                  <w:vMerge/>
                  <w:tcBorders>
                    <w:top w:val="none" w:color="000000" w:sz="4"/>
                    <w:left w:val="singl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婴幼儿米粉</w:t>
                  </w:r>
                  <w:r>
                    <w:rPr>
                      <w:rFonts w:ascii="仿宋_GB2312" w:hAnsi="仿宋_GB2312" w:cs="仿宋_GB2312" w:eastAsia="仿宋_GB2312"/>
                      <w:sz w:val="19"/>
                    </w:rPr>
                    <w:t>(9+个月)</w:t>
                  </w:r>
                </w:p>
              </w:tc>
              <w:tc>
                <w:tcPr>
                  <w:tcW w:type="dxa" w:w="9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①符合《婴幼儿谷物辅助食品》规定（GB10769-2010）</w:t>
                  </w:r>
                </w:p>
                <w:p>
                  <w:pPr>
                    <w:pStyle w:val="null3"/>
                    <w:jc w:val="center"/>
                  </w:pPr>
                  <w:r>
                    <w:rPr>
                      <w:rFonts w:ascii="仿宋_GB2312" w:hAnsi="仿宋_GB2312" w:cs="仿宋_GB2312" w:eastAsia="仿宋_GB2312"/>
                      <w:sz w:val="19"/>
                    </w:rPr>
                    <w:t>②米粉细腻、易消化、易吸收</w:t>
                  </w:r>
                </w:p>
                <w:p>
                  <w:pPr>
                    <w:pStyle w:val="null3"/>
                    <w:jc w:val="center"/>
                  </w:pPr>
                  <w:r>
                    <w:rPr>
                      <w:rFonts w:ascii="仿宋_GB2312" w:hAnsi="仿宋_GB2312" w:cs="仿宋_GB2312" w:eastAsia="仿宋_GB2312"/>
                      <w:sz w:val="19"/>
                    </w:rPr>
                    <w:t>③每个阶段强化必要的钙、铁、锌</w:t>
                  </w:r>
                </w:p>
              </w:tc>
              <w:tc>
                <w:tcPr>
                  <w:tcW w:type="dxa" w:w="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w:t>
                  </w:r>
                  <w:r>
                    <w:rPr>
                      <w:rFonts w:ascii="仿宋_GB2312" w:hAnsi="仿宋_GB2312" w:cs="仿宋_GB2312" w:eastAsia="仿宋_GB2312"/>
                      <w:sz w:val="19"/>
                    </w:rPr>
                    <w:t>18</w:t>
                  </w:r>
                  <w:r>
                    <w:rPr>
                      <w:rFonts w:ascii="仿宋_GB2312" w:hAnsi="仿宋_GB2312" w:cs="仿宋_GB2312" w:eastAsia="仿宋_GB2312"/>
                      <w:sz w:val="19"/>
                    </w:rPr>
                    <w:t>元</w:t>
                  </w:r>
                  <w:r>
                    <w:rPr>
                      <w:rFonts w:ascii="仿宋_GB2312" w:hAnsi="仿宋_GB2312" w:cs="仿宋_GB2312" w:eastAsia="仿宋_GB2312"/>
                      <w:sz w:val="19"/>
                    </w:rPr>
                    <w:t>/g</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00g</w:t>
                  </w:r>
                </w:p>
              </w:tc>
              <w:tc>
                <w:tcPr>
                  <w:tcW w:type="dxa" w:w="3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14"/>
                  <w:vMerge/>
                  <w:tcBorders>
                    <w:top w:val="none" w:color="000000" w:sz="4"/>
                    <w:left w:val="singl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婴幼儿果泥</w:t>
                  </w:r>
                </w:p>
              </w:tc>
              <w:tc>
                <w:tcPr>
                  <w:tcW w:type="dxa" w:w="9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①符合《婴幼儿灌装辅助食品》规定（GB10770）</w:t>
                  </w:r>
                </w:p>
                <w:p>
                  <w:pPr>
                    <w:pStyle w:val="null3"/>
                    <w:jc w:val="center"/>
                  </w:pPr>
                  <w:r>
                    <w:rPr>
                      <w:rFonts w:ascii="仿宋_GB2312" w:hAnsi="仿宋_GB2312" w:cs="仿宋_GB2312" w:eastAsia="仿宋_GB2312"/>
                      <w:sz w:val="19"/>
                    </w:rPr>
                    <w:t>②0防腐剂、0添加</w:t>
                  </w:r>
                </w:p>
              </w:tc>
              <w:tc>
                <w:tcPr>
                  <w:tcW w:type="dxa" w:w="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 元/袋</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100g-125g</w:t>
                  </w:r>
                </w:p>
              </w:tc>
              <w:tc>
                <w:tcPr>
                  <w:tcW w:type="dxa" w:w="3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14"/>
                  <w:vMerge/>
                  <w:tcBorders>
                    <w:top w:val="none" w:color="000000" w:sz="4"/>
                    <w:left w:val="singl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乳铁蛋白调制乳粉</w:t>
                  </w:r>
                </w:p>
              </w:tc>
              <w:tc>
                <w:tcPr>
                  <w:tcW w:type="dxa" w:w="9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①符合《食品安全国家标准 乳粉和调制乳粉》（GB 19644-2024）</w:t>
                  </w:r>
                </w:p>
                <w:p>
                  <w:pPr>
                    <w:pStyle w:val="null3"/>
                    <w:jc w:val="center"/>
                  </w:pPr>
                  <w:r>
                    <w:rPr>
                      <w:rFonts w:ascii="仿宋_GB2312" w:hAnsi="仿宋_GB2312" w:cs="仿宋_GB2312" w:eastAsia="仿宋_GB2312"/>
                      <w:sz w:val="19"/>
                    </w:rPr>
                    <w:t>②符合《食品安全国家标准 食品营养强化剂使用标准》（GB 14880-2012）</w:t>
                  </w:r>
                </w:p>
              </w:tc>
              <w:tc>
                <w:tcPr>
                  <w:tcW w:type="dxa" w:w="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r>
                    <w:rPr>
                      <w:rFonts w:ascii="仿宋_GB2312" w:hAnsi="仿宋_GB2312" w:cs="仿宋_GB2312" w:eastAsia="仿宋_GB2312"/>
                      <w:sz w:val="19"/>
                    </w:rPr>
                    <w:t>元</w:t>
                  </w:r>
                  <w:r>
                    <w:rPr>
                      <w:rFonts w:ascii="仿宋_GB2312" w:hAnsi="仿宋_GB2312" w:cs="仿宋_GB2312" w:eastAsia="仿宋_GB2312"/>
                      <w:sz w:val="19"/>
                    </w:rPr>
                    <w:t>/g</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90</w:t>
                  </w:r>
                  <w:r>
                    <w:rPr>
                      <w:rFonts w:ascii="仿宋_GB2312" w:hAnsi="仿宋_GB2312" w:cs="仿宋_GB2312" w:eastAsia="仿宋_GB2312"/>
                      <w:sz w:val="19"/>
                    </w:rPr>
                    <w:t>g</w:t>
                  </w:r>
                </w:p>
              </w:tc>
              <w:tc>
                <w:tcPr>
                  <w:tcW w:type="dxa" w:w="3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以采购人实际需求为准，分批次送货。</w:t>
                  </w:r>
                </w:p>
              </w:tc>
            </w:tr>
            <w:tr>
              <w:tc>
                <w:tcPr>
                  <w:tcW w:type="dxa" w:w="114"/>
                  <w:vMerge/>
                  <w:tcBorders>
                    <w:top w:val="none" w:color="000000" w:sz="4"/>
                    <w:left w:val="singl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益生菌调制乳粉</w:t>
                  </w:r>
                </w:p>
              </w:tc>
              <w:tc>
                <w:tcPr>
                  <w:tcW w:type="dxa" w:w="9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①严格遵循国家菌株清单（《可用于婴幼儿食品的菌种名单》）、活菌数标准及成分要求</w:t>
                  </w:r>
                </w:p>
                <w:p>
                  <w:pPr>
                    <w:pStyle w:val="null3"/>
                    <w:jc w:val="center"/>
                  </w:pPr>
                  <w:r>
                    <w:rPr>
                      <w:rFonts w:ascii="仿宋_GB2312" w:hAnsi="仿宋_GB2312" w:cs="仿宋_GB2312" w:eastAsia="仿宋_GB2312"/>
                      <w:sz w:val="19"/>
                    </w:rPr>
                    <w:t>②保质期内活菌数不得低于10</w:t>
                  </w:r>
                  <w:r>
                    <w:rPr>
                      <w:rFonts w:ascii="仿宋_GB2312" w:hAnsi="仿宋_GB2312" w:cs="仿宋_GB2312" w:eastAsia="仿宋_GB2312"/>
                      <w:sz w:val="19"/>
                      <w:vertAlign w:val="superscript"/>
                    </w:rPr>
                    <w:t xml:space="preserve">6 </w:t>
                  </w:r>
                  <w:r>
                    <w:rPr>
                      <w:rFonts w:ascii="仿宋_GB2312" w:hAnsi="仿宋_GB2312" w:cs="仿宋_GB2312" w:eastAsia="仿宋_GB2312"/>
                      <w:sz w:val="19"/>
                    </w:rPr>
                    <w:t>CFU/g</w:t>
                  </w:r>
                </w:p>
              </w:tc>
              <w:tc>
                <w:tcPr>
                  <w:tcW w:type="dxa" w:w="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3.2元/g</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0g</w:t>
                  </w:r>
                </w:p>
              </w:tc>
              <w:tc>
                <w:tcPr>
                  <w:tcW w:type="dxa" w:w="3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以采购人实际需求为准，分批次送货。</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商洛市儿童福利院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商洛市儿童福利院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将食材送达指定地点，采购方根据验收标准检验产品，清点货物，送货单需明确食材名称、规格、数量、单价、生产日期等信息，且与采购订单内容一致，无涂改痕迹。对于验收不合格的产品，供应商应及时处理，为此造成的损失及费用由供应商负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在现场验货，同时向最终用户提供产品原产地证明和出厂质量检验合格证书。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凭定价单和验收单,采用对公转账的形式，据实结算,第二季度初支付第一季度的费用(节假日顺延)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凭定价单和验收单,采用对公转账的形式，据实结算,第三季度初支付第二季度的费用(节假日顺延)</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凭定价单和验收单,采用对公转账的形式，据实结算，第四季度初支付第三季度的费用(节假日顺延)</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凭定价单和验收单,采用对公转账的形式，据实结算,第四季度末支付当季度费用(节假日顺延)</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货物送达并验收合格后，凭送货清单与合规发票据实结算,第二季度初支付第一季度的费用(节假日顺延)</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货物送达并验收合格后，凭送货清单与合规发票据实结算,第三季度初支付第二季度的费用(节假日顺延）</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货物送达并验收合格后，凭送货清单与合规发票据实结算,第四季度初支付第三季度的费用(节假日顺延)</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货物送达并验收合格后，凭送货清单与合规发票据实结算,第四季度末支付第四季度的费用(节假日顺延)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(一)供需双方若严重违反政府采购有关制度规定或严重违背合同主要条款，属于供方责任的，其供货未付资金将被没收;属于需方责任的， 由同级政府采购管理部门对其处于相当于供方履约合同等数量的处罚。(二)由于需方原因造成供方损失的， 由需方负责据实向供方赔偿损失。(三)由于不可抗力因素造成的违约除外。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由于卖方原因造成交货延误的，每延误一周，罚款为合同总价的0.5%，罚款最多不超过合同总价的5%。若延迟交货晚于合同规定时间5周以上，买方有权取消合同。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包一：1.磋商小组应当根据综合评分情况，按照评审得分由高到低顺序宣布预成交供应商，并编写评审报告。评审得分相同的，按下浮比率大到小顺序排列，得分且下浮比率相同的，比较服务能力得分。此分项得分高者排在前。 2.磋商响应文件出现下列情况视为非实质性的响应，不进入最后推荐排序。 2.1最终磋商报价超出采购预算（下浮比率）的； 2.2磋商报价与市场价偏离较大，低于成本，形成不正当竞争； 2.3供应商在交货、付款、服务周期、质量标准等条件不响应磋商文件； 2.4供应商所提交的含有报价工程量清单与内容与竞争性磋商文件要求不符的。 合同包二：1. 本为单价招标，投标人需对每一个系列不产品进行单价报价，且单价报价不得超过单价限价。2.中标人将货物运到采购人指定地点。据实验收合格后，供应商凭本批次送货清单、验收单、合同、中标通知书及发票原件办理结算手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分项报价表.docx 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具有独立承担民事责任能力的企业法人或其他组织或自然人，提供合法有效的具有统一社会信用代码的营业执照；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法定代表人(负责人)参加投标时，提供法定代表人(负责人)证明书；授权代表参加投标时，提供法定代表人(负责人 )授权书;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财务报告或银行出具的资信证明</w:t>
            </w:r>
          </w:p>
        </w:tc>
        <w:tc>
          <w:tcPr>
            <w:tcW w:type="dxa" w:w="3322"/>
          </w:tcPr>
          <w:p>
            <w:pPr>
              <w:pStyle w:val="null3"/>
            </w:pPr>
            <w:r>
              <w:rPr>
                <w:rFonts w:ascii="仿宋_GB2312" w:hAnsi="仿宋_GB2312" w:cs="仿宋_GB2312" w:eastAsia="仿宋_GB2312"/>
              </w:rPr>
              <w:t>提供2024年度经审计的财务报告或开标前三个月内其基本账户银行出具的资信证明(成立时间至提交投标文件截止时间不足一年的可提供成立后任意时段的资产负债表;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2024 年至今任意一个月及以上时段完税凭证或税务机关开具的完 税证明（任意税种）相关证明；依法免税的应提供相关文件证明；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 2024年至今任意一个月及以上时段的社会保障资金缴存 单据或社保机构开具的社会保险参保缴费情况相关证明；依法不需要缴纳社会保障资金的应 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投标人为生产企业的须具有《食品生产许可证》及《食品经营许可证》;投标人为代理企业的须提供《食品经营许可证》及生产厂家的《食品生产许可证》；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查询截图</w:t>
            </w:r>
          </w:p>
        </w:tc>
        <w:tc>
          <w:tcPr>
            <w:tcW w:type="dxa" w:w="3322"/>
          </w:tcPr>
          <w:p>
            <w:pPr>
              <w:pStyle w:val="null3"/>
            </w:pPr>
            <w:r>
              <w:rPr>
                <w:rFonts w:ascii="仿宋_GB2312" w:hAnsi="仿宋_GB2312" w:cs="仿宋_GB2312" w:eastAsia="仿宋_GB2312"/>
              </w:rPr>
              <w:t>投标供应商被"信用中国" 网站列入失信被执行人和重大税收违法失信主体名单的,被" 中国政府采购网" 网站列入政府采购严重违法失信名单的，不得参加本项目的投标(提供查询截图);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具有独立承担民事责任能力的企业法人或其他组织或自然人，提供合法有效的具有统一社会信用代码的营业执照;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法定代表人(负责人)参加投标时，提供法定代表人(负责人)证明书；授权代表参加投标时，提供法定代表人(负责人 )授权书;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财务报告或银行出具的资信证明</w:t>
            </w:r>
          </w:p>
        </w:tc>
        <w:tc>
          <w:tcPr>
            <w:tcW w:type="dxa" w:w="3322"/>
          </w:tcPr>
          <w:p>
            <w:pPr>
              <w:pStyle w:val="null3"/>
            </w:pPr>
            <w:r>
              <w:rPr>
                <w:rFonts w:ascii="仿宋_GB2312" w:hAnsi="仿宋_GB2312" w:cs="仿宋_GB2312" w:eastAsia="仿宋_GB2312"/>
              </w:rPr>
              <w:t>提供2024年度经审计的财务报告或开标前三个月内其基本账户银行出具的资信证明(成立时间至提交投标文件截止时间不足一年的可提供成立后任意时段的资产负债表;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2024 年至今任意一个月及以上时段完税凭证或税务机关开具的完 税证明（任意税种）相关证明；依法免税的应提供相关文件证明；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 2024年至今任意一个月及以上时段的社会保障资金缴存 单据或社保机构开具的社会保险参保缴费情况相关证明；依法不需要缴纳社会保障资金的应 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查询截图</w:t>
            </w:r>
          </w:p>
        </w:tc>
        <w:tc>
          <w:tcPr>
            <w:tcW w:type="dxa" w:w="3322"/>
          </w:tcPr>
          <w:p>
            <w:pPr>
              <w:pStyle w:val="null3"/>
            </w:pPr>
            <w:r>
              <w:rPr>
                <w:rFonts w:ascii="仿宋_GB2312" w:hAnsi="仿宋_GB2312" w:cs="仿宋_GB2312" w:eastAsia="仿宋_GB2312"/>
              </w:rPr>
              <w:t>投标供应商被"信用中国" 网站列入失信被执行人和重大税收违法失信主体名单的,被" 中国政府采购网" 网站列入政府采购严重违法失信名单的，不得参加本项目的投标(提供查询截图);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供应商应提交的相关资格证明材料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投标文件的签署、盖章合格、有效。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本项目为单价招标，投标人需对每一个系列不同产品及尺码进行单价报价，且单价报价不得超过单价限价。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投标文件的签署、盖章合格、有效。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没有出现法律法规或磋商文件明确规定的其他被视为“无效投标”的情形及未实质性响应招标文件的情况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 体 服 务 方 案</w:t>
            </w:r>
          </w:p>
        </w:tc>
        <w:tc>
          <w:tcPr>
            <w:tcW w:type="dxa" w:w="2492"/>
          </w:tcPr>
          <w:p>
            <w:pPr>
              <w:pStyle w:val="null3"/>
            </w:pPr>
            <w:r>
              <w:rPr>
                <w:rFonts w:ascii="仿宋_GB2312" w:hAnsi="仿宋_GB2312" w:cs="仿宋_GB2312" w:eastAsia="仿宋_GB2312"/>
              </w:rPr>
              <w:t>根据采购人需求，食品进货渠道、存放保存、卫生制度、食品包装、运输流程、管理制度、食品质量问题应编制整体服务方案，整体服务方案满足符合本项目特点。 由评审小组根据响应情况自主赋分0-10分。 整体服务方案详尽 、完善、可行计7.1-10分； 整体服务方案较完善、可行计4.1-7.0分； 整体服务方案不完整、可行性差计0-4.0分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针对本项目中各环节、流程配备相应人员（驾驶员、采购、分拣、配送等工作人员） 附健康证、身份证，若有其他人员附相应证件，依据其人员配备情况说明进行赋分： 人员配置合理， 岗位职责明确，人员证件齐全，完全满足项目需求的计4.1-6.0分； 人员配置相对合理， 岗位职责相对明确、人员证件较齐全，基本满足项目需求的计2 .1-4.0分； 人员配置不够合理， 岗位职责不够明确、人员证件不齐全计0-2分;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 品 配 送 方 案 及 运 输 车 辆 配 备</w:t>
            </w:r>
          </w:p>
        </w:tc>
        <w:tc>
          <w:tcPr>
            <w:tcW w:type="dxa" w:w="2492"/>
          </w:tcPr>
          <w:p>
            <w:pPr>
              <w:pStyle w:val="null3"/>
            </w:pPr>
            <w:r>
              <w:rPr>
                <w:rFonts w:ascii="仿宋_GB2312" w:hAnsi="仿宋_GB2312" w:cs="仿宋_GB2312" w:eastAsia="仿宋_GB2312"/>
              </w:rPr>
              <w:t>食材配送方案及运输车辆配备情况，包括但不限于车辆类型、数量、用途、配置说明、保温保鲜条件、冷藏条件、使用年限、车况等，提供车辆证明材料（企业自有车辆提供机动车登记证书、车辆行驶证、保险等；租赁车辆提供租赁合同及相对应的机动车登记证书、车辆行驶证、保险等） 。 由评审小组根据响应情况自主赋分0-7.0分。 食品配送方案及运输车辆配备内容完整、合理，针对性及可实施性强计4.1-7.0 ； 食品配送方案及运输车辆配备内容一般、一般合理，针对性及可实施性一般，计2.1-4.0 ； 食品配送方案及运输车辆内容完整度较差、合理性较差、针对性或可实施性不强计0-2.0分；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详 细 评 审 食 品 原 料 及 食 品 各 项 指 标</w:t>
            </w:r>
          </w:p>
        </w:tc>
        <w:tc>
          <w:tcPr>
            <w:tcW w:type="dxa" w:w="2492"/>
          </w:tcPr>
          <w:p>
            <w:pPr>
              <w:pStyle w:val="null3"/>
            </w:pPr>
            <w:r>
              <w:rPr>
                <w:rFonts w:ascii="仿宋_GB2312" w:hAnsi="仿宋_GB2312" w:cs="仿宋_GB2312" w:eastAsia="仿宋_GB2312"/>
              </w:rPr>
              <w:t>供应商供应的食品原料及食品各项指标等符合国家食品相关标准及磋商文件要求，并提供相关资质、检验报告等技术材料。 由评审小组根据响应情况自主赋分0-10分。 食品原料及食品完全符合国家食品相关标准，证明材料详尽计7.1-10.0分； 食品原料及食品符合国家食品相关标准，证明材料较齐全计3.1-7.0分； 食品原料及食品基本符合国家食品相关标准，证明材料不齐全计0-3.0分；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 品 原 料 及 食 品 仓 储 能 力</w:t>
            </w:r>
          </w:p>
        </w:tc>
        <w:tc>
          <w:tcPr>
            <w:tcW w:type="dxa" w:w="2492"/>
          </w:tcPr>
          <w:p>
            <w:pPr>
              <w:pStyle w:val="null3"/>
            </w:pPr>
            <w:r>
              <w:rPr>
                <w:rFonts w:ascii="仿宋_GB2312" w:hAnsi="仿宋_GB2312" w:cs="仿宋_GB2312" w:eastAsia="仿宋_GB2312"/>
              </w:rPr>
              <w:t>供应商须具备满足本项目需求的仓储能力，包括但不限于配送车间、保鲜仓库、冷藏仓库等仓储面积、仓储设备、各种设施条件等，提供库房合同和仓储设备证明材料等附场地彩图。 由评审小组赋0-8.0分。 仓储能力完全满足本项目需求，证明材料详尽计5.1-8.0分； 仓储能力基本满足本项目需求，证明材料基本齐全计2.1.-5.0 ; 仓储能力较差、证明材料不齐全计0-2.0分；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 品 质 量 控 制 方 案 和 保 证 措 施</w:t>
            </w:r>
          </w:p>
        </w:tc>
        <w:tc>
          <w:tcPr>
            <w:tcW w:type="dxa" w:w="2492"/>
          </w:tcPr>
          <w:p>
            <w:pPr>
              <w:pStyle w:val="null3"/>
            </w:pPr>
            <w:r>
              <w:rPr>
                <w:rFonts w:ascii="仿宋_GB2312" w:hAnsi="仿宋_GB2312" w:cs="仿宋_GB2312" w:eastAsia="仿宋_GB2312"/>
              </w:rPr>
              <w:t>食品质量控制方案、保证措施、经营管理制度，包括但不限于原料来源、生产加工环节、验收保管信息收集处理、产品检验及食品安全卫生、包装环保无污染，若未达标或未按时按量配送等问题的保障措施和处罚办法等。 由评审小组根据响应情况自主赋分0-8分。 食品质量控制方案和保证措施科学、合理、可行计6.1-8.0分 食品质量控制方案和保证措施较科学、可行计3.1-6.0分； 食品质量控制方案和保证措施不完善、可行性差计0-3.0分；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 全 事 故 应 急 方 案</w:t>
            </w:r>
          </w:p>
        </w:tc>
        <w:tc>
          <w:tcPr>
            <w:tcW w:type="dxa" w:w="2492"/>
          </w:tcPr>
          <w:p>
            <w:pPr>
              <w:pStyle w:val="null3"/>
            </w:pPr>
            <w:r>
              <w:rPr>
                <w:rFonts w:ascii="仿宋_GB2312" w:hAnsi="仿宋_GB2312" w:cs="仿宋_GB2312" w:eastAsia="仿宋_GB2312"/>
              </w:rPr>
              <w:t>食品安全事故应急方案健全，针对食品配送防护及若发生食物中毒或者其他潜在因素造成人员健康问题的安全事故的应急方案。 由评审小组根据响应情况自主赋分0-8分。 应急方案科学、合理、可行计6.1-8.0分； 应急方案较科学、可行计3.1-6.0分； 应急方案不完善、可行性差计0-3.0分；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 急 配 送 方 案</w:t>
            </w:r>
          </w:p>
        </w:tc>
        <w:tc>
          <w:tcPr>
            <w:tcW w:type="dxa" w:w="2492"/>
          </w:tcPr>
          <w:p>
            <w:pPr>
              <w:pStyle w:val="null3"/>
            </w:pPr>
            <w:r>
              <w:rPr>
                <w:rFonts w:ascii="仿宋_GB2312" w:hAnsi="仿宋_GB2312" w:cs="仿宋_GB2312" w:eastAsia="仿宋_GB2312"/>
              </w:rPr>
              <w:t>供应商针对本项目的应急配送方案(包括但不限于针对采购人临时采购需求、恶劣天气影响、重大节假日或活动等特殊情况等制定应急处理方案) ，评审小组根据响应情况自主赋分0-6分；特殊情况应急供应方案全面、情形丰富，应对措施详细，可实施性强应急配送方案科学、合理、可行计4.1-6.0 分； 应急配送方案较科学、可行计 2.1-4.0分； 应急配送方案不完善、可行性差计0-2.0分。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 后 服 务 措 施 及 承 诺</w:t>
            </w:r>
          </w:p>
        </w:tc>
        <w:tc>
          <w:tcPr>
            <w:tcW w:type="dxa" w:w="2492"/>
          </w:tcPr>
          <w:p>
            <w:pPr>
              <w:pStyle w:val="null3"/>
            </w:pPr>
            <w:r>
              <w:rPr>
                <w:rFonts w:ascii="仿宋_GB2312" w:hAnsi="仿宋_GB2312" w:cs="仿宋_GB2312" w:eastAsia="仿宋_GB2312"/>
              </w:rPr>
              <w:t>售后服务条款具体、可行并有详细的售后服务措施及承诺。 由评审小组根据供应商的售后服务能力及服务方案、售后服务内容承诺、配送时间、应急响应时间， 自主赋分0-5.0分。售后服务措施及承诺具体、可行、详细计3.1-5. 0分；售后服务措施及承诺较具体、基本合理计1.1-3.0 ；售后服务措施及承诺差、不完善、可行性差计0-1.0分。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2023年1月起至今，供应商有同类项目配送成功实施案例，提供合同复印件加盖供应商公章。每提供一个有效业绩得1分，满分2分。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分采用低价(即:1-最高下浮率)优先法计算，即满足磋商文件要求且最终响应价格最低的(1-最高下浮率)投标报价为评审基准价，其价格分为满分。其他供应商的价格分统一按照下列公式计算:报价得分=(1-最高下浮率)/( 1-下浮率)x30（结果保留两位小数） 2、评标委员会认为投标人报价明显低于其他通过符合性审查的投标人，且可能影响产品质量或无法诚信履约时，应要求其在评标现场提供书面说明及证明材料。若投标人无法证明报价合理性 , 评标委员会可将其作为无效投标处理。 3、对符合政策性扣减的投标单位的有效投标报价进行政策性扣减10 % , 并依据扣减后的价格（评审价格）进行价格评审。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投标产品技术指标响应程度</w:t>
            </w:r>
          </w:p>
        </w:tc>
        <w:tc>
          <w:tcPr>
            <w:tcW w:type="dxa" w:w="2492"/>
          </w:tcPr>
          <w:p>
            <w:pPr>
              <w:pStyle w:val="null3"/>
            </w:pPr>
            <w:r>
              <w:rPr>
                <w:rFonts w:ascii="仿宋_GB2312" w:hAnsi="仿宋_GB2312" w:cs="仿宋_GB2312" w:eastAsia="仿宋_GB2312"/>
              </w:rPr>
              <w:t>供应商所投产品完全满足磋商文件产品技术参数的得25分，如有1项不满足，扣1分，扣完为止。（提供相关证明材料）</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产品规格资料</w:t>
            </w:r>
          </w:p>
        </w:tc>
        <w:tc>
          <w:tcPr>
            <w:tcW w:type="dxa" w:w="2492"/>
          </w:tcPr>
          <w:p>
            <w:pPr>
              <w:pStyle w:val="null3"/>
            </w:pPr>
            <w:r>
              <w:rPr>
                <w:rFonts w:ascii="仿宋_GB2312" w:hAnsi="仿宋_GB2312" w:cs="仿宋_GB2312" w:eastAsia="仿宋_GB2312"/>
              </w:rPr>
              <w:t>根据所投货物技术规格、产品资料、产品检测报告、且符合相关标准等进行综合评审。 1. 技术规格清楚、明确，产品资料详尽、齐全，提供产品检测报告，且符合国际、国内相关标准得7-10分； 2. 技术规格较清楚、较明确，产品资料较详尽、较齐全，提供产品检测报告，且符合国际、国内相关标准得4-6分； 3. 技术规格较清楚、较明确，产品资料较详尽、较齐全，未提供产品检测报告，且不符合国际、国内相关标准得2-3分； 4. 技术规格不清楚、不明确，产品资料不详尽、不齐全，未提供产品检测报告，且不符合国际、国内相关标准得1分；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供货进度计划</w:t>
            </w:r>
          </w:p>
        </w:tc>
        <w:tc>
          <w:tcPr>
            <w:tcW w:type="dxa" w:w="2492"/>
          </w:tcPr>
          <w:p>
            <w:pPr>
              <w:pStyle w:val="null3"/>
            </w:pPr>
            <w:r>
              <w:rPr>
                <w:rFonts w:ascii="仿宋_GB2312" w:hAnsi="仿宋_GB2312" w:cs="仿宋_GB2312" w:eastAsia="仿宋_GB2312"/>
              </w:rPr>
              <w:t>根据供应商供货进度计划（包括时间安排等其他内容）等进行综合评审。 1、供应商供货进度计划（包括时间安排等其他内容）的可行性、合理性强得5分； 2.供应商供货进度计划（包括时间安排等其他内容）的可行性、合理性较强的得4分； 3.供应商供货进度计划（包括时间安排等其他内容）的可行性、合理性一般的得3分； 4.供应商供货进度计划（包括时间安排等其他内容）的无可行性、安排不合理的得2分；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根据供应商验收方案等进行综合评审。 1、供应商验收方案的可行性、合理性强得5分； 2.供应商验收方案的可行性、合理性较强的得4分； 3.供应商验收方案的可行性、合理性一般的得3分； 4.供应商验收方案的无可行性、安排不合理的得2分；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根据供应商运输方案（包括人员安排等）等进行综合评审。 1、供应商运输方案（包括人员安排等）的可行性、合理性强得5分； 2.供应商运输方案（包括人员安排等）的可行性、合理性较强的得4分； 3.供应商运输方案（包括人员安排等）的可行性、合理性一般的得3分； 4.供应商运输方案（包括人员安排等）的无可行性、安排不合理的得2分；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根据供应商提供的质量保障措施方案（包括但不限于明确质量目标、制订质量保证工作计划、建立专职的质量管理机构等）等进行综合评审。 1、方案合理、可行性强，满足项目需求得 5分； 2、方案较合理、可行性较强，基本满足项目需求得4分； 3、方案内容一般、可行性一般得3分； 4、方案内容欠缺、无可行性，不能满足项目需求得2分；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应对突发状况的应急保障措施</w:t>
            </w:r>
          </w:p>
        </w:tc>
        <w:tc>
          <w:tcPr>
            <w:tcW w:type="dxa" w:w="2492"/>
          </w:tcPr>
          <w:p>
            <w:pPr>
              <w:pStyle w:val="null3"/>
            </w:pPr>
            <w:r>
              <w:rPr>
                <w:rFonts w:ascii="仿宋_GB2312" w:hAnsi="仿宋_GB2312" w:cs="仿宋_GB2312" w:eastAsia="仿宋_GB2312"/>
              </w:rPr>
              <w:t>根据供应商提供的应对突发状况的应急保障措施，包括但不限于生产、供货、运输、售后服务等突发状况的应急保障措施等进行综合评审。 1、应急保障措施明确、详实、针对性强、便于实施的得5分； 2、应急保障措施较明确、较详实、针对性较强、较便于实施的得4分； 3、应急保障措施不明确、不详实、针对性较差、不便于实施的得3分 4、应急保障措施内容空洞且缺乏可实施性的得2分。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售后服务保障</w:t>
            </w:r>
          </w:p>
        </w:tc>
        <w:tc>
          <w:tcPr>
            <w:tcW w:type="dxa" w:w="2492"/>
          </w:tcPr>
          <w:p>
            <w:pPr>
              <w:pStyle w:val="null3"/>
            </w:pPr>
            <w:r>
              <w:rPr>
                <w:rFonts w:ascii="仿宋_GB2312" w:hAnsi="仿宋_GB2312" w:cs="仿宋_GB2312" w:eastAsia="仿宋_GB2312"/>
              </w:rPr>
              <w:t>根据供应商提供的售后服务保障，包括所投产品在质保期内及质保期外的售后服务、售后服务人员安排等进行综合评审。 1、售后服务方案详细、完整全面、针对性强，可实施性高得4分； 2、售后服务方案内容完整、有一定的针对性，具有可实施性得3-4分； 3、售后服务方案内容基本完整、有一定的针对性，可实施性一般得2分； 4、售后服务方案内容不完整、针对性差，可实施性差得1分； 未提供售后服务方案不得分。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供应商2023年1月1日以来完成的类似项目业绩，并提供以下证明材料，否则不得分：中标通知书或有效合同复印件，每提供一项得1分，满分5分。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采用低价优先法计算，即满足磋商文件要求且报价最低（单价合计金额） 的投标报价为评标基准价，其价格分为满分。报价得分＝（评标基准价/投标报价） ×30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