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DD25A">
      <w:pPr>
        <w:pStyle w:val="4"/>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360" w:lineRule="auto"/>
        <w:jc w:val="center"/>
        <w:textAlignment w:val="auto"/>
        <w:outlineLvl w:val="0"/>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合同主要条款</w:t>
      </w:r>
      <w:r>
        <w:rPr>
          <w:rFonts w:hint="eastAsia" w:ascii="宋体" w:hAnsi="宋体" w:cs="宋体"/>
          <w:b/>
          <w:bCs/>
          <w:color w:val="auto"/>
          <w:sz w:val="36"/>
          <w:szCs w:val="36"/>
          <w:highlight w:val="none"/>
          <w:lang w:eastAsia="zh-CN"/>
        </w:rPr>
        <w:t>（</w:t>
      </w:r>
      <w:r>
        <w:rPr>
          <w:rFonts w:hint="eastAsia" w:ascii="宋体" w:hAnsi="宋体" w:cs="宋体"/>
          <w:b/>
          <w:bCs/>
          <w:color w:val="auto"/>
          <w:sz w:val="36"/>
          <w:szCs w:val="36"/>
          <w:highlight w:val="none"/>
          <w:lang w:val="en-US" w:eastAsia="zh-CN"/>
        </w:rPr>
        <w:t>仅供参考</w:t>
      </w:r>
      <w:r>
        <w:rPr>
          <w:rFonts w:hint="eastAsia" w:ascii="宋体" w:hAnsi="宋体" w:cs="宋体"/>
          <w:b/>
          <w:bCs/>
          <w:color w:val="auto"/>
          <w:sz w:val="36"/>
          <w:szCs w:val="36"/>
          <w:highlight w:val="none"/>
          <w:lang w:eastAsia="zh-CN"/>
        </w:rPr>
        <w:t>）</w:t>
      </w:r>
    </w:p>
    <w:p w14:paraId="1C4A64C0">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合同编号：</w:t>
      </w:r>
      <w:r>
        <w:rPr>
          <w:rFonts w:hint="eastAsia" w:ascii="宋体" w:hAnsi="宋体" w:eastAsia="宋体" w:cs="宋体"/>
          <w:color w:val="auto"/>
          <w:sz w:val="24"/>
          <w:szCs w:val="24"/>
          <w:lang w:val="en-US" w:eastAsia="zh-CN"/>
        </w:rPr>
        <w:t xml:space="preserve">       </w:t>
      </w:r>
    </w:p>
    <w:p w14:paraId="53E8D026">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lang w:val="en-US"/>
        </w:rPr>
      </w:pPr>
      <w:r>
        <w:rPr>
          <w:rFonts w:hint="eastAsia" w:ascii="宋体" w:hAnsi="宋体" w:eastAsia="宋体" w:cs="宋体"/>
          <w:color w:val="auto"/>
          <w:sz w:val="24"/>
          <w:szCs w:val="24"/>
          <w:lang w:eastAsia="zh-CN"/>
        </w:rPr>
        <w:t>发包人（以下简称甲方）</w:t>
      </w:r>
      <w:r>
        <w:rPr>
          <w:rFonts w:hint="eastAsia" w:ascii="宋体" w:hAnsi="宋体" w:eastAsia="宋体" w:cs="宋体"/>
          <w:color w:val="auto"/>
          <w:sz w:val="24"/>
          <w:szCs w:val="24"/>
        </w:rPr>
        <w:t>：</w:t>
      </w:r>
      <w:r>
        <w:rPr>
          <w:rFonts w:hint="eastAsia" w:ascii="宋体" w:hAnsi="宋体" w:cs="宋体"/>
          <w:color w:val="auto"/>
          <w:sz w:val="24"/>
          <w:szCs w:val="24"/>
          <w:u w:val="single"/>
          <w:lang w:eastAsia="zh-CN"/>
        </w:rPr>
        <w:t>商洛经济技术开发区管理委员会</w:t>
      </w:r>
      <w:r>
        <w:rPr>
          <w:rFonts w:hint="eastAsia" w:hAnsi="宋体" w:eastAsia="宋体" w:cs="宋体"/>
          <w:color w:val="auto"/>
          <w:sz w:val="24"/>
          <w:szCs w:val="24"/>
          <w:u w:val="single"/>
          <w:lang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0AD8F8B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承包人（以下简称乙方）</w:t>
      </w:r>
      <w:r>
        <w:rPr>
          <w:rFonts w:hint="eastAsia" w:ascii="宋体" w:hAnsi="宋体" w:eastAsia="宋体" w:cs="宋体"/>
          <w:color w:val="auto"/>
          <w:sz w:val="24"/>
          <w:szCs w:val="24"/>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eastAsia="zh-CN"/>
        </w:rPr>
        <w:t>招标</w:t>
      </w:r>
      <w:r>
        <w:rPr>
          <w:rFonts w:hint="eastAsia" w:ascii="宋体" w:hAnsi="宋体" w:eastAsia="宋体" w:cs="宋体"/>
          <w:color w:val="auto"/>
          <w:sz w:val="24"/>
          <w:szCs w:val="24"/>
          <w:u w:val="single"/>
        </w:rPr>
        <w:t>确定）</w:t>
      </w:r>
      <w:r>
        <w:rPr>
          <w:rFonts w:hint="eastAsia" w:hAnsi="宋体" w:eastAsia="宋体" w:cs="宋体"/>
          <w:color w:val="auto"/>
          <w:sz w:val="24"/>
          <w:szCs w:val="24"/>
          <w:u w:val="single"/>
          <w:lang w:val="en-US" w:eastAsia="zh-CN"/>
        </w:rPr>
        <w:t xml:space="preserve">     </w:t>
      </w:r>
      <w:r>
        <w:rPr>
          <w:rFonts w:hint="eastAsia" w:hAnsi="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p>
    <w:p w14:paraId="74A2D2DF">
      <w:pPr>
        <w:pStyle w:val="5"/>
        <w:keepNext w:val="0"/>
        <w:keepLines w:val="0"/>
        <w:pageBreakBefore w:val="0"/>
        <w:widowControl w:val="0"/>
        <w:shd w:val="clear" w:color="auto" w:fill="auto"/>
        <w:kinsoku/>
        <w:wordWrap/>
        <w:overflowPunct/>
        <w:topLinePunct/>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根据《中华人民共和国合同法》</w:t>
      </w:r>
      <w:r>
        <w:rPr>
          <w:rFonts w:hint="eastAsia" w:ascii="宋体" w:hAnsi="宋体" w:cs="宋体"/>
          <w:color w:val="auto"/>
          <w:sz w:val="24"/>
          <w:szCs w:val="24"/>
          <w:lang w:eastAsia="zh-CN"/>
        </w:rPr>
        <w:t>、</w:t>
      </w:r>
      <w:r>
        <w:rPr>
          <w:rFonts w:hint="eastAsia" w:ascii="宋体" w:hAnsi="宋体" w:eastAsia="宋体" w:cs="宋体"/>
          <w:color w:val="auto"/>
          <w:sz w:val="24"/>
          <w:szCs w:val="24"/>
        </w:rPr>
        <w:t>其他有关法律、行政法规</w:t>
      </w:r>
      <w:r>
        <w:rPr>
          <w:rFonts w:hint="eastAsia" w:ascii="宋体" w:hAnsi="宋体" w:eastAsia="宋体" w:cs="宋体"/>
          <w:b w:val="0"/>
          <w:bCs/>
          <w:color w:val="auto"/>
          <w:kern w:val="0"/>
          <w:sz w:val="24"/>
          <w:szCs w:val="24"/>
          <w:u w:val="none"/>
          <w:shd w:val="clear" w:color="auto" w:fill="FFFFFF"/>
          <w:lang w:val="en-US" w:eastAsia="zh-CN" w:bidi="ar"/>
        </w:rPr>
        <w:t>及</w:t>
      </w:r>
      <w:r>
        <w:rPr>
          <w:rFonts w:hint="eastAsia" w:ascii="宋体" w:hAnsi="宋体" w:eastAsia="宋体" w:cs="宋体"/>
          <w:b w:val="0"/>
          <w:bCs/>
          <w:color w:val="auto"/>
          <w:kern w:val="0"/>
          <w:sz w:val="24"/>
          <w:szCs w:val="24"/>
          <w:u w:val="single"/>
          <w:shd w:val="clear" w:color="auto" w:fill="auto"/>
          <w:lang w:val="en-US" w:eastAsia="zh-CN" w:bidi="ar"/>
        </w:rPr>
        <w:t xml:space="preserve"> </w:t>
      </w:r>
      <w:r>
        <w:rPr>
          <w:rFonts w:hint="eastAsia" w:ascii="宋体" w:hAnsi="宋体" w:cs="宋体"/>
          <w:color w:val="auto"/>
          <w:sz w:val="24"/>
          <w:szCs w:val="24"/>
          <w:u w:val="single"/>
          <w:lang w:val="en-US" w:eastAsia="zh-CN"/>
        </w:rPr>
        <w:t xml:space="preserve">商洛经开区国土空间详细规划编制 </w:t>
      </w:r>
      <w:r>
        <w:rPr>
          <w:rFonts w:hint="eastAsia" w:ascii="宋体" w:hAnsi="宋体" w:eastAsia="宋体" w:cs="宋体"/>
          <w:color w:val="auto"/>
          <w:sz w:val="24"/>
          <w:szCs w:val="24"/>
          <w:lang w:val="en-US" w:eastAsia="zh-CN"/>
        </w:rPr>
        <w:t>采购项目的《</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lang w:val="en-US" w:eastAsia="zh-CN"/>
        </w:rPr>
        <w:t>文件》、乙方的《响应文件》及《中标通知书》，</w:t>
      </w:r>
      <w:r>
        <w:rPr>
          <w:rFonts w:hint="eastAsia" w:ascii="宋体" w:hAnsi="宋体" w:eastAsia="宋体" w:cs="宋体"/>
          <w:color w:val="auto"/>
          <w:sz w:val="24"/>
          <w:szCs w:val="24"/>
        </w:rPr>
        <w:t>遵循平等、自愿、公平和诚实信用的原则，</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双方</w:t>
      </w:r>
      <w:r>
        <w:rPr>
          <w:rFonts w:hint="eastAsia" w:ascii="宋体" w:hAnsi="宋体" w:eastAsia="宋体" w:cs="宋体"/>
          <w:color w:val="auto"/>
          <w:sz w:val="24"/>
          <w:szCs w:val="24"/>
          <w:lang w:eastAsia="zh-CN"/>
        </w:rPr>
        <w:t>同意签订本合同。</w:t>
      </w:r>
      <w:r>
        <w:rPr>
          <w:rFonts w:hint="eastAsia" w:ascii="宋体" w:hAnsi="宋体" w:eastAsia="宋体" w:cs="宋体"/>
          <w:color w:val="auto"/>
          <w:sz w:val="24"/>
          <w:szCs w:val="24"/>
        </w:rPr>
        <w:t>合同附件及本项目的</w:t>
      </w:r>
      <w:r>
        <w:rPr>
          <w:rFonts w:hint="eastAsia" w:ascii="宋体" w:hAnsi="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响应</w:t>
      </w:r>
      <w:r>
        <w:rPr>
          <w:rFonts w:hint="eastAsia" w:ascii="宋体" w:hAnsi="宋体" w:eastAsia="宋体" w:cs="宋体"/>
          <w:color w:val="auto"/>
          <w:sz w:val="24"/>
          <w:szCs w:val="24"/>
        </w:rPr>
        <w:t>文件、《中标通知书》等均为本合同不可分割的部分。双方同意共同遵守如下条款：</w:t>
      </w:r>
    </w:p>
    <w:p w14:paraId="192E774D">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一、工程概况</w:t>
      </w:r>
    </w:p>
    <w:p w14:paraId="5A0F7877">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工程名称：</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商洛经开区国土空间详细规划编制</w:t>
      </w:r>
    </w:p>
    <w:p w14:paraId="1BB27EBA">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工程地点：</w:t>
      </w:r>
      <w:r>
        <w:rPr>
          <w:rFonts w:hint="eastAsia" w:ascii="宋体" w:hAnsi="宋体" w:eastAsia="宋体" w:cs="宋体"/>
          <w:color w:val="auto"/>
          <w:sz w:val="24"/>
          <w:szCs w:val="24"/>
          <w:u w:val="single"/>
          <w:lang w:val="en-US" w:eastAsia="zh-CN"/>
        </w:rPr>
        <w:t xml:space="preserve"> 采购人指定地点    </w:t>
      </w:r>
    </w:p>
    <w:p w14:paraId="65BCA65D">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highlight w:val="none"/>
          <w:u w:val="single"/>
          <w:lang w:val="en-US" w:eastAsia="zh-CN"/>
        </w:rPr>
        <w:t xml:space="preserve"> 政府资金 </w:t>
      </w:r>
      <w:r>
        <w:rPr>
          <w:rFonts w:hint="eastAsia" w:ascii="宋体" w:hAnsi="宋体" w:eastAsia="宋体" w:cs="宋体"/>
          <w:color w:val="auto"/>
          <w:sz w:val="24"/>
          <w:szCs w:val="24"/>
          <w:u w:val="single"/>
          <w:lang w:val="en-US" w:eastAsia="zh-CN"/>
        </w:rPr>
        <w:t xml:space="preserve">    </w:t>
      </w:r>
    </w:p>
    <w:p w14:paraId="5813CEAA">
      <w:pPr>
        <w:keepNext w:val="0"/>
        <w:keepLines w:val="0"/>
        <w:pageBreakBefore w:val="0"/>
        <w:widowControl w:val="0"/>
        <w:shd w:val="clear" w:color="auto" w:fill="auto"/>
        <w:kinsoku/>
        <w:wordWrap/>
        <w:overflow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二、工程承包范围</w:t>
      </w:r>
    </w:p>
    <w:p w14:paraId="20361DFE">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bCs/>
          <w:color w:val="auto"/>
          <w:sz w:val="24"/>
          <w:szCs w:val="24"/>
          <w:u w:val="single"/>
        </w:rPr>
      </w:pPr>
      <w:r>
        <w:rPr>
          <w:rFonts w:hint="eastAsia" w:ascii="宋体" w:hAnsi="宋体" w:eastAsia="宋体" w:cs="宋体"/>
          <w:color w:val="auto"/>
          <w:sz w:val="24"/>
          <w:szCs w:val="24"/>
        </w:rPr>
        <w:t>承包范围：</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采购文件范围内要求</w:t>
      </w:r>
      <w:r>
        <w:rPr>
          <w:rFonts w:hint="eastAsia" w:ascii="宋体" w:hAnsi="宋体" w:eastAsia="宋体" w:cs="宋体"/>
          <w:color w:val="auto"/>
          <w:sz w:val="24"/>
          <w:szCs w:val="24"/>
          <w:u w:val="single"/>
        </w:rPr>
        <w:t>的全部内容</w:t>
      </w:r>
      <w:r>
        <w:rPr>
          <w:rFonts w:hint="eastAsia" w:ascii="宋体" w:hAnsi="宋体" w:eastAsia="宋体" w:cs="宋体"/>
          <w:color w:val="auto"/>
          <w:sz w:val="24"/>
          <w:szCs w:val="24"/>
        </w:rPr>
        <w:t>。</w:t>
      </w:r>
    </w:p>
    <w:p w14:paraId="7D642C68">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三、合同</w:t>
      </w:r>
      <w:r>
        <w:rPr>
          <w:rFonts w:hint="eastAsia" w:ascii="宋体" w:hAnsi="宋体" w:eastAsia="宋体" w:cs="宋体"/>
          <w:b/>
          <w:bCs/>
          <w:color w:val="auto"/>
          <w:sz w:val="24"/>
          <w:szCs w:val="24"/>
          <w:lang w:val="en-US" w:eastAsia="zh-CN"/>
        </w:rPr>
        <w:t>服务</w:t>
      </w:r>
      <w:r>
        <w:rPr>
          <w:rFonts w:hint="eastAsia" w:ascii="宋体" w:hAnsi="宋体" w:eastAsia="宋体" w:cs="宋体"/>
          <w:b/>
          <w:bCs/>
          <w:color w:val="auto"/>
          <w:sz w:val="24"/>
          <w:szCs w:val="24"/>
        </w:rPr>
        <w:t>期</w:t>
      </w:r>
    </w:p>
    <w:p w14:paraId="38D42C34">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服务期</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60F8B6CD">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年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月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日</w:t>
      </w:r>
    </w:p>
    <w:p w14:paraId="239FF2CB">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年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月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日</w:t>
      </w:r>
    </w:p>
    <w:p w14:paraId="1B828976">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w:t>
      </w:r>
      <w:r>
        <w:rPr>
          <w:rFonts w:hint="eastAsia" w:ascii="宋体" w:hAnsi="宋体" w:eastAsia="宋体" w:cs="宋体"/>
          <w:b/>
          <w:bCs/>
          <w:color w:val="auto"/>
          <w:sz w:val="24"/>
          <w:szCs w:val="24"/>
        </w:rPr>
        <w:t>质量标准</w:t>
      </w:r>
    </w:p>
    <w:p w14:paraId="4F82A931">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工程质量标准：</w:t>
      </w:r>
    </w:p>
    <w:p w14:paraId="27F3444E">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lang w:val="en-US" w:eastAsia="zh-CN"/>
        </w:rPr>
        <w:t>乙方必须在合同要求的工期内，完成本项目</w:t>
      </w:r>
      <w:r>
        <w:rPr>
          <w:rFonts w:hint="eastAsia" w:hAnsi="宋体" w:eastAsia="宋体" w:cs="宋体"/>
          <w:color w:val="auto"/>
          <w:sz w:val="24"/>
          <w:szCs w:val="24"/>
          <w:lang w:val="en-US" w:eastAsia="zh-CN"/>
        </w:rPr>
        <w:t>实施</w:t>
      </w:r>
      <w:r>
        <w:rPr>
          <w:rFonts w:hint="eastAsia" w:ascii="宋体" w:hAnsi="宋体" w:eastAsia="宋体" w:cs="宋体"/>
          <w:color w:val="auto"/>
          <w:sz w:val="24"/>
          <w:szCs w:val="24"/>
          <w:lang w:val="en-US" w:eastAsia="zh-CN"/>
        </w:rPr>
        <w:t>，并确保工程</w:t>
      </w:r>
      <w:r>
        <w:rPr>
          <w:rFonts w:hint="eastAsia" w:hAnsi="宋体" w:eastAsia="宋体" w:cs="宋体"/>
          <w:color w:val="auto"/>
          <w:sz w:val="24"/>
          <w:szCs w:val="24"/>
          <w:lang w:val="en-US" w:eastAsia="zh-CN"/>
        </w:rPr>
        <w:t>质量</w:t>
      </w:r>
      <w:r>
        <w:rPr>
          <w:rFonts w:hint="eastAsia" w:ascii="宋体" w:hAnsi="宋体" w:eastAsia="宋体" w:cs="宋体"/>
          <w:color w:val="auto"/>
          <w:sz w:val="24"/>
          <w:szCs w:val="24"/>
          <w:lang w:val="en-US" w:eastAsia="zh-CN"/>
        </w:rPr>
        <w:t>符</w:t>
      </w:r>
      <w:r>
        <w:rPr>
          <w:rFonts w:hint="eastAsia" w:ascii="宋体" w:hAnsi="宋体" w:eastAsia="宋体" w:cs="宋体"/>
          <w:color w:val="auto"/>
          <w:sz w:val="24"/>
          <w:szCs w:val="24"/>
          <w:highlight w:val="none"/>
          <w:lang w:val="en-US" w:eastAsia="zh-CN"/>
        </w:rPr>
        <w:t>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符合国家、行业要求验收合格标准。</w:t>
      </w:r>
    </w:p>
    <w:p w14:paraId="3599DDDA">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color w:val="auto"/>
          <w:sz w:val="24"/>
          <w:szCs w:val="24"/>
        </w:rPr>
        <w:t>五、</w:t>
      </w:r>
      <w:r>
        <w:rPr>
          <w:rFonts w:hint="eastAsia" w:ascii="宋体" w:hAnsi="宋体" w:eastAsia="宋体" w:cs="宋体"/>
          <w:b/>
          <w:bCs/>
          <w:color w:val="auto"/>
          <w:sz w:val="24"/>
          <w:szCs w:val="24"/>
        </w:rPr>
        <w:t>合同价款</w:t>
      </w:r>
    </w:p>
    <w:p w14:paraId="470F1892">
      <w:pPr>
        <w:keepNext w:val="0"/>
        <w:keepLines w:val="0"/>
        <w:pageBreakBefore w:val="0"/>
        <w:widowControl w:val="0"/>
        <w:numPr>
          <w:ilvl w:val="0"/>
          <w:numId w:val="0"/>
        </w:numPr>
        <w:shd w:val="clear" w:color="auto" w:fill="auto"/>
        <w:kinsoku/>
        <w:wordWrap/>
        <w:overflow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hAnsi="宋体" w:eastAsia="宋体" w:cs="宋体"/>
          <w:color w:val="auto"/>
          <w:sz w:val="24"/>
          <w:szCs w:val="24"/>
          <w:u w:val="single"/>
          <w:lang w:val="en-US" w:eastAsia="zh-CN"/>
        </w:rPr>
        <w:t xml:space="preserve">  （见投标文件及中标通知书）                                 </w:t>
      </w:r>
      <w:r>
        <w:rPr>
          <w:rFonts w:hint="eastAsia" w:hAnsi="宋体" w:eastAsia="宋体" w:cs="宋体"/>
          <w:color w:val="auto"/>
          <w:sz w:val="24"/>
          <w:szCs w:val="24"/>
          <w:u w:val="none"/>
          <w:lang w:val="en-US" w:eastAsia="zh-CN"/>
        </w:rPr>
        <w:t>。</w:t>
      </w:r>
    </w:p>
    <w:p w14:paraId="146F3D9D">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w:t>
      </w:r>
      <w:r>
        <w:rPr>
          <w:rFonts w:hint="eastAsia" w:ascii="宋体" w:hAnsi="宋体" w:eastAsia="宋体" w:cs="宋体"/>
          <w:b/>
          <w:bCs/>
          <w:color w:val="auto"/>
          <w:sz w:val="24"/>
          <w:szCs w:val="24"/>
          <w:lang w:eastAsia="zh-CN"/>
        </w:rPr>
        <w:t>验收</w:t>
      </w:r>
    </w:p>
    <w:p w14:paraId="68A9EFD1">
      <w:pPr>
        <w:keepNext w:val="0"/>
        <w:keepLines w:val="0"/>
        <w:pageBreakBefore w:val="0"/>
        <w:widowControl w:val="0"/>
        <w:numPr>
          <w:ilvl w:val="0"/>
          <w:numId w:val="0"/>
        </w:numPr>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乙方需在合同签订生效后的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日内，按</w:t>
      </w:r>
      <w:r>
        <w:rPr>
          <w:rFonts w:hint="eastAsia" w:hAnsi="宋体" w:eastAsia="宋体" w:cs="宋体"/>
          <w:color w:val="auto"/>
          <w:sz w:val="24"/>
          <w:szCs w:val="24"/>
          <w:lang w:val="en-US" w:eastAsia="zh-CN"/>
        </w:rPr>
        <w:t>采购文件要求验收标准达到</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p>
    <w:p w14:paraId="409E9751">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highlight w:val="none"/>
          <w:lang w:val="en-US" w:eastAsia="zh-CN"/>
        </w:rPr>
        <w:t xml:space="preserve"> 验收由甲方组织，乙方全权配合进行，验收所产生的相关费用由乙方承担；</w:t>
      </w:r>
    </w:p>
    <w:p w14:paraId="2A7EAA07">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1）验收标准：按国家有关规定以及</w:t>
      </w:r>
      <w:r>
        <w:rPr>
          <w:rFonts w:hint="eastAsia" w:ascii="宋体" w:hAnsi="宋体" w:cs="宋体"/>
          <w:color w:val="auto"/>
          <w:sz w:val="24"/>
          <w:szCs w:val="24"/>
          <w:lang w:val="en-US" w:eastAsia="zh-CN"/>
        </w:rPr>
        <w:t>采购</w:t>
      </w:r>
      <w:bookmarkStart w:id="3" w:name="_GoBack"/>
      <w:bookmarkEnd w:id="3"/>
      <w:r>
        <w:rPr>
          <w:rFonts w:hint="eastAsia" w:ascii="宋体" w:hAnsi="宋体" w:eastAsia="宋体" w:cs="宋体"/>
          <w:color w:val="auto"/>
          <w:sz w:val="24"/>
          <w:szCs w:val="24"/>
          <w:lang w:val="en-US" w:eastAsia="zh-CN"/>
        </w:rPr>
        <w:t>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187D82F2">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验收时如发现实施规范不符合采购要求标准及本合同规定的其他情形者，甲方应做出详尽的现场记录，或由甲乙双方签署备忘录，此现场记录或备忘录可用为有效证据，由此产生的时间延误与有关费用由乙方承担，验收期限相应顺延；</w:t>
      </w:r>
    </w:p>
    <w:p w14:paraId="47A25967">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3）如质量验收合格，双方签署质量验收报告。</w:t>
      </w:r>
    </w:p>
    <w:p w14:paraId="033F3609">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 项目实施完成后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日内，甲方无故不进行验收工作，视同验收合格。</w:t>
      </w:r>
    </w:p>
    <w:p w14:paraId="4C84D916">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 如验收质量不能达到合同约定的质量标准，甲方有权终止项目合同，并视作乙方不能如约完成该项目实施，而须支付违约赔偿金给甲方，同时甲方可依法追究乙方的违约责任。 </w:t>
      </w:r>
    </w:p>
    <w:p w14:paraId="5F777044">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七、付款方式</w:t>
      </w:r>
    </w:p>
    <w:p w14:paraId="0B7BDEC7">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付款</w:t>
      </w:r>
      <w:r>
        <w:rPr>
          <w:rFonts w:hint="eastAsia" w:ascii="宋体" w:hAnsi="宋体" w:eastAsia="宋体" w:cs="宋体"/>
          <w:color w:val="auto"/>
          <w:sz w:val="24"/>
          <w:szCs w:val="24"/>
        </w:rPr>
        <w:t>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人民币</w:t>
      </w:r>
      <w:r>
        <w:rPr>
          <w:rFonts w:hint="eastAsia" w:ascii="宋体" w:hAnsi="宋体" w:eastAsia="宋体" w:cs="宋体"/>
          <w:color w:val="auto"/>
          <w:sz w:val="24"/>
          <w:szCs w:val="24"/>
          <w:u w:val="single"/>
          <w:lang w:val="en-US" w:eastAsia="zh-CN"/>
        </w:rPr>
        <w:t xml:space="preserve">      </w:t>
      </w:r>
    </w:p>
    <w:p w14:paraId="604DF28B">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二</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付款</w:t>
      </w:r>
      <w:r>
        <w:rPr>
          <w:rFonts w:hint="eastAsia" w:ascii="宋体" w:hAnsi="宋体" w:eastAsia="宋体" w:cs="宋体"/>
          <w:color w:val="auto"/>
          <w:sz w:val="24"/>
          <w:szCs w:val="24"/>
        </w:rPr>
        <w:t>方式：</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甲乙双方于合同签订前自行协商</w:t>
      </w:r>
      <w:r>
        <w:rPr>
          <w:rFonts w:hint="eastAsia" w:ascii="宋体" w:hAnsi="宋体" w:eastAsia="宋体" w:cs="宋体"/>
          <w:color w:val="auto"/>
          <w:sz w:val="24"/>
          <w:szCs w:val="24"/>
          <w:u w:val="single"/>
          <w:lang w:val="en-US" w:eastAsia="zh-CN"/>
        </w:rPr>
        <w:t>。</w:t>
      </w:r>
      <w:r>
        <w:rPr>
          <w:rFonts w:hint="eastAsia" w:hAnsi="宋体" w:eastAsia="宋体" w:cs="宋体"/>
          <w:color w:val="auto"/>
          <w:sz w:val="24"/>
          <w:szCs w:val="24"/>
          <w:u w:val="single"/>
          <w:lang w:val="en-US" w:eastAsia="zh-CN"/>
        </w:rPr>
        <w:t xml:space="preserve">  </w:t>
      </w:r>
    </w:p>
    <w:p w14:paraId="7776B008">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bookmarkStart w:id="0" w:name="_Toc6296"/>
      <w:r>
        <w:rPr>
          <w:rFonts w:hint="eastAsia" w:ascii="宋体" w:hAnsi="宋体" w:eastAsia="宋体" w:cs="宋体"/>
          <w:b/>
          <w:bCs/>
          <w:color w:val="auto"/>
          <w:sz w:val="24"/>
          <w:szCs w:val="24"/>
          <w:lang w:eastAsia="zh-CN"/>
        </w:rPr>
        <w:t>八、违约责任</w:t>
      </w:r>
      <w:bookmarkEnd w:id="0"/>
    </w:p>
    <w:p w14:paraId="2CAD719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（一）按《合同法》中的相关条款执行。</w:t>
      </w:r>
    </w:p>
    <w:p w14:paraId="19E79D61">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（二）未按合同要求提供服务或货物及服务质量不能满足合同要求，甲方有权依据《合同法》有关条款及合同约定终止合同，并要求供应商承担违约责任。</w:t>
      </w:r>
    </w:p>
    <w:p w14:paraId="03A264BD">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bookmarkStart w:id="1" w:name="_Toc2393"/>
      <w:r>
        <w:rPr>
          <w:rFonts w:hint="eastAsia" w:ascii="宋体" w:hAnsi="宋体" w:eastAsia="宋体" w:cs="宋体"/>
          <w:b/>
          <w:bCs/>
          <w:color w:val="auto"/>
          <w:sz w:val="24"/>
          <w:szCs w:val="24"/>
          <w:lang w:eastAsia="zh-CN"/>
        </w:rPr>
        <w:t>九、争议解决</w:t>
      </w:r>
      <w:bookmarkEnd w:id="1"/>
    </w:p>
    <w:p w14:paraId="7734531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合同履行期间</w:t>
      </w:r>
      <w:r>
        <w:rPr>
          <w:rFonts w:hint="eastAsia"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若双方发生争议，可协商或由有关部门调解解决，协商或调解不成的，由当事人依法维护其合法权益。</w:t>
      </w:r>
    </w:p>
    <w:p w14:paraId="2345BE6C">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bookmarkStart w:id="2" w:name="_Toc24457"/>
      <w:r>
        <w:rPr>
          <w:rFonts w:hint="eastAsia" w:ascii="宋体" w:hAnsi="宋体" w:eastAsia="宋体" w:cs="宋体"/>
          <w:b/>
          <w:bCs/>
          <w:color w:val="auto"/>
          <w:sz w:val="24"/>
          <w:szCs w:val="24"/>
          <w:lang w:eastAsia="zh-CN"/>
        </w:rPr>
        <w:t>九、合同生效及其他</w:t>
      </w:r>
      <w:bookmarkEnd w:id="2"/>
    </w:p>
    <w:p w14:paraId="41FFE5F3">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1、本合同自签订之日起生效。</w:t>
      </w:r>
    </w:p>
    <w:p w14:paraId="0A197ED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2、合同一式六份，采购人二份，</w:t>
      </w:r>
      <w:r>
        <w:rPr>
          <w:rFonts w:hint="eastAsia" w:hAnsi="宋体" w:eastAsia="宋体" w:cs="宋体"/>
          <w:color w:val="auto"/>
          <w:szCs w:val="24"/>
          <w:highlight w:val="none"/>
          <w:lang w:eastAsia="zh-CN"/>
        </w:rPr>
        <w:t>中标</w:t>
      </w:r>
      <w:r>
        <w:rPr>
          <w:rFonts w:hint="eastAsia" w:ascii="宋体" w:hAnsi="宋体" w:eastAsia="宋体" w:cs="宋体"/>
          <w:color w:val="auto"/>
          <w:sz w:val="24"/>
          <w:szCs w:val="24"/>
          <w:lang w:val="en-US" w:eastAsia="zh-CN"/>
        </w:rPr>
        <w:t>供应商二份、采购代理机构一份；竣工结算一份。</w:t>
      </w:r>
    </w:p>
    <w:p w14:paraId="78D047B4">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3、未尽事宜由双方在签订合同时具体明确或依法签订补充合同。</w:t>
      </w:r>
    </w:p>
    <w:p w14:paraId="583B684F">
      <w:pPr>
        <w:pStyle w:val="4"/>
        <w:keepNext w:val="0"/>
        <w:keepLines w:val="0"/>
        <w:pageBreakBefore w:val="0"/>
        <w:widowControl w:val="0"/>
        <w:shd w:val="clear" w:color="auto" w:fill="auto"/>
        <w:kinsoku/>
        <w:wordWrap/>
        <w:overflowPunct/>
        <w:autoSpaceDE/>
        <w:autoSpaceDN/>
        <w:bidi w:val="0"/>
        <w:adjustRightInd/>
        <w:snapToGrid/>
        <w:spacing w:line="408" w:lineRule="auto"/>
        <w:ind w:firstLine="482" w:firstLineChars="200"/>
        <w:textAlignment w:val="auto"/>
        <w:rPr>
          <w:rFonts w:hint="eastAsia" w:ascii="宋体" w:hAnsi="宋体" w:eastAsia="宋体" w:cs="宋体"/>
          <w:b/>
          <w:bCs/>
          <w:color w:val="auto"/>
          <w:spacing w:val="0"/>
          <w:sz w:val="24"/>
          <w:szCs w:val="22"/>
          <w:highlight w:val="none"/>
        </w:rPr>
      </w:pPr>
      <w:r>
        <w:rPr>
          <w:rFonts w:hint="eastAsia" w:ascii="宋体" w:hAnsi="宋体" w:eastAsia="宋体" w:cs="宋体"/>
          <w:b/>
          <w:bCs/>
          <w:color w:val="auto"/>
          <w:spacing w:val="0"/>
          <w:sz w:val="24"/>
          <w:szCs w:val="22"/>
          <w:highlight w:val="none"/>
        </w:rPr>
        <w:t>十、合同订立</w:t>
      </w:r>
    </w:p>
    <w:p w14:paraId="06F2C4BA">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合同订立时间：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日</w:t>
      </w:r>
    </w:p>
    <w:p w14:paraId="183B27FC">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合同订立地点：</w:t>
      </w:r>
      <w:r>
        <w:rPr>
          <w:rFonts w:hint="eastAsia" w:ascii="宋体" w:hAnsi="宋体" w:eastAsia="宋体" w:cs="宋体"/>
          <w:color w:val="auto"/>
          <w:sz w:val="24"/>
          <w:highlight w:val="none"/>
          <w:u w:val="single"/>
        </w:rPr>
        <w:t xml:space="preserve">                                       </w:t>
      </w:r>
    </w:p>
    <w:p w14:paraId="64B82053">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本合同双方约定 </w:t>
      </w:r>
      <w:r>
        <w:rPr>
          <w:rFonts w:hint="eastAsia" w:ascii="宋体" w:hAnsi="宋体" w:eastAsia="宋体" w:cs="宋体"/>
          <w:color w:val="auto"/>
          <w:sz w:val="24"/>
          <w:highlight w:val="none"/>
          <w:u w:val="single"/>
        </w:rPr>
        <w:t xml:space="preserve">双方签字盖章 </w:t>
      </w:r>
      <w:r>
        <w:rPr>
          <w:rFonts w:hint="eastAsia" w:ascii="宋体" w:hAnsi="宋体" w:eastAsia="宋体" w:cs="宋体"/>
          <w:color w:val="auto"/>
          <w:sz w:val="24"/>
          <w:highlight w:val="none"/>
        </w:rPr>
        <w:t>后生效。</w:t>
      </w:r>
    </w:p>
    <w:p w14:paraId="57855EBB">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p>
    <w:p w14:paraId="15FA1FCC">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            承包人：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13DB561D">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                            法定代表人：</w:t>
      </w:r>
    </w:p>
    <w:p w14:paraId="30B7E4BD">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                            委托代理人：</w:t>
      </w:r>
    </w:p>
    <w:p w14:paraId="238DDCCA">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                                联系人：</w:t>
      </w:r>
    </w:p>
    <w:p w14:paraId="029E015B">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                                  电话：</w:t>
      </w:r>
    </w:p>
    <w:p w14:paraId="2AA0BD94">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                                  传真：</w:t>
      </w:r>
    </w:p>
    <w:p w14:paraId="1790578D">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                              开户银行：</w:t>
      </w:r>
    </w:p>
    <w:p w14:paraId="0BB08C6C">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b/>
          <w:bCs/>
          <w:color w:val="auto"/>
          <w:sz w:val="32"/>
          <w:szCs w:val="32"/>
          <w:lang w:eastAsia="zh-CN"/>
        </w:rPr>
      </w:pPr>
      <w:r>
        <w:rPr>
          <w:rFonts w:hint="eastAsia" w:ascii="宋体" w:hAnsi="宋体" w:eastAsia="宋体" w:cs="宋体"/>
          <w:color w:val="auto"/>
          <w:sz w:val="24"/>
          <w:highlight w:val="none"/>
        </w:rPr>
        <w:t>账号：                                  账号：</w:t>
      </w:r>
    </w:p>
    <w:p w14:paraId="43B542EE">
      <w:pPr>
        <w:keepNext w:val="0"/>
        <w:keepLines w:val="0"/>
        <w:pageBreakBefore w:val="0"/>
        <w:widowControl w:val="0"/>
        <w:kinsoku/>
        <w:wordWrap/>
        <w:overflowPunct/>
        <w:bidi w:val="0"/>
        <w:snapToGrid/>
        <w:spacing w:line="360" w:lineRule="auto"/>
        <w:ind w:firstLine="482" w:firstLineChars="200"/>
        <w:jc w:val="left"/>
        <w:textAlignment w:val="auto"/>
        <w:outlineLvl w:val="9"/>
        <w:rPr>
          <w:rFonts w:hint="eastAsia" w:ascii="宋体" w:hAnsi="宋体" w:eastAsia="宋体" w:cs="宋体"/>
          <w:b/>
          <w:bCs/>
          <w:color w:val="auto"/>
          <w:sz w:val="36"/>
          <w:szCs w:val="36"/>
          <w:lang w:eastAsia="zh-CN"/>
        </w:rPr>
      </w:pPr>
      <w:r>
        <w:rPr>
          <w:rFonts w:hint="eastAsia" w:ascii="宋体" w:hAnsi="宋体" w:eastAsia="宋体" w:cs="宋体"/>
          <w:b/>
          <w:bCs/>
          <w:color w:val="auto"/>
          <w:sz w:val="24"/>
          <w:szCs w:val="20"/>
        </w:rPr>
        <w:t>注：本合同仅为合同的参考文本，合同签订双方可根据项目的具体要求进行修订。</w:t>
      </w:r>
    </w:p>
    <w:p w14:paraId="29DA48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CA3923"/>
    <w:rsid w:val="035970FB"/>
    <w:rsid w:val="09CA3923"/>
    <w:rsid w:val="1CBB210F"/>
    <w:rsid w:val="1DB45D52"/>
    <w:rsid w:val="1DC256F9"/>
    <w:rsid w:val="21C00B64"/>
    <w:rsid w:val="24C26FA6"/>
    <w:rsid w:val="32075C86"/>
    <w:rsid w:val="39562F6A"/>
    <w:rsid w:val="429D02B3"/>
    <w:rsid w:val="4AA06B93"/>
    <w:rsid w:val="6CD9454C"/>
    <w:rsid w:val="6DE80176"/>
    <w:rsid w:val="72A3248D"/>
    <w:rsid w:val="7BE02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200" w:leftChars="200" w:hanging="200" w:hangingChars="200"/>
    </w:pPr>
  </w:style>
  <w:style w:type="paragraph" w:styleId="3">
    <w:name w:val="Normal Indent"/>
    <w:basedOn w:val="1"/>
    <w:next w:val="1"/>
    <w:qFormat/>
    <w:uiPriority w:val="0"/>
    <w:pPr>
      <w:ind w:firstLine="420" w:firstLineChars="200"/>
    </w:pPr>
  </w:style>
  <w:style w:type="paragraph" w:styleId="4">
    <w:name w:val="Body Text"/>
    <w:basedOn w:val="1"/>
    <w:next w:val="1"/>
    <w:qFormat/>
    <w:uiPriority w:val="0"/>
    <w:pPr>
      <w:spacing w:after="120" w:afterLines="0"/>
    </w:pPr>
  </w:style>
  <w:style w:type="paragraph" w:styleId="5">
    <w:name w:val="Body Text Indent"/>
    <w:basedOn w:val="1"/>
    <w:next w:val="1"/>
    <w:qFormat/>
    <w:uiPriority w:val="0"/>
    <w:pPr>
      <w:spacing w:after="120"/>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1281</Words>
  <Characters>1285</Characters>
  <Lines>0</Lines>
  <Paragraphs>0</Paragraphs>
  <TotalTime>0</TotalTime>
  <ScaleCrop>false</ScaleCrop>
  <LinksUpToDate>false</LinksUpToDate>
  <CharactersWithSpaces>1823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2025-11-21T09:38:00Z</dcterms:created>
  <dc:creator>嗨 ~小姐</dc:creator>
  <cp:lastModifiedBy>阳宝</cp:lastModifiedBy>
  <dcterms:modified xsi:type="dcterms:W3CDTF">2026-01-23T08:18:15Z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41450637F5AC441981D73A32E63F87BF_11</vt:lpwstr>
  </property>
  <property fmtid="{D5CDD505-2E9C-101B-9397-08002B2CF9AE}" pid="4" name="KSOTemplateDocerSaveRecord">
    <vt:lpwstr>eyJoZGlkIjoiMTkyYzMyZGJkMzEwY2E4N2JhZmFhMDAzMDk4MDE0NWQiLCJ1c2VySWQiOiIyOTk0NjY5OTAifQ==</vt:lpwstr>
  </property>
</Properties>
</file>