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AD3BF7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详细评审-业绩</w:t>
      </w:r>
      <w:bookmarkStart w:id="0" w:name="_GoBack"/>
      <w:bookmarkEnd w:id="0"/>
    </w:p>
    <w:p w14:paraId="7C8E373C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32312CD"/>
    <w:rsid w:val="00174639"/>
    <w:rsid w:val="00456376"/>
    <w:rsid w:val="009474BD"/>
    <w:rsid w:val="00D9641C"/>
    <w:rsid w:val="432312CD"/>
    <w:rsid w:val="56980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2023-10-18T10:13:00Z</dcterms:created>
  <dc:creator>就是如此</dc:creator>
  <cp:lastModifiedBy>张娜</cp:lastModifiedBy>
  <dcterms:modified xsi:type="dcterms:W3CDTF">2026-02-04T01:45:22Z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2725289CC65E46BBA7F5B95781D6B047_11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