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9A398">
      <w:pPr>
        <w:pStyle w:val="5"/>
        <w:widowControl/>
        <w:spacing w:before="156" w:after="156"/>
        <w:ind w:firstLine="0"/>
        <w:jc w:val="both"/>
        <w:rPr>
          <w:rFonts w:ascii="仿宋" w:hAnsi="仿宋" w:eastAsia="仿宋" w:cs="仿宋"/>
          <w:b/>
          <w:kern w:val="2"/>
          <w:sz w:val="24"/>
        </w:rPr>
      </w:pPr>
      <w:r>
        <w:rPr>
          <w:rFonts w:hint="eastAsia" w:ascii="仿宋" w:hAnsi="仿宋" w:eastAsia="仿宋" w:cs="仿宋"/>
          <w:b/>
          <w:kern w:val="2"/>
          <w:sz w:val="24"/>
        </w:rPr>
        <w:t>联合体协议</w:t>
      </w:r>
      <w:r>
        <w:rPr>
          <w:rFonts w:hint="eastAsia" w:ascii="仿宋" w:hAnsi="仿宋" w:eastAsia="仿宋" w:cs="仿宋"/>
          <w:b/>
          <w:kern w:val="2"/>
          <w:sz w:val="24"/>
          <w:lang w:val="en-US" w:eastAsia="zh-CN"/>
        </w:rPr>
        <w:t>书</w:t>
      </w:r>
      <w:r>
        <w:rPr>
          <w:rFonts w:hint="eastAsia" w:ascii="仿宋" w:hAnsi="仿宋" w:eastAsia="仿宋" w:cs="仿宋"/>
          <w:b/>
          <w:kern w:val="2"/>
          <w:sz w:val="24"/>
        </w:rPr>
        <w:t>：</w:t>
      </w:r>
      <w:bookmarkStart w:id="3" w:name="_GoBack"/>
      <w:bookmarkEnd w:id="3"/>
    </w:p>
    <w:p w14:paraId="669B3671">
      <w:pPr>
        <w:spacing w:line="360" w:lineRule="auto"/>
        <w:jc w:val="center"/>
        <w:rPr>
          <w:rFonts w:hint="eastAsia" w:ascii="仿宋" w:hAnsi="仿宋" w:eastAsia="仿宋" w:cs="宋体"/>
          <w:b/>
          <w:bCs/>
          <w:sz w:val="30"/>
          <w:szCs w:val="30"/>
          <w:lang w:eastAsia="zh-CN"/>
        </w:rPr>
      </w:pPr>
      <w:bookmarkStart w:id="0" w:name="_Toc21191"/>
      <w:bookmarkStart w:id="1" w:name="_Toc20879"/>
      <w:bookmarkStart w:id="2" w:name="_Toc37852745"/>
      <w:r>
        <w:rPr>
          <w:rFonts w:hint="eastAsia" w:ascii="仿宋" w:hAnsi="仿宋" w:eastAsia="仿宋" w:cs="宋体"/>
          <w:b/>
          <w:bCs/>
          <w:kern w:val="0"/>
          <w:sz w:val="30"/>
          <w:szCs w:val="30"/>
        </w:rPr>
        <w:t>联合体协议书</w:t>
      </w:r>
      <w:bookmarkEnd w:id="0"/>
      <w:bookmarkEnd w:id="1"/>
      <w:bookmarkEnd w:id="2"/>
      <w:r>
        <w:rPr>
          <w:rFonts w:hint="eastAsia" w:ascii="仿宋" w:hAnsi="仿宋" w:eastAsia="仿宋" w:cs="宋体"/>
          <w:b/>
          <w:bCs/>
          <w:kern w:val="0"/>
          <w:sz w:val="30"/>
          <w:szCs w:val="30"/>
          <w:lang w:eastAsia="zh-CN"/>
        </w:rPr>
        <w:t>（</w:t>
      </w:r>
      <w:r>
        <w:rPr>
          <w:rFonts w:hint="eastAsia" w:ascii="仿宋" w:hAnsi="仿宋" w:eastAsia="仿宋" w:cs="宋体"/>
          <w:b/>
          <w:bCs/>
          <w:kern w:val="0"/>
          <w:sz w:val="30"/>
          <w:szCs w:val="30"/>
          <w:lang w:val="en-US" w:eastAsia="zh-CN"/>
        </w:rPr>
        <w:t>若为联合体提供</w:t>
      </w:r>
      <w:r>
        <w:rPr>
          <w:rFonts w:hint="eastAsia" w:ascii="仿宋" w:hAnsi="仿宋" w:eastAsia="仿宋" w:cs="宋体"/>
          <w:b/>
          <w:bCs/>
          <w:kern w:val="0"/>
          <w:sz w:val="30"/>
          <w:szCs w:val="30"/>
          <w:lang w:eastAsia="zh-CN"/>
        </w:rPr>
        <w:t>）</w:t>
      </w:r>
    </w:p>
    <w:p w14:paraId="770012EB">
      <w:pPr>
        <w:topLinePunct/>
        <w:spacing w:line="360" w:lineRule="auto"/>
        <w:ind w:firstLine="480" w:firstLineChars="200"/>
        <w:rPr>
          <w:rFonts w:ascii="仿宋" w:hAnsi="仿宋" w:eastAsia="仿宋" w:cs="宋体"/>
          <w:sz w:val="24"/>
          <w:szCs w:val="24"/>
        </w:rPr>
      </w:pPr>
      <w:r>
        <w:rPr>
          <w:rFonts w:hint="eastAsia" w:ascii="仿宋" w:hAnsi="仿宋" w:eastAsia="仿宋" w:cs="宋体"/>
          <w:sz w:val="24"/>
          <w:szCs w:val="24"/>
          <w:u w:val="single"/>
        </w:rPr>
        <w:t>(所有成员单位名称)</w:t>
      </w:r>
      <w:r>
        <w:rPr>
          <w:rFonts w:hint="eastAsia" w:ascii="仿宋" w:hAnsi="仿宋" w:eastAsia="仿宋" w:cs="宋体"/>
          <w:sz w:val="24"/>
          <w:szCs w:val="24"/>
        </w:rPr>
        <w:t>自愿组成</w:t>
      </w:r>
      <w:r>
        <w:rPr>
          <w:rFonts w:hint="eastAsia" w:ascii="仿宋" w:hAnsi="仿宋" w:eastAsia="仿宋" w:cs="宋体"/>
          <w:sz w:val="24"/>
          <w:szCs w:val="24"/>
          <w:u w:val="single"/>
        </w:rPr>
        <w:t>(联合体名称)</w:t>
      </w:r>
      <w:r>
        <w:rPr>
          <w:rFonts w:hint="eastAsia" w:ascii="仿宋" w:hAnsi="仿宋" w:eastAsia="仿宋" w:cs="宋体"/>
          <w:sz w:val="24"/>
          <w:szCs w:val="24"/>
        </w:rPr>
        <w:t>联合体,共同参加</w:t>
      </w:r>
      <w:r>
        <w:rPr>
          <w:rFonts w:hint="eastAsia" w:ascii="仿宋" w:hAnsi="仿宋" w:eastAsia="仿宋" w:cs="宋体"/>
          <w:sz w:val="24"/>
          <w:szCs w:val="24"/>
          <w:u w:val="single"/>
        </w:rPr>
        <w:t>(项目名称)</w:t>
      </w:r>
      <w:r>
        <w:rPr>
          <w:rFonts w:hint="eastAsia" w:ascii="仿宋" w:hAnsi="仿宋" w:eastAsia="仿宋" w:cs="宋体"/>
          <w:sz w:val="24"/>
          <w:szCs w:val="24"/>
        </w:rPr>
        <w:t>的磋商。现就联合体磋商事宜订立如下协议。</w:t>
      </w:r>
    </w:p>
    <w:p w14:paraId="415DE350">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b w:val="0"/>
          <w:bCs w:val="0"/>
          <w:sz w:val="24"/>
          <w:szCs w:val="24"/>
          <w:u w:val="none"/>
          <w:lang w:val="en-US" w:eastAsia="zh-CN"/>
        </w:rPr>
        <w:t>1、</w:t>
      </w:r>
      <w:r>
        <w:rPr>
          <w:rFonts w:hint="eastAsia" w:ascii="仿宋" w:hAnsi="仿宋" w:eastAsia="仿宋" w:cs="宋体"/>
          <w:sz w:val="24"/>
          <w:szCs w:val="24"/>
          <w:u w:val="single"/>
        </w:rPr>
        <w:t>(某成员单位名称)</w:t>
      </w:r>
      <w:r>
        <w:rPr>
          <w:rFonts w:hint="eastAsia" w:ascii="仿宋" w:hAnsi="仿宋" w:eastAsia="仿宋" w:cs="宋体"/>
          <w:sz w:val="24"/>
          <w:szCs w:val="24"/>
        </w:rPr>
        <w:t>为</w:t>
      </w:r>
      <w:r>
        <w:rPr>
          <w:rFonts w:hint="eastAsia" w:ascii="仿宋" w:hAnsi="仿宋" w:eastAsia="仿宋" w:cs="宋体"/>
          <w:sz w:val="24"/>
          <w:szCs w:val="24"/>
          <w:u w:val="single"/>
        </w:rPr>
        <w:t>(联合体名称)</w:t>
      </w:r>
      <w:r>
        <w:rPr>
          <w:rFonts w:hint="eastAsia" w:ascii="仿宋" w:hAnsi="仿宋" w:eastAsia="仿宋" w:cs="宋体"/>
          <w:sz w:val="24"/>
          <w:szCs w:val="24"/>
        </w:rPr>
        <w:t>牵头人。</w:t>
      </w:r>
    </w:p>
    <w:p w14:paraId="0C1941AA">
      <w:pPr>
        <w:numPr>
          <w:ilvl w:val="0"/>
          <w:numId w:val="0"/>
        </w:numPr>
        <w:shd w:val="clear" w:color="auto" w:fill="FFFFFF"/>
        <w:spacing w:line="360" w:lineRule="auto"/>
        <w:ind w:firstLine="480" w:firstLineChars="200"/>
        <w:jc w:val="left"/>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w:t>
      </w:r>
      <w:r>
        <w:rPr>
          <w:rFonts w:hint="eastAsia" w:ascii="仿宋" w:hAnsi="仿宋" w:eastAsia="仿宋" w:cs="宋体"/>
          <w:sz w:val="24"/>
          <w:szCs w:val="24"/>
        </w:rPr>
        <w:t>联合体牵头人合法代表联合体各成员负责本项目响应文件编制和合同谈判活动，并代表联合体提交和接收相关的资料、信息及指示，并处理与之有关的一切事务,负责合同实施阶段的主办、组织和协调工作。</w:t>
      </w:r>
      <w:r>
        <w:rPr>
          <w:rFonts w:hint="eastAsia" w:ascii="仿宋" w:hAnsi="仿宋" w:eastAsia="仿宋" w:cs="宋体"/>
          <w:sz w:val="24"/>
          <w:szCs w:val="24"/>
          <w:lang w:val="en-US" w:eastAsia="zh-CN"/>
        </w:rPr>
        <w:t>具体如下：</w:t>
      </w:r>
    </w:p>
    <w:p w14:paraId="33DE3C1F">
      <w:pPr>
        <w:topLinePunct/>
        <w:spacing w:line="360" w:lineRule="auto"/>
        <w:ind w:firstLine="480" w:firstLineChars="200"/>
        <w:jc w:val="left"/>
        <w:rPr>
          <w:rFonts w:hint="eastAsia" w:ascii="仿宋" w:hAnsi="仿宋" w:eastAsia="仿宋" w:cs="宋体"/>
          <w:b w:val="0"/>
          <w:bCs w:val="0"/>
          <w:sz w:val="24"/>
          <w:szCs w:val="24"/>
        </w:rPr>
      </w:pPr>
      <w:r>
        <w:rPr>
          <w:rFonts w:hint="eastAsia" w:ascii="仿宋" w:hAnsi="仿宋" w:eastAsia="仿宋" w:cs="宋体"/>
          <w:b w:val="0"/>
          <w:bCs w:val="0"/>
          <w:sz w:val="24"/>
          <w:szCs w:val="24"/>
        </w:rPr>
        <w:t>（1）</w:t>
      </w:r>
      <w:r>
        <w:rPr>
          <w:rFonts w:hint="eastAsia" w:ascii="仿宋" w:hAnsi="仿宋" w:eastAsia="仿宋" w:cs="宋体"/>
          <w:b w:val="0"/>
          <w:bCs w:val="0"/>
          <w:sz w:val="24"/>
          <w:szCs w:val="24"/>
          <w:lang w:val="en-US" w:eastAsia="zh-CN"/>
        </w:rPr>
        <w:t>磋商响应</w:t>
      </w:r>
      <w:r>
        <w:rPr>
          <w:rFonts w:hint="eastAsia" w:ascii="仿宋" w:hAnsi="仿宋" w:eastAsia="仿宋" w:cs="宋体"/>
          <w:b w:val="0"/>
          <w:bCs w:val="0"/>
          <w:sz w:val="24"/>
          <w:szCs w:val="24"/>
        </w:rPr>
        <w:t>工作由联合体牵头人负责，由联合体成员各方组成的投标小组具体实施；联合体牵头人代表联合体办理</w:t>
      </w:r>
      <w:r>
        <w:rPr>
          <w:rFonts w:hint="eastAsia" w:ascii="仿宋" w:hAnsi="仿宋" w:eastAsia="仿宋" w:cs="宋体"/>
          <w:b w:val="0"/>
          <w:bCs w:val="0"/>
          <w:sz w:val="24"/>
          <w:szCs w:val="24"/>
          <w:lang w:val="en-US" w:eastAsia="zh-CN"/>
        </w:rPr>
        <w:t>磋商响应</w:t>
      </w:r>
      <w:r>
        <w:rPr>
          <w:rFonts w:hint="eastAsia" w:ascii="仿宋" w:hAnsi="仿宋" w:eastAsia="仿宋" w:cs="宋体"/>
          <w:b w:val="0"/>
          <w:bCs w:val="0"/>
          <w:sz w:val="24"/>
          <w:szCs w:val="24"/>
        </w:rPr>
        <w:t>事宜，联合体牵头人在</w:t>
      </w:r>
      <w:r>
        <w:rPr>
          <w:rFonts w:hint="eastAsia" w:ascii="仿宋" w:hAnsi="仿宋" w:eastAsia="仿宋" w:cs="宋体"/>
          <w:b w:val="0"/>
          <w:bCs w:val="0"/>
          <w:sz w:val="24"/>
          <w:szCs w:val="24"/>
          <w:lang w:val="en-US" w:eastAsia="zh-CN"/>
        </w:rPr>
        <w:t>采购</w:t>
      </w:r>
      <w:r>
        <w:rPr>
          <w:rFonts w:hint="eastAsia" w:ascii="仿宋" w:hAnsi="仿宋" w:eastAsia="仿宋" w:cs="宋体"/>
          <w:b w:val="0"/>
          <w:bCs w:val="0"/>
          <w:sz w:val="24"/>
          <w:szCs w:val="24"/>
        </w:rPr>
        <w:t>活动中的所有行为均代表了联合体各成员。</w:t>
      </w:r>
    </w:p>
    <w:p w14:paraId="4E2B1348">
      <w:pPr>
        <w:topLinePunct/>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rPr>
        <w:t>（</w:t>
      </w:r>
      <w:r>
        <w:rPr>
          <w:rFonts w:hint="eastAsia" w:ascii="仿宋" w:hAnsi="仿宋" w:eastAsia="仿宋" w:cs="宋体"/>
          <w:sz w:val="24"/>
          <w:szCs w:val="24"/>
          <w:lang w:val="en-US" w:eastAsia="zh-CN"/>
        </w:rPr>
        <w:t>2</w:t>
      </w:r>
      <w:r>
        <w:rPr>
          <w:rFonts w:hint="eastAsia" w:ascii="仿宋" w:hAnsi="仿宋" w:eastAsia="仿宋" w:cs="宋体"/>
          <w:sz w:val="24"/>
          <w:szCs w:val="24"/>
        </w:rPr>
        <w:t>）联合体牵头人代表联合体参与本项目的</w:t>
      </w:r>
      <w:r>
        <w:rPr>
          <w:rFonts w:hint="eastAsia" w:ascii="仿宋" w:hAnsi="仿宋" w:eastAsia="仿宋" w:cs="宋体"/>
          <w:sz w:val="24"/>
          <w:szCs w:val="24"/>
          <w:lang w:val="en-US" w:eastAsia="zh-CN"/>
        </w:rPr>
        <w:t>磋商响应</w:t>
      </w:r>
      <w:r>
        <w:rPr>
          <w:rFonts w:hint="eastAsia" w:ascii="仿宋" w:hAnsi="仿宋" w:eastAsia="仿宋" w:cs="宋体"/>
          <w:sz w:val="24"/>
          <w:szCs w:val="24"/>
        </w:rPr>
        <w:t>活动时，由牵头人及牵头人的法定代表人或其法定代表人授权的授权代表具体实施。</w:t>
      </w:r>
    </w:p>
    <w:p w14:paraId="5FA3D1A1">
      <w:pPr>
        <w:topLinePunct/>
        <w:spacing w:line="360" w:lineRule="auto"/>
        <w:ind w:firstLine="480" w:firstLineChars="200"/>
        <w:jc w:val="left"/>
        <w:rPr>
          <w:rFonts w:hint="eastAsia" w:ascii="仿宋" w:hAnsi="仿宋" w:eastAsia="仿宋" w:cs="宋体"/>
          <w:sz w:val="24"/>
          <w:szCs w:val="24"/>
          <w:lang w:val="en-US" w:eastAsia="zh-CN"/>
        </w:rPr>
      </w:pPr>
      <w:r>
        <w:rPr>
          <w:rFonts w:hint="eastAsia" w:ascii="仿宋" w:hAnsi="仿宋" w:eastAsia="仿宋" w:cs="宋体"/>
          <w:sz w:val="24"/>
          <w:szCs w:val="24"/>
        </w:rPr>
        <w:t>（</w:t>
      </w:r>
      <w:r>
        <w:rPr>
          <w:rFonts w:hint="eastAsia" w:ascii="仿宋" w:hAnsi="仿宋" w:eastAsia="仿宋" w:cs="宋体"/>
          <w:sz w:val="24"/>
          <w:szCs w:val="24"/>
          <w:lang w:val="en-US" w:eastAsia="zh-CN"/>
        </w:rPr>
        <w:t>3</w:t>
      </w:r>
      <w:r>
        <w:rPr>
          <w:rFonts w:hint="eastAsia" w:ascii="仿宋" w:hAnsi="仿宋" w:eastAsia="仿宋" w:cs="宋体"/>
          <w:sz w:val="24"/>
          <w:szCs w:val="24"/>
        </w:rPr>
        <w:t>）按</w:t>
      </w:r>
      <w:r>
        <w:rPr>
          <w:rFonts w:hint="eastAsia" w:ascii="仿宋" w:hAnsi="仿宋" w:eastAsia="仿宋" w:cs="宋体"/>
          <w:sz w:val="24"/>
          <w:szCs w:val="24"/>
          <w:lang w:val="en-US" w:eastAsia="zh-CN"/>
        </w:rPr>
        <w:t>采购</w:t>
      </w:r>
      <w:r>
        <w:rPr>
          <w:rFonts w:hint="eastAsia" w:ascii="仿宋" w:hAnsi="仿宋" w:eastAsia="仿宋" w:cs="宋体"/>
          <w:sz w:val="24"/>
          <w:szCs w:val="24"/>
        </w:rPr>
        <w:t>文件要求，本项目</w:t>
      </w:r>
      <w:r>
        <w:rPr>
          <w:rFonts w:hint="eastAsia" w:ascii="仿宋" w:hAnsi="仿宋" w:eastAsia="仿宋" w:cs="宋体"/>
          <w:sz w:val="24"/>
          <w:szCs w:val="24"/>
          <w:lang w:val="en-US" w:eastAsia="zh-CN"/>
        </w:rPr>
        <w:t>采购</w:t>
      </w:r>
      <w:r>
        <w:rPr>
          <w:rFonts w:hint="eastAsia" w:ascii="仿宋" w:hAnsi="仿宋" w:eastAsia="仿宋" w:cs="宋体"/>
          <w:sz w:val="24"/>
          <w:szCs w:val="24"/>
        </w:rPr>
        <w:t>活动中牵头人和其法定代表人或其委托代理人的印章或签字，代表联合体各成员单位相应的印章或签字</w:t>
      </w:r>
      <w:r>
        <w:rPr>
          <w:rFonts w:hint="eastAsia" w:ascii="仿宋" w:hAnsi="仿宋" w:eastAsia="仿宋" w:cs="宋体"/>
          <w:sz w:val="24"/>
          <w:szCs w:val="24"/>
          <w:lang w:eastAsia="zh-CN"/>
        </w:rPr>
        <w:t>（</w:t>
      </w:r>
      <w:r>
        <w:rPr>
          <w:rFonts w:hint="eastAsia" w:ascii="仿宋" w:hAnsi="仿宋" w:eastAsia="仿宋" w:cs="宋体"/>
          <w:sz w:val="24"/>
          <w:szCs w:val="24"/>
          <w:lang w:val="en-US" w:eastAsia="zh-CN"/>
        </w:rPr>
        <w:t>除资格要求提供的证明材料、业绩资料和本联合体协议书</w:t>
      </w:r>
      <w:r>
        <w:rPr>
          <w:rFonts w:hint="eastAsia" w:ascii="仿宋" w:hAnsi="仿宋" w:eastAsia="仿宋" w:cs="宋体"/>
          <w:sz w:val="24"/>
          <w:szCs w:val="24"/>
          <w:lang w:eastAsia="zh-CN"/>
        </w:rPr>
        <w:t>）</w:t>
      </w:r>
      <w:r>
        <w:rPr>
          <w:rFonts w:hint="eastAsia" w:ascii="仿宋" w:hAnsi="仿宋" w:eastAsia="仿宋" w:cs="宋体"/>
          <w:sz w:val="24"/>
          <w:szCs w:val="24"/>
        </w:rPr>
        <w:t>。</w:t>
      </w:r>
    </w:p>
    <w:p w14:paraId="57655124">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lang w:val="en-US" w:eastAsia="zh-CN"/>
        </w:rPr>
        <w:t>3、</w:t>
      </w:r>
      <w:r>
        <w:rPr>
          <w:rFonts w:hint="eastAsia" w:ascii="仿宋" w:hAnsi="仿宋" w:eastAsia="仿宋" w:cs="宋体"/>
          <w:sz w:val="24"/>
          <w:szCs w:val="24"/>
        </w:rPr>
        <w:t>联合体将严格按照磋商文件的各项要求，递交响应文件，履行响应义务和成交后的合同，共同承担合同规定的一切义务和责任，联合体所有成员单位按照内部职责的分工，承担各自所负的责任和风险，并向招标人承担连带责任。</w:t>
      </w:r>
    </w:p>
    <w:p w14:paraId="1C295E2E">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lang w:val="en-US" w:eastAsia="zh-CN"/>
        </w:rPr>
        <w:t>4、</w:t>
      </w:r>
      <w:r>
        <w:rPr>
          <w:rFonts w:hint="eastAsia" w:ascii="仿宋" w:hAnsi="仿宋" w:eastAsia="仿宋" w:cs="宋体"/>
          <w:sz w:val="24"/>
          <w:szCs w:val="24"/>
        </w:rPr>
        <w:t>联合体牵头人及各联合体成员承担的工作及合同份额占比如下：</w:t>
      </w:r>
    </w:p>
    <w:p w14:paraId="5C081AFB">
      <w:pPr>
        <w:spacing w:line="360" w:lineRule="auto"/>
        <w:ind w:firstLine="480"/>
        <w:rPr>
          <w:rFonts w:hint="eastAsia" w:ascii="仿宋" w:hAnsi="仿宋" w:eastAsia="仿宋" w:cs="楷体"/>
          <w:sz w:val="24"/>
          <w:szCs w:val="24"/>
          <w:lang w:val="fr-FR" w:eastAsia="zh-CN"/>
        </w:rPr>
      </w:pPr>
      <w:r>
        <w:rPr>
          <w:rFonts w:hint="eastAsia" w:ascii="仿宋" w:hAnsi="仿宋" w:eastAsia="仿宋" w:cs="楷体"/>
          <w:sz w:val="24"/>
          <w:szCs w:val="24"/>
          <w:lang w:val="fr-FR"/>
        </w:rPr>
        <w:t>牵头人</w:t>
      </w:r>
      <w:r>
        <w:rPr>
          <w:rFonts w:hint="eastAsia" w:ascii="仿宋" w:hAnsi="仿宋" w:eastAsia="仿宋" w:cs="宋体"/>
          <w:sz w:val="24"/>
          <w:szCs w:val="24"/>
          <w:u w:val="single"/>
        </w:rPr>
        <w:t>（公司名称）</w:t>
      </w:r>
      <w:r>
        <w:rPr>
          <w:rFonts w:hint="eastAsia" w:ascii="仿宋" w:hAnsi="仿宋" w:eastAsia="仿宋" w:cs="楷体"/>
          <w:sz w:val="24"/>
          <w:szCs w:val="24"/>
          <w:lang w:val="fr-FR"/>
        </w:rPr>
        <w:t>承担本项目的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工作，其合同份额占项目总金额的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%；联合体成员</w:t>
      </w:r>
      <w:r>
        <w:rPr>
          <w:rFonts w:hint="eastAsia" w:ascii="仿宋" w:hAnsi="仿宋" w:eastAsia="仿宋" w:cs="宋体"/>
          <w:sz w:val="24"/>
          <w:szCs w:val="24"/>
          <w:u w:val="single"/>
        </w:rPr>
        <w:t>（公司名称）</w:t>
      </w:r>
      <w:r>
        <w:rPr>
          <w:rFonts w:hint="eastAsia" w:ascii="仿宋" w:hAnsi="仿宋" w:eastAsia="仿宋" w:cs="楷体"/>
          <w:sz w:val="24"/>
          <w:szCs w:val="24"/>
          <w:lang w:val="fr-FR"/>
        </w:rPr>
        <w:t>承担本项目的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工作，其合同份额占项目总金额的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w:t>
      </w:r>
      <w:r>
        <w:rPr>
          <w:rFonts w:hint="eastAsia" w:ascii="仿宋" w:hAnsi="仿宋" w:eastAsia="仿宋" w:cs="楷体"/>
          <w:sz w:val="24"/>
          <w:szCs w:val="24"/>
          <w:lang w:val="fr-FR" w:eastAsia="zh-CN"/>
        </w:rPr>
        <w:t>；</w:t>
      </w:r>
      <w:r>
        <w:rPr>
          <w:rFonts w:hint="eastAsia" w:ascii="仿宋" w:hAnsi="仿宋" w:eastAsia="仿宋" w:cs="楷体"/>
          <w:sz w:val="24"/>
          <w:szCs w:val="24"/>
          <w:lang w:val="fr-FR"/>
        </w:rPr>
        <w:t>联合体成员</w:t>
      </w:r>
      <w:r>
        <w:rPr>
          <w:rFonts w:hint="eastAsia" w:ascii="仿宋" w:hAnsi="仿宋" w:eastAsia="仿宋" w:cs="宋体"/>
          <w:sz w:val="24"/>
          <w:szCs w:val="24"/>
          <w:u w:val="single"/>
        </w:rPr>
        <w:t>（公司名称）</w:t>
      </w:r>
      <w:r>
        <w:rPr>
          <w:rFonts w:hint="eastAsia" w:ascii="仿宋" w:hAnsi="仿宋" w:eastAsia="仿宋" w:cs="楷体"/>
          <w:sz w:val="24"/>
          <w:szCs w:val="24"/>
          <w:lang w:val="fr-FR"/>
        </w:rPr>
        <w:t>承担本项目的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工作，其合同份额占项目总金额的</w:t>
      </w:r>
      <w:r>
        <w:rPr>
          <w:rFonts w:hint="eastAsia" w:ascii="仿宋" w:hAnsi="仿宋" w:eastAsia="仿宋" w:cs="楷体"/>
          <w:sz w:val="24"/>
          <w:szCs w:val="24"/>
          <w:u w:val="single"/>
          <w:lang w:val="fr-FR"/>
        </w:rPr>
        <w:t xml:space="preserve">    </w:t>
      </w:r>
      <w:r>
        <w:rPr>
          <w:rFonts w:hint="eastAsia" w:ascii="仿宋" w:hAnsi="仿宋" w:eastAsia="仿宋" w:cs="楷体"/>
          <w:sz w:val="24"/>
          <w:szCs w:val="24"/>
          <w:lang w:val="fr-FR"/>
        </w:rPr>
        <w:t>%。</w:t>
      </w:r>
    </w:p>
    <w:p w14:paraId="503E5133">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lang w:val="en-US" w:eastAsia="zh-CN"/>
        </w:rPr>
        <w:t>5、磋商</w:t>
      </w:r>
      <w:r>
        <w:rPr>
          <w:rFonts w:hint="eastAsia" w:ascii="仿宋" w:hAnsi="仿宋" w:eastAsia="仿宋" w:cs="宋体"/>
          <w:sz w:val="24"/>
          <w:szCs w:val="24"/>
        </w:rPr>
        <w:t>工作和联合体在</w:t>
      </w:r>
      <w:r>
        <w:rPr>
          <w:rFonts w:hint="eastAsia" w:ascii="仿宋" w:hAnsi="仿宋" w:eastAsia="仿宋" w:cs="宋体"/>
          <w:sz w:val="24"/>
          <w:szCs w:val="24"/>
          <w:lang w:val="en-US" w:eastAsia="zh-CN"/>
        </w:rPr>
        <w:t>成交</w:t>
      </w:r>
      <w:r>
        <w:rPr>
          <w:rFonts w:hint="eastAsia" w:ascii="仿宋" w:hAnsi="仿宋" w:eastAsia="仿宋" w:cs="宋体"/>
          <w:sz w:val="24"/>
          <w:szCs w:val="24"/>
        </w:rPr>
        <w:t>后实施过程中的有关费用按各自承担的工作量分摊。</w:t>
      </w:r>
    </w:p>
    <w:p w14:paraId="7B7CBB15">
      <w:pPr>
        <w:numPr>
          <w:ilvl w:val="0"/>
          <w:numId w:val="0"/>
        </w:numPr>
        <w:shd w:val="clear" w:color="auto" w:fill="FFFFFF"/>
        <w:spacing w:line="360" w:lineRule="auto"/>
        <w:ind w:firstLine="480" w:firstLineChars="200"/>
        <w:jc w:val="left"/>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6、</w:t>
      </w:r>
      <w:r>
        <w:rPr>
          <w:rFonts w:hint="eastAsia" w:ascii="仿宋" w:hAnsi="仿宋" w:eastAsia="仿宋" w:cs="宋体"/>
          <w:sz w:val="24"/>
          <w:szCs w:val="24"/>
        </w:rPr>
        <w:t>联合体中</w:t>
      </w:r>
      <w:r>
        <w:rPr>
          <w:rFonts w:hint="eastAsia" w:ascii="仿宋" w:hAnsi="仿宋" w:eastAsia="仿宋" w:cs="宋体"/>
          <w:sz w:val="24"/>
          <w:szCs w:val="24"/>
          <w:u w:val="single"/>
        </w:rPr>
        <w:t>（公司名称）</w:t>
      </w:r>
      <w:r>
        <w:rPr>
          <w:rFonts w:hint="eastAsia" w:ascii="仿宋" w:hAnsi="仿宋" w:eastAsia="仿宋" w:cs="宋体"/>
          <w:sz w:val="24"/>
          <w:szCs w:val="24"/>
        </w:rPr>
        <w:t>为</w:t>
      </w:r>
      <w:r>
        <w:rPr>
          <w:rFonts w:hint="eastAsia" w:ascii="仿宋" w:hAnsi="仿宋" w:eastAsia="仿宋" w:cs="宋体"/>
          <w:sz w:val="24"/>
          <w:szCs w:val="24"/>
          <w:u w:val="single"/>
        </w:rPr>
        <w:t xml:space="preserve">        </w:t>
      </w:r>
      <w:r>
        <w:rPr>
          <w:rFonts w:hint="eastAsia" w:ascii="仿宋" w:hAnsi="仿宋" w:eastAsia="仿宋" w:cs="宋体"/>
          <w:sz w:val="24"/>
          <w:szCs w:val="24"/>
        </w:rPr>
        <w:t>（小型/微型企业），小微企业的合同份额占到合同总金额</w:t>
      </w:r>
      <w:r>
        <w:rPr>
          <w:rFonts w:hint="eastAsia" w:ascii="仿宋" w:hAnsi="仿宋" w:eastAsia="仿宋" w:cs="宋体"/>
          <w:sz w:val="24"/>
          <w:szCs w:val="24"/>
          <w:u w:val="single"/>
        </w:rPr>
        <w:t xml:space="preserve">    </w:t>
      </w:r>
      <w:r>
        <w:rPr>
          <w:rFonts w:hint="eastAsia" w:ascii="仿宋" w:hAnsi="仿宋" w:eastAsia="仿宋" w:cs="宋体"/>
          <w:sz w:val="24"/>
          <w:szCs w:val="24"/>
          <w:u w:val="single"/>
          <w:lang w:val="en-US" w:eastAsia="zh-CN"/>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%（小微企业须填写中小企业声明函并加盖企业公章，否则评审时不给予价格扣除。联合体成员无小微企业可不填此项内容）。</w:t>
      </w:r>
    </w:p>
    <w:p w14:paraId="3C63DBD9">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lang w:val="en-US" w:eastAsia="zh-CN"/>
        </w:rPr>
        <w:t>7、</w:t>
      </w:r>
      <w:r>
        <w:rPr>
          <w:rFonts w:hint="eastAsia" w:ascii="仿宋" w:hAnsi="仿宋" w:eastAsia="仿宋" w:cs="宋体"/>
          <w:sz w:val="24"/>
          <w:szCs w:val="24"/>
        </w:rPr>
        <w:t>联合体</w:t>
      </w:r>
      <w:r>
        <w:rPr>
          <w:rFonts w:hint="eastAsia" w:ascii="仿宋" w:hAnsi="仿宋" w:eastAsia="仿宋" w:cs="宋体"/>
          <w:sz w:val="24"/>
          <w:szCs w:val="24"/>
          <w:lang w:val="en-US" w:eastAsia="zh-CN"/>
        </w:rPr>
        <w:t>成交</w:t>
      </w:r>
      <w:r>
        <w:rPr>
          <w:rFonts w:hint="eastAsia" w:ascii="仿宋" w:hAnsi="仿宋" w:eastAsia="仿宋" w:cs="宋体"/>
          <w:sz w:val="24"/>
          <w:szCs w:val="24"/>
        </w:rPr>
        <w:t>后，</w:t>
      </w:r>
      <w:r>
        <w:rPr>
          <w:rFonts w:hint="eastAsia" w:ascii="仿宋" w:hAnsi="仿宋" w:eastAsia="仿宋" w:cs="宋体"/>
          <w:sz w:val="24"/>
          <w:szCs w:val="24"/>
          <w:lang w:val="en-US" w:eastAsia="zh-CN"/>
        </w:rPr>
        <w:t>本</w:t>
      </w:r>
      <w:r>
        <w:rPr>
          <w:rFonts w:hint="eastAsia" w:ascii="仿宋" w:hAnsi="仿宋" w:eastAsia="仿宋" w:cs="宋体"/>
          <w:sz w:val="24"/>
          <w:szCs w:val="24"/>
        </w:rPr>
        <w:t>联合体协议是合同的附件，对联合体各成员单位有</w:t>
      </w:r>
      <w:r>
        <w:rPr>
          <w:rFonts w:hint="eastAsia" w:ascii="仿宋" w:hAnsi="仿宋" w:eastAsia="仿宋" w:cs="宋体"/>
          <w:sz w:val="24"/>
          <w:szCs w:val="24"/>
          <w:lang w:val="en-US" w:eastAsia="zh-CN"/>
        </w:rPr>
        <w:t>法律</w:t>
      </w:r>
      <w:r>
        <w:rPr>
          <w:rFonts w:hint="eastAsia" w:ascii="仿宋" w:hAnsi="仿宋" w:eastAsia="仿宋" w:cs="宋体"/>
          <w:sz w:val="24"/>
          <w:szCs w:val="24"/>
        </w:rPr>
        <w:t>约束力。</w:t>
      </w:r>
    </w:p>
    <w:p w14:paraId="7456189B">
      <w:pPr>
        <w:numPr>
          <w:ilvl w:val="0"/>
          <w:numId w:val="0"/>
        </w:numPr>
        <w:shd w:val="clear" w:color="auto" w:fill="FFFFFF"/>
        <w:spacing w:line="360" w:lineRule="auto"/>
        <w:ind w:firstLine="480" w:firstLineChars="200"/>
        <w:jc w:val="left"/>
        <w:rPr>
          <w:rFonts w:hint="eastAsia" w:ascii="仿宋" w:hAnsi="仿宋" w:eastAsia="仿宋" w:cs="宋体"/>
          <w:sz w:val="24"/>
          <w:szCs w:val="24"/>
        </w:rPr>
      </w:pPr>
      <w:r>
        <w:rPr>
          <w:rFonts w:hint="eastAsia" w:ascii="仿宋" w:hAnsi="仿宋" w:eastAsia="仿宋" w:cs="宋体"/>
          <w:sz w:val="24"/>
          <w:szCs w:val="24"/>
          <w:lang w:val="en-US" w:eastAsia="zh-CN"/>
        </w:rPr>
        <w:t>8、</w:t>
      </w:r>
      <w:r>
        <w:rPr>
          <w:rFonts w:hint="eastAsia" w:ascii="仿宋" w:hAnsi="仿宋" w:eastAsia="仿宋" w:cs="宋体"/>
          <w:sz w:val="24"/>
          <w:szCs w:val="24"/>
        </w:rPr>
        <w:t>本协议书自签署之日起生效，联合体未</w:t>
      </w:r>
      <w:r>
        <w:rPr>
          <w:rFonts w:hint="eastAsia" w:ascii="仿宋" w:hAnsi="仿宋" w:eastAsia="仿宋" w:cs="宋体"/>
          <w:sz w:val="24"/>
          <w:szCs w:val="24"/>
          <w:lang w:val="en-US" w:eastAsia="zh-CN"/>
        </w:rPr>
        <w:t>成交</w:t>
      </w:r>
      <w:r>
        <w:rPr>
          <w:rFonts w:hint="eastAsia" w:ascii="仿宋" w:hAnsi="仿宋" w:eastAsia="仿宋" w:cs="宋体"/>
          <w:sz w:val="24"/>
          <w:szCs w:val="24"/>
        </w:rPr>
        <w:t>或者</w:t>
      </w:r>
      <w:r>
        <w:rPr>
          <w:rFonts w:hint="eastAsia" w:ascii="仿宋" w:hAnsi="仿宋" w:eastAsia="仿宋" w:cs="宋体"/>
          <w:sz w:val="24"/>
          <w:szCs w:val="24"/>
          <w:lang w:val="en-US" w:eastAsia="zh-CN"/>
        </w:rPr>
        <w:t>成交</w:t>
      </w:r>
      <w:r>
        <w:rPr>
          <w:rFonts w:hint="eastAsia" w:ascii="仿宋" w:hAnsi="仿宋" w:eastAsia="仿宋" w:cs="宋体"/>
          <w:sz w:val="24"/>
          <w:szCs w:val="24"/>
        </w:rPr>
        <w:t>时合同履行完毕后自动失效。</w:t>
      </w:r>
    </w:p>
    <w:p w14:paraId="10C0191D">
      <w:pPr>
        <w:numPr>
          <w:ilvl w:val="0"/>
          <w:numId w:val="0"/>
        </w:numPr>
        <w:shd w:val="clear" w:color="auto" w:fill="FFFFFF"/>
        <w:spacing w:line="360" w:lineRule="auto"/>
        <w:ind w:firstLine="480" w:firstLineChars="200"/>
        <w:jc w:val="left"/>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9、本协议书一式</w:t>
      </w:r>
      <w:r>
        <w:rPr>
          <w:rFonts w:hint="eastAsia" w:ascii="仿宋" w:hAnsi="仿宋" w:eastAsia="仿宋" w:cs="宋体"/>
          <w:sz w:val="24"/>
          <w:szCs w:val="24"/>
          <w:u w:val="single"/>
          <w:lang w:val="en-US" w:eastAsia="zh-CN"/>
        </w:rPr>
        <w:t xml:space="preserve">       </w:t>
      </w:r>
      <w:r>
        <w:rPr>
          <w:rFonts w:hint="eastAsia" w:ascii="仿宋" w:hAnsi="仿宋" w:eastAsia="仿宋" w:cs="宋体"/>
          <w:sz w:val="24"/>
          <w:szCs w:val="24"/>
          <w:lang w:val="en-US" w:eastAsia="zh-CN"/>
        </w:rPr>
        <w:t>份，联合体所有成员和采购人各执一份。</w:t>
      </w:r>
    </w:p>
    <w:p w14:paraId="3929487E">
      <w:pPr>
        <w:numPr>
          <w:ilvl w:val="0"/>
          <w:numId w:val="0"/>
        </w:numPr>
        <w:shd w:val="clear" w:color="auto" w:fill="FFFFFF"/>
        <w:spacing w:line="360" w:lineRule="auto"/>
        <w:ind w:firstLine="480" w:firstLineChars="200"/>
        <w:jc w:val="left"/>
        <w:rPr>
          <w:rFonts w:hint="eastAsia" w:ascii="仿宋" w:hAnsi="仿宋" w:eastAsia="仿宋" w:cs="宋体"/>
          <w:sz w:val="24"/>
          <w:szCs w:val="24"/>
          <w:lang w:val="en-US" w:eastAsia="zh-CN"/>
        </w:rPr>
      </w:pPr>
      <w:r>
        <w:rPr>
          <w:rFonts w:hint="eastAsia" w:ascii="仿宋" w:hAnsi="仿宋" w:eastAsia="仿宋" w:cs="宋体"/>
          <w:sz w:val="24"/>
          <w:szCs w:val="24"/>
          <w:lang w:val="en-US" w:eastAsia="zh-CN"/>
        </w:rPr>
        <w:t>注：</w:t>
      </w:r>
      <w:r>
        <w:rPr>
          <w:rFonts w:hint="eastAsia" w:ascii="仿宋" w:hAnsi="仿宋" w:eastAsia="仿宋" w:cs="宋体"/>
          <w:sz w:val="24"/>
          <w:szCs w:val="24"/>
        </w:rPr>
        <w:t>本协议书经所有联合体成员盖章和各自法定代表人或授权代表签字或盖章后生效。</w:t>
      </w:r>
      <w:r>
        <w:rPr>
          <w:rFonts w:hint="eastAsia" w:ascii="仿宋" w:hAnsi="仿宋" w:eastAsia="仿宋" w:cs="宋体"/>
          <w:sz w:val="24"/>
          <w:szCs w:val="24"/>
          <w:lang w:val="en-US" w:eastAsia="zh-CN"/>
        </w:rPr>
        <w:t>本协议书由委托代理人签字的，应附法定代表人签字的授权委托书。</w:t>
      </w:r>
    </w:p>
    <w:p w14:paraId="1768FA5E">
      <w:pPr>
        <w:topLinePunct/>
        <w:spacing w:line="440" w:lineRule="exact"/>
        <w:ind w:firstLine="480" w:firstLineChars="200"/>
        <w:rPr>
          <w:rFonts w:hint="eastAsia" w:ascii="仿宋" w:hAnsi="仿宋" w:eastAsia="仿宋" w:cs="仿宋"/>
          <w:sz w:val="24"/>
          <w:szCs w:val="22"/>
          <w:highlight w:val="none"/>
        </w:rPr>
      </w:pPr>
    </w:p>
    <w:p w14:paraId="42BEA753">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牵头人名称：</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（盖章）</w:t>
      </w:r>
    </w:p>
    <w:p w14:paraId="7478FB7B">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法定代表人或</w:t>
      </w:r>
    </w:p>
    <w:p w14:paraId="3D1CF871">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其委托代理人：</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（签字或盖章）</w:t>
      </w:r>
    </w:p>
    <w:p w14:paraId="6999192F">
      <w:pPr>
        <w:spacing w:line="360" w:lineRule="auto"/>
        <w:ind w:firstLine="480"/>
        <w:rPr>
          <w:rFonts w:hint="eastAsia" w:ascii="仿宋" w:hAnsi="仿宋" w:eastAsia="仿宋" w:cs="楷体"/>
          <w:sz w:val="24"/>
          <w:szCs w:val="24"/>
          <w:u w:val="single"/>
        </w:rPr>
      </w:pPr>
      <w:r>
        <w:rPr>
          <w:rFonts w:hint="eastAsia" w:ascii="仿宋" w:hAnsi="仿宋" w:eastAsia="仿宋" w:cs="楷体"/>
          <w:sz w:val="24"/>
          <w:szCs w:val="24"/>
        </w:rPr>
        <w:t>地</w:t>
      </w:r>
      <w:r>
        <w:rPr>
          <w:rFonts w:hint="eastAsia" w:ascii="仿宋" w:hAnsi="仿宋" w:eastAsia="仿宋" w:cs="楷体"/>
          <w:sz w:val="24"/>
          <w:szCs w:val="24"/>
          <w:lang w:val="en-US" w:eastAsia="zh-CN"/>
        </w:rPr>
        <w:t xml:space="preserve">    </w:t>
      </w:r>
      <w:r>
        <w:rPr>
          <w:rFonts w:hint="eastAsia" w:ascii="仿宋" w:hAnsi="仿宋" w:eastAsia="仿宋" w:cs="楷体"/>
          <w:sz w:val="24"/>
          <w:szCs w:val="24"/>
        </w:rPr>
        <w:t>址：</w:t>
      </w:r>
      <w:r>
        <w:rPr>
          <w:rFonts w:hint="eastAsia" w:ascii="仿宋" w:hAnsi="仿宋" w:eastAsia="仿宋" w:cs="楷体"/>
          <w:sz w:val="24"/>
          <w:szCs w:val="24"/>
          <w:u w:val="single"/>
        </w:rPr>
        <w:t xml:space="preserve">                           </w:t>
      </w:r>
      <w:r>
        <w:rPr>
          <w:rFonts w:hint="eastAsia" w:ascii="仿宋" w:hAnsi="仿宋" w:eastAsia="仿宋" w:cs="楷体"/>
          <w:sz w:val="24"/>
          <w:szCs w:val="24"/>
          <w:u w:val="single"/>
          <w:lang w:val="en-US" w:eastAsia="zh-CN"/>
        </w:rPr>
        <w:t xml:space="preserve">   </w:t>
      </w:r>
      <w:r>
        <w:rPr>
          <w:rFonts w:hint="eastAsia" w:ascii="仿宋" w:hAnsi="仿宋" w:eastAsia="仿宋" w:cs="楷体"/>
          <w:sz w:val="24"/>
          <w:szCs w:val="24"/>
          <w:u w:val="single"/>
        </w:rPr>
        <w:t xml:space="preserve">     </w:t>
      </w:r>
    </w:p>
    <w:p w14:paraId="28AB5184">
      <w:pPr>
        <w:topLinePunct/>
        <w:spacing w:line="440" w:lineRule="exact"/>
        <w:ind w:firstLine="480" w:firstLineChars="200"/>
        <w:rPr>
          <w:rFonts w:hint="default" w:ascii="仿宋" w:hAnsi="仿宋" w:eastAsia="仿宋" w:cs="仿宋"/>
          <w:sz w:val="24"/>
          <w:szCs w:val="22"/>
          <w:highlight w:val="none"/>
          <w:lang w:val="en-US" w:eastAsia="zh-CN"/>
        </w:rPr>
      </w:pPr>
      <w:r>
        <w:rPr>
          <w:rFonts w:hint="eastAsia" w:ascii="仿宋" w:hAnsi="仿宋" w:eastAsia="仿宋" w:cs="楷体"/>
          <w:sz w:val="24"/>
          <w:szCs w:val="24"/>
        </w:rPr>
        <w:t>联系电话：</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lang w:val="en-US" w:eastAsia="zh-CN"/>
        </w:rPr>
        <w:t xml:space="preserve"> </w:t>
      </w:r>
    </w:p>
    <w:p w14:paraId="21BEC751">
      <w:pPr>
        <w:topLinePunct/>
        <w:spacing w:line="440" w:lineRule="exact"/>
        <w:ind w:firstLine="480" w:firstLineChars="200"/>
        <w:rPr>
          <w:rFonts w:hint="eastAsia" w:ascii="仿宋" w:hAnsi="仿宋" w:eastAsia="仿宋" w:cs="楷体"/>
          <w:sz w:val="24"/>
          <w:szCs w:val="24"/>
        </w:rPr>
      </w:pPr>
      <w:r>
        <w:rPr>
          <w:rFonts w:hint="eastAsia" w:ascii="仿宋" w:hAnsi="仿宋" w:eastAsia="仿宋" w:cs="楷体"/>
          <w:sz w:val="24"/>
          <w:szCs w:val="24"/>
        </w:rPr>
        <w:t xml:space="preserve"> </w:t>
      </w:r>
    </w:p>
    <w:p w14:paraId="7D31D951">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成员</w:t>
      </w:r>
      <w:r>
        <w:rPr>
          <w:rFonts w:hint="eastAsia" w:ascii="仿宋" w:hAnsi="仿宋" w:eastAsia="仿宋" w:cs="仿宋"/>
          <w:sz w:val="24"/>
          <w:szCs w:val="22"/>
          <w:highlight w:val="none"/>
          <w:lang w:val="en-US" w:eastAsia="zh-CN"/>
        </w:rPr>
        <w:t>一</w:t>
      </w:r>
      <w:r>
        <w:rPr>
          <w:rFonts w:hint="eastAsia" w:ascii="仿宋" w:hAnsi="仿宋" w:eastAsia="仿宋" w:cs="仿宋"/>
          <w:sz w:val="24"/>
          <w:szCs w:val="22"/>
          <w:highlight w:val="none"/>
        </w:rPr>
        <w:t>名称：</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（盖章）</w:t>
      </w:r>
    </w:p>
    <w:p w14:paraId="13DFADE5">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法定代表人或</w:t>
      </w:r>
    </w:p>
    <w:p w14:paraId="5689876B">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其委托代理人：</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（签字或盖章）</w:t>
      </w:r>
    </w:p>
    <w:p w14:paraId="72A11346">
      <w:pPr>
        <w:spacing w:line="360" w:lineRule="auto"/>
        <w:ind w:firstLine="480"/>
        <w:rPr>
          <w:rFonts w:hint="eastAsia" w:ascii="仿宋" w:hAnsi="仿宋" w:eastAsia="仿宋" w:cs="楷体"/>
          <w:sz w:val="24"/>
          <w:szCs w:val="24"/>
          <w:u w:val="single"/>
        </w:rPr>
      </w:pPr>
      <w:r>
        <w:rPr>
          <w:rFonts w:hint="eastAsia" w:ascii="仿宋" w:hAnsi="仿宋" w:eastAsia="仿宋" w:cs="楷体"/>
          <w:sz w:val="24"/>
          <w:szCs w:val="24"/>
        </w:rPr>
        <w:t>地</w:t>
      </w:r>
      <w:r>
        <w:rPr>
          <w:rFonts w:hint="eastAsia" w:ascii="仿宋" w:hAnsi="仿宋" w:eastAsia="仿宋" w:cs="楷体"/>
          <w:sz w:val="24"/>
          <w:szCs w:val="24"/>
          <w:lang w:val="en-US" w:eastAsia="zh-CN"/>
        </w:rPr>
        <w:t xml:space="preserve">    </w:t>
      </w:r>
      <w:r>
        <w:rPr>
          <w:rFonts w:hint="eastAsia" w:ascii="仿宋" w:hAnsi="仿宋" w:eastAsia="仿宋" w:cs="楷体"/>
          <w:sz w:val="24"/>
          <w:szCs w:val="24"/>
        </w:rPr>
        <w:t>址：</w:t>
      </w:r>
      <w:r>
        <w:rPr>
          <w:rFonts w:hint="eastAsia" w:ascii="仿宋" w:hAnsi="仿宋" w:eastAsia="仿宋" w:cs="楷体"/>
          <w:sz w:val="24"/>
          <w:szCs w:val="24"/>
          <w:u w:val="single"/>
        </w:rPr>
        <w:t xml:space="preserve">                           </w:t>
      </w:r>
      <w:r>
        <w:rPr>
          <w:rFonts w:hint="eastAsia" w:ascii="仿宋" w:hAnsi="仿宋" w:eastAsia="仿宋" w:cs="楷体"/>
          <w:sz w:val="24"/>
          <w:szCs w:val="24"/>
          <w:u w:val="single"/>
          <w:lang w:val="en-US" w:eastAsia="zh-CN"/>
        </w:rPr>
        <w:t xml:space="preserve">   </w:t>
      </w:r>
      <w:r>
        <w:rPr>
          <w:rFonts w:hint="eastAsia" w:ascii="仿宋" w:hAnsi="仿宋" w:eastAsia="仿宋" w:cs="楷体"/>
          <w:sz w:val="24"/>
          <w:szCs w:val="24"/>
          <w:u w:val="single"/>
        </w:rPr>
        <w:t xml:space="preserve">     </w:t>
      </w:r>
    </w:p>
    <w:p w14:paraId="33D9EA77">
      <w:pPr>
        <w:topLinePunct/>
        <w:spacing w:line="440" w:lineRule="exact"/>
        <w:ind w:firstLine="480" w:firstLineChars="200"/>
        <w:rPr>
          <w:rFonts w:hint="default" w:ascii="仿宋" w:hAnsi="仿宋" w:eastAsia="仿宋" w:cs="仿宋"/>
          <w:sz w:val="24"/>
          <w:szCs w:val="22"/>
          <w:highlight w:val="none"/>
          <w:lang w:val="en-US" w:eastAsia="zh-CN"/>
        </w:rPr>
      </w:pPr>
      <w:r>
        <w:rPr>
          <w:rFonts w:hint="eastAsia" w:ascii="仿宋" w:hAnsi="仿宋" w:eastAsia="仿宋" w:cs="楷体"/>
          <w:sz w:val="24"/>
          <w:szCs w:val="24"/>
        </w:rPr>
        <w:t>联系电话：</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lang w:val="en-US" w:eastAsia="zh-CN"/>
        </w:rPr>
        <w:t xml:space="preserve"> </w:t>
      </w:r>
    </w:p>
    <w:p w14:paraId="4BBF14A0">
      <w:pPr>
        <w:topLinePunct/>
        <w:spacing w:line="440" w:lineRule="exact"/>
        <w:ind w:firstLine="480" w:firstLineChars="200"/>
        <w:rPr>
          <w:rFonts w:hint="eastAsia" w:ascii="仿宋" w:hAnsi="仿宋" w:eastAsia="仿宋" w:cs="仿宋"/>
          <w:sz w:val="24"/>
          <w:szCs w:val="22"/>
          <w:highlight w:val="none"/>
        </w:rPr>
      </w:pPr>
    </w:p>
    <w:p w14:paraId="77D75051">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成员</w:t>
      </w:r>
      <w:r>
        <w:rPr>
          <w:rFonts w:hint="eastAsia" w:ascii="仿宋" w:hAnsi="仿宋" w:eastAsia="仿宋" w:cs="仿宋"/>
          <w:sz w:val="24"/>
          <w:szCs w:val="22"/>
          <w:highlight w:val="none"/>
          <w:lang w:val="en-US" w:eastAsia="zh-CN"/>
        </w:rPr>
        <w:t>二</w:t>
      </w:r>
      <w:r>
        <w:rPr>
          <w:rFonts w:hint="eastAsia" w:ascii="仿宋" w:hAnsi="仿宋" w:eastAsia="仿宋" w:cs="仿宋"/>
          <w:sz w:val="24"/>
          <w:szCs w:val="22"/>
          <w:highlight w:val="none"/>
        </w:rPr>
        <w:t>名称：</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（盖章）</w:t>
      </w:r>
    </w:p>
    <w:p w14:paraId="251D564E">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法定代表人或</w:t>
      </w:r>
    </w:p>
    <w:p w14:paraId="1C59006D">
      <w:pPr>
        <w:topLinePunct/>
        <w:spacing w:line="440" w:lineRule="exact"/>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其委托代理人：</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（签字或盖章）</w:t>
      </w:r>
    </w:p>
    <w:p w14:paraId="2376354E">
      <w:pPr>
        <w:spacing w:line="360" w:lineRule="auto"/>
        <w:ind w:firstLine="480"/>
        <w:rPr>
          <w:rFonts w:hint="eastAsia" w:ascii="仿宋" w:hAnsi="仿宋" w:eastAsia="仿宋" w:cs="楷体"/>
          <w:sz w:val="24"/>
          <w:szCs w:val="24"/>
          <w:u w:val="single"/>
        </w:rPr>
      </w:pPr>
      <w:r>
        <w:rPr>
          <w:rFonts w:hint="eastAsia" w:ascii="仿宋" w:hAnsi="仿宋" w:eastAsia="仿宋" w:cs="楷体"/>
          <w:sz w:val="24"/>
          <w:szCs w:val="24"/>
        </w:rPr>
        <w:t>地</w:t>
      </w:r>
      <w:r>
        <w:rPr>
          <w:rFonts w:hint="eastAsia" w:ascii="仿宋" w:hAnsi="仿宋" w:eastAsia="仿宋" w:cs="楷体"/>
          <w:sz w:val="24"/>
          <w:szCs w:val="24"/>
          <w:lang w:val="en-US" w:eastAsia="zh-CN"/>
        </w:rPr>
        <w:t xml:space="preserve">    </w:t>
      </w:r>
      <w:r>
        <w:rPr>
          <w:rFonts w:hint="eastAsia" w:ascii="仿宋" w:hAnsi="仿宋" w:eastAsia="仿宋" w:cs="楷体"/>
          <w:sz w:val="24"/>
          <w:szCs w:val="24"/>
        </w:rPr>
        <w:t>址：</w:t>
      </w:r>
      <w:r>
        <w:rPr>
          <w:rFonts w:hint="eastAsia" w:ascii="仿宋" w:hAnsi="仿宋" w:eastAsia="仿宋" w:cs="楷体"/>
          <w:sz w:val="24"/>
          <w:szCs w:val="24"/>
          <w:u w:val="single"/>
        </w:rPr>
        <w:t xml:space="preserve">                           </w:t>
      </w:r>
      <w:r>
        <w:rPr>
          <w:rFonts w:hint="eastAsia" w:ascii="仿宋" w:hAnsi="仿宋" w:eastAsia="仿宋" w:cs="楷体"/>
          <w:sz w:val="24"/>
          <w:szCs w:val="24"/>
          <w:u w:val="single"/>
          <w:lang w:val="en-US" w:eastAsia="zh-CN"/>
        </w:rPr>
        <w:t xml:space="preserve">   </w:t>
      </w:r>
      <w:r>
        <w:rPr>
          <w:rFonts w:hint="eastAsia" w:ascii="仿宋" w:hAnsi="仿宋" w:eastAsia="仿宋" w:cs="楷体"/>
          <w:sz w:val="24"/>
          <w:szCs w:val="24"/>
          <w:u w:val="single"/>
        </w:rPr>
        <w:t xml:space="preserve">     </w:t>
      </w:r>
    </w:p>
    <w:p w14:paraId="4D762A34">
      <w:pPr>
        <w:topLinePunct/>
        <w:spacing w:line="440" w:lineRule="exact"/>
        <w:ind w:firstLine="480" w:firstLineChars="200"/>
        <w:rPr>
          <w:rFonts w:hint="default" w:ascii="仿宋" w:hAnsi="仿宋" w:eastAsia="仿宋" w:cs="仿宋"/>
          <w:sz w:val="24"/>
          <w:szCs w:val="22"/>
          <w:highlight w:val="none"/>
          <w:lang w:val="en-US" w:eastAsia="zh-CN"/>
        </w:rPr>
      </w:pPr>
      <w:r>
        <w:rPr>
          <w:rFonts w:hint="eastAsia" w:ascii="仿宋" w:hAnsi="仿宋" w:eastAsia="仿宋" w:cs="楷体"/>
          <w:sz w:val="24"/>
          <w:szCs w:val="24"/>
        </w:rPr>
        <w:t>联系电话：</w:t>
      </w:r>
      <w:r>
        <w:rPr>
          <w:rFonts w:hint="eastAsia" w:ascii="仿宋" w:hAnsi="仿宋" w:eastAsia="仿宋" w:cs="仿宋"/>
          <w:sz w:val="24"/>
          <w:szCs w:val="22"/>
          <w:highlight w:val="none"/>
          <w:u w:val="single"/>
          <w:lang w:val="en-US" w:eastAsia="zh-CN"/>
        </w:rPr>
        <w:t xml:space="preserve">                                   </w:t>
      </w:r>
      <w:r>
        <w:rPr>
          <w:rFonts w:hint="eastAsia" w:ascii="仿宋" w:hAnsi="仿宋" w:eastAsia="仿宋" w:cs="仿宋"/>
          <w:sz w:val="24"/>
          <w:szCs w:val="22"/>
          <w:highlight w:val="none"/>
          <w:lang w:val="en-US" w:eastAsia="zh-CN"/>
        </w:rPr>
        <w:t xml:space="preserve"> </w:t>
      </w:r>
    </w:p>
    <w:p w14:paraId="1A49D12D">
      <w:pPr>
        <w:spacing w:before="30" w:line="440" w:lineRule="exact"/>
        <w:ind w:left="533"/>
        <w:jc w:val="both"/>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 xml:space="preserve">......  </w:t>
      </w:r>
    </w:p>
    <w:p w14:paraId="0C50C1D9">
      <w:pPr>
        <w:spacing w:before="30" w:line="440" w:lineRule="exact"/>
        <w:ind w:left="533"/>
        <w:jc w:val="center"/>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 xml:space="preserve">                </w:t>
      </w:r>
      <w:r>
        <w:rPr>
          <w:rFonts w:hint="eastAsia" w:ascii="仿宋" w:hAnsi="仿宋" w:eastAsia="仿宋" w:cs="仿宋"/>
          <w:sz w:val="24"/>
          <w:szCs w:val="22"/>
          <w:highlight w:val="none"/>
        </w:rPr>
        <w:t>日  期：</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年</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月</w:t>
      </w:r>
      <w:r>
        <w:rPr>
          <w:rFonts w:hint="eastAsia" w:ascii="仿宋" w:hAnsi="仿宋" w:eastAsia="仿宋" w:cs="仿宋"/>
          <w:sz w:val="24"/>
          <w:szCs w:val="22"/>
          <w:highlight w:val="none"/>
          <w:u w:val="single"/>
        </w:rPr>
        <w:t xml:space="preserve">       </w:t>
      </w:r>
      <w:r>
        <w:rPr>
          <w:rFonts w:hint="eastAsia" w:ascii="仿宋" w:hAnsi="仿宋" w:eastAsia="仿宋" w:cs="仿宋"/>
          <w:sz w:val="24"/>
          <w:szCs w:val="22"/>
          <w:highlight w:val="none"/>
        </w:rPr>
        <w:t>日</w:t>
      </w:r>
    </w:p>
    <w:p w14:paraId="2BE37556">
      <w:pPr>
        <w:numPr>
          <w:ilvl w:val="0"/>
          <w:numId w:val="0"/>
        </w:numPr>
        <w:shd w:val="clear" w:color="auto" w:fill="FFFFFF"/>
        <w:spacing w:line="360" w:lineRule="auto"/>
        <w:jc w:val="left"/>
        <w:rPr>
          <w:rFonts w:hint="eastAsia" w:ascii="仿宋" w:hAnsi="仿宋" w:eastAsia="仿宋" w:cs="宋体"/>
          <w:sz w:val="24"/>
          <w:szCs w:val="24"/>
          <w:lang w:val="en-US" w:eastAsia="zh-CN"/>
        </w:rPr>
      </w:pPr>
    </w:p>
    <w:p w14:paraId="2D346AC6">
      <w:pPr>
        <w:topLinePunct/>
        <w:spacing w:line="360" w:lineRule="auto"/>
        <w:ind w:firstLine="480" w:firstLineChars="200"/>
        <w:jc w:val="left"/>
        <w:rPr>
          <w:rFonts w:hint="eastAsia" w:ascii="仿宋" w:hAnsi="仿宋" w:eastAsia="仿宋" w:cs="宋体"/>
          <w:sz w:val="24"/>
          <w:szCs w:val="24"/>
        </w:rPr>
      </w:pPr>
    </w:p>
    <w:p w14:paraId="0F26D1F1">
      <w:pPr>
        <w:pStyle w:val="6"/>
        <w:spacing w:line="360" w:lineRule="auto"/>
        <w:rPr>
          <w:rFonts w:ascii="仿宋" w:hAnsi="仿宋" w:eastAsia="仿宋"/>
          <w:sz w:val="24"/>
          <w:szCs w:val="24"/>
          <w:highlight w:val="none"/>
          <w:lang w:eastAsia="zh-CN"/>
        </w:rPr>
      </w:pPr>
      <w:r>
        <w:rPr>
          <w:rFonts w:ascii="仿宋" w:hAnsi="仿宋" w:eastAsia="仿宋"/>
          <w:sz w:val="24"/>
          <w:szCs w:val="24"/>
          <w:highlight w:val="none"/>
          <w:lang w:eastAsia="zh-CN"/>
        </w:rPr>
        <w:t>联合体</w:t>
      </w:r>
      <w:r>
        <w:rPr>
          <w:rFonts w:hint="eastAsia" w:ascii="仿宋" w:hAnsi="仿宋" w:eastAsia="仿宋"/>
          <w:sz w:val="24"/>
          <w:szCs w:val="24"/>
          <w:highlight w:val="none"/>
          <w:lang w:val="en-US" w:eastAsia="zh-CN"/>
        </w:rPr>
        <w:t>磋商响应</w:t>
      </w:r>
      <w:r>
        <w:rPr>
          <w:rFonts w:ascii="仿宋" w:hAnsi="仿宋" w:eastAsia="仿宋"/>
          <w:sz w:val="24"/>
          <w:szCs w:val="24"/>
          <w:highlight w:val="none"/>
          <w:lang w:eastAsia="zh-CN"/>
        </w:rPr>
        <w:t>说明：</w:t>
      </w:r>
    </w:p>
    <w:p w14:paraId="1EE906E3">
      <w:pPr>
        <w:pStyle w:val="6"/>
        <w:spacing w:line="360" w:lineRule="auto"/>
        <w:ind w:firstLine="480" w:firstLineChars="200"/>
        <w:rPr>
          <w:rFonts w:ascii="仿宋" w:hAnsi="仿宋" w:eastAsia="仿宋"/>
          <w:sz w:val="24"/>
          <w:szCs w:val="24"/>
          <w:highlight w:val="none"/>
          <w:lang w:eastAsia="zh-CN"/>
        </w:rPr>
      </w:pPr>
      <w:r>
        <w:rPr>
          <w:rFonts w:ascii="仿宋" w:hAnsi="仿宋" w:eastAsia="仿宋"/>
          <w:sz w:val="24"/>
          <w:szCs w:val="24"/>
          <w:highlight w:val="none"/>
          <w:lang w:eastAsia="zh-CN"/>
        </w:rPr>
        <w:t>①以联合体名义参加</w:t>
      </w:r>
      <w:r>
        <w:rPr>
          <w:rFonts w:hint="eastAsia" w:ascii="仿宋" w:hAnsi="仿宋" w:eastAsia="仿宋"/>
          <w:sz w:val="24"/>
          <w:szCs w:val="24"/>
          <w:highlight w:val="none"/>
          <w:lang w:val="en-US" w:eastAsia="zh-CN"/>
        </w:rPr>
        <w:t>磋商响应</w:t>
      </w:r>
      <w:r>
        <w:rPr>
          <w:rFonts w:ascii="仿宋" w:hAnsi="仿宋" w:eastAsia="仿宋"/>
          <w:sz w:val="24"/>
          <w:szCs w:val="24"/>
          <w:highlight w:val="none"/>
          <w:lang w:eastAsia="zh-CN"/>
        </w:rPr>
        <w:t>的，联合体各方应当签订联合体协议，明确约定联合体各方承担的工作和相应的责任，并将联合体协议附于</w:t>
      </w:r>
      <w:r>
        <w:rPr>
          <w:rFonts w:hint="eastAsia" w:ascii="仿宋" w:hAnsi="仿宋" w:eastAsia="仿宋"/>
          <w:sz w:val="24"/>
          <w:szCs w:val="24"/>
          <w:highlight w:val="none"/>
          <w:lang w:val="en-US" w:eastAsia="zh-CN"/>
        </w:rPr>
        <w:t>响应</w:t>
      </w:r>
      <w:r>
        <w:rPr>
          <w:rFonts w:ascii="仿宋" w:hAnsi="仿宋" w:eastAsia="仿宋"/>
          <w:sz w:val="24"/>
          <w:szCs w:val="24"/>
          <w:highlight w:val="none"/>
          <w:lang w:eastAsia="zh-CN"/>
        </w:rPr>
        <w:t>文件中。</w:t>
      </w:r>
    </w:p>
    <w:p w14:paraId="1378A865">
      <w:pPr>
        <w:pStyle w:val="6"/>
        <w:spacing w:line="360" w:lineRule="auto"/>
        <w:ind w:firstLine="480" w:firstLineChars="200"/>
        <w:rPr>
          <w:rFonts w:ascii="仿宋" w:hAnsi="仿宋" w:eastAsia="仿宋"/>
          <w:sz w:val="24"/>
          <w:szCs w:val="24"/>
          <w:highlight w:val="none"/>
          <w:lang w:eastAsia="zh-CN"/>
        </w:rPr>
      </w:pPr>
      <w:r>
        <w:rPr>
          <w:rFonts w:ascii="仿宋" w:hAnsi="仿宋" w:eastAsia="仿宋"/>
          <w:sz w:val="24"/>
          <w:szCs w:val="24"/>
          <w:highlight w:val="none"/>
          <w:lang w:eastAsia="zh-CN"/>
        </w:rPr>
        <w:t>②联合体成员数量不超过2家。若</w:t>
      </w:r>
      <w:r>
        <w:rPr>
          <w:rFonts w:hint="eastAsia" w:ascii="仿宋" w:hAnsi="仿宋" w:eastAsia="仿宋"/>
          <w:sz w:val="24"/>
          <w:szCs w:val="24"/>
          <w:highlight w:val="none"/>
          <w:lang w:val="en-US" w:eastAsia="zh-CN"/>
        </w:rPr>
        <w:t>为</w:t>
      </w:r>
      <w:r>
        <w:rPr>
          <w:rFonts w:ascii="仿宋" w:hAnsi="仿宋" w:eastAsia="仿宋"/>
          <w:sz w:val="24"/>
          <w:szCs w:val="24"/>
          <w:highlight w:val="none"/>
          <w:lang w:eastAsia="zh-CN"/>
        </w:rPr>
        <w:t>联合体</w:t>
      </w:r>
      <w:r>
        <w:rPr>
          <w:rFonts w:hint="eastAsia" w:ascii="仿宋" w:hAnsi="仿宋" w:eastAsia="仿宋"/>
          <w:sz w:val="24"/>
          <w:szCs w:val="24"/>
          <w:highlight w:val="none"/>
          <w:lang w:val="en-US" w:eastAsia="zh-CN"/>
        </w:rPr>
        <w:t>响应，</w:t>
      </w:r>
      <w:r>
        <w:rPr>
          <w:rFonts w:ascii="仿宋" w:hAnsi="仿宋" w:eastAsia="仿宋"/>
          <w:sz w:val="24"/>
          <w:szCs w:val="24"/>
          <w:highlight w:val="none"/>
          <w:lang w:eastAsia="zh-CN"/>
        </w:rPr>
        <w:t>须明确牵头人，牵头人代表联合体各方办理本项目</w:t>
      </w:r>
      <w:r>
        <w:rPr>
          <w:rFonts w:hint="eastAsia" w:ascii="仿宋" w:hAnsi="仿宋" w:eastAsia="仿宋"/>
          <w:sz w:val="24"/>
          <w:szCs w:val="24"/>
          <w:highlight w:val="none"/>
          <w:lang w:val="en-US" w:eastAsia="zh-CN"/>
        </w:rPr>
        <w:t>采购响应</w:t>
      </w:r>
      <w:r>
        <w:rPr>
          <w:rFonts w:ascii="仿宋" w:hAnsi="仿宋" w:eastAsia="仿宋"/>
          <w:sz w:val="24"/>
          <w:szCs w:val="24"/>
          <w:highlight w:val="none"/>
          <w:lang w:eastAsia="zh-CN"/>
        </w:rPr>
        <w:t>活动过程中的一切事务。以联合体形式参加</w:t>
      </w:r>
      <w:r>
        <w:rPr>
          <w:rFonts w:hint="eastAsia" w:ascii="仿宋" w:hAnsi="仿宋" w:eastAsia="仿宋"/>
          <w:sz w:val="24"/>
          <w:szCs w:val="24"/>
          <w:highlight w:val="none"/>
          <w:lang w:val="en-US" w:eastAsia="zh-CN"/>
        </w:rPr>
        <w:t>磋商响应</w:t>
      </w:r>
      <w:r>
        <w:rPr>
          <w:rFonts w:ascii="仿宋" w:hAnsi="仿宋" w:eastAsia="仿宋"/>
          <w:sz w:val="24"/>
          <w:szCs w:val="24"/>
          <w:highlight w:val="none"/>
          <w:lang w:eastAsia="zh-CN"/>
        </w:rPr>
        <w:t>的，联合体各方均应当符合《中华人民共和国政府采购法》第二十二条规定的条件。根据采购项目的特殊要求规定</w:t>
      </w:r>
      <w:r>
        <w:rPr>
          <w:rFonts w:hint="eastAsia" w:ascii="仿宋" w:hAnsi="仿宋" w:eastAsia="仿宋"/>
          <w:sz w:val="24"/>
          <w:szCs w:val="24"/>
          <w:highlight w:val="none"/>
          <w:lang w:val="en-US" w:eastAsia="zh-CN"/>
        </w:rPr>
        <w:t>供应商</w:t>
      </w:r>
      <w:r>
        <w:rPr>
          <w:rFonts w:ascii="仿宋" w:hAnsi="仿宋" w:eastAsia="仿宋"/>
          <w:sz w:val="24"/>
          <w:szCs w:val="24"/>
          <w:highlight w:val="none"/>
          <w:lang w:eastAsia="zh-CN"/>
        </w:rPr>
        <w:t>特定条件的，联合体各方均须满足</w:t>
      </w:r>
      <w:r>
        <w:rPr>
          <w:rFonts w:hint="eastAsia" w:ascii="仿宋" w:hAnsi="仿宋" w:eastAsia="仿宋"/>
          <w:sz w:val="24"/>
          <w:szCs w:val="24"/>
          <w:highlight w:val="none"/>
          <w:lang w:val="en-US" w:eastAsia="zh-CN"/>
        </w:rPr>
        <w:t>采购</w:t>
      </w:r>
      <w:r>
        <w:rPr>
          <w:rFonts w:ascii="仿宋" w:hAnsi="仿宋" w:eastAsia="仿宋"/>
          <w:sz w:val="24"/>
          <w:szCs w:val="24"/>
          <w:highlight w:val="none"/>
          <w:lang w:eastAsia="zh-CN"/>
        </w:rPr>
        <w:t>文件规定的特定条件，由同一专业的单位组成的联合体，按照资质等级较低的单位确定资质等级。</w:t>
      </w:r>
    </w:p>
    <w:p w14:paraId="70C9D50A">
      <w:pPr>
        <w:pStyle w:val="6"/>
        <w:spacing w:line="360" w:lineRule="auto"/>
        <w:ind w:firstLine="480" w:firstLineChars="200"/>
        <w:rPr>
          <w:rFonts w:ascii="仿宋" w:hAnsi="仿宋" w:eastAsia="仿宋"/>
          <w:sz w:val="24"/>
          <w:szCs w:val="24"/>
          <w:highlight w:val="none"/>
          <w:lang w:eastAsia="zh-CN"/>
        </w:rPr>
      </w:pPr>
      <w:r>
        <w:rPr>
          <w:rFonts w:ascii="仿宋" w:hAnsi="仿宋" w:eastAsia="仿宋"/>
          <w:sz w:val="24"/>
          <w:szCs w:val="24"/>
          <w:highlight w:val="none"/>
          <w:lang w:eastAsia="zh-CN"/>
        </w:rPr>
        <w:t>③以联合体名义参加</w:t>
      </w:r>
      <w:r>
        <w:rPr>
          <w:rFonts w:hint="eastAsia" w:ascii="仿宋" w:hAnsi="仿宋" w:eastAsia="仿宋"/>
          <w:sz w:val="24"/>
          <w:szCs w:val="24"/>
          <w:highlight w:val="none"/>
          <w:lang w:val="en-US" w:eastAsia="zh-CN"/>
        </w:rPr>
        <w:t>磋商响应</w:t>
      </w:r>
      <w:r>
        <w:rPr>
          <w:rFonts w:ascii="仿宋" w:hAnsi="仿宋" w:eastAsia="仿宋"/>
          <w:sz w:val="24"/>
          <w:szCs w:val="24"/>
          <w:highlight w:val="none"/>
          <w:lang w:eastAsia="zh-CN"/>
        </w:rPr>
        <w:t>的，牵头人和其法定代表人或其委托代理人的印章或签字，代表联合体各成员单位相应的印章或签字（</w:t>
      </w:r>
      <w:r>
        <w:rPr>
          <w:rFonts w:hint="eastAsia" w:ascii="仿宋" w:hAnsi="仿宋" w:eastAsia="仿宋"/>
          <w:sz w:val="24"/>
          <w:szCs w:val="24"/>
          <w:highlight w:val="none"/>
          <w:lang w:val="en-US" w:eastAsia="zh-CN"/>
        </w:rPr>
        <w:t>除资格要求提供的证明材料、业绩资料和本联合体协议书</w:t>
      </w:r>
      <w:r>
        <w:rPr>
          <w:rFonts w:ascii="仿宋" w:hAnsi="仿宋" w:eastAsia="仿宋"/>
          <w:sz w:val="24"/>
          <w:szCs w:val="24"/>
          <w:highlight w:val="none"/>
          <w:lang w:eastAsia="zh-CN"/>
        </w:rPr>
        <w:t>）。</w:t>
      </w:r>
    </w:p>
    <w:p w14:paraId="0ABA9050">
      <w:pPr>
        <w:pStyle w:val="6"/>
        <w:spacing w:line="360" w:lineRule="auto"/>
        <w:ind w:firstLine="480" w:firstLineChars="200"/>
        <w:rPr>
          <w:rFonts w:ascii="仿宋" w:hAnsi="仿宋" w:eastAsia="仿宋"/>
          <w:sz w:val="24"/>
          <w:szCs w:val="24"/>
          <w:highlight w:val="none"/>
          <w:lang w:eastAsia="zh-CN"/>
        </w:rPr>
      </w:pPr>
      <w:r>
        <w:rPr>
          <w:rFonts w:ascii="仿宋" w:hAnsi="仿宋" w:eastAsia="仿宋"/>
          <w:sz w:val="24"/>
          <w:szCs w:val="24"/>
          <w:highlight w:val="none"/>
          <w:lang w:eastAsia="zh-CN"/>
        </w:rPr>
        <w:t>④联合体各方不得再单独参加或者与其他供应商另外组成联合体参加同一合同项下的采购活动，否则其</w:t>
      </w:r>
      <w:r>
        <w:rPr>
          <w:rFonts w:hint="eastAsia" w:ascii="仿宋" w:hAnsi="仿宋" w:eastAsia="仿宋"/>
          <w:sz w:val="24"/>
          <w:szCs w:val="24"/>
          <w:highlight w:val="none"/>
          <w:lang w:val="en-US" w:eastAsia="zh-CN"/>
        </w:rPr>
        <w:t>响应</w:t>
      </w:r>
      <w:r>
        <w:rPr>
          <w:rFonts w:ascii="仿宋" w:hAnsi="仿宋" w:eastAsia="仿宋"/>
          <w:sz w:val="24"/>
          <w:szCs w:val="24"/>
          <w:highlight w:val="none"/>
          <w:lang w:eastAsia="zh-CN"/>
        </w:rPr>
        <w:t>和与此相关的联合体</w:t>
      </w:r>
      <w:r>
        <w:rPr>
          <w:rFonts w:hint="eastAsia" w:ascii="仿宋" w:hAnsi="仿宋" w:eastAsia="仿宋"/>
          <w:sz w:val="24"/>
          <w:szCs w:val="24"/>
          <w:highlight w:val="none"/>
          <w:lang w:val="en-US" w:eastAsia="zh-CN"/>
        </w:rPr>
        <w:t>响应</w:t>
      </w:r>
      <w:r>
        <w:rPr>
          <w:rFonts w:ascii="仿宋" w:hAnsi="仿宋" w:eastAsia="仿宋"/>
          <w:sz w:val="24"/>
          <w:szCs w:val="24"/>
          <w:highlight w:val="none"/>
          <w:lang w:eastAsia="zh-CN"/>
        </w:rPr>
        <w:t>将被拒绝。</w:t>
      </w:r>
    </w:p>
    <w:p w14:paraId="5073AE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647A9"/>
    <w:rsid w:val="2C26606D"/>
    <w:rsid w:val="403C1AB3"/>
    <w:rsid w:val="5535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szCs w:val="24"/>
    </w:rPr>
  </w:style>
  <w:style w:type="paragraph" w:customStyle="1" w:styleId="5">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6">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1981</Words>
  <Characters>1990</Characters>
  <Lines>0</Lines>
  <Paragraphs>0</Paragraphs>
  <TotalTime>24</TotalTime>
  <ScaleCrop>false</ScaleCrop>
  <LinksUpToDate>false</LinksUpToDate>
  <CharactersWithSpaces>2546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2026-03-05T02:49:00Z</dcterms:created>
  <dc:creator>Dell</dc:creator>
  <cp:lastModifiedBy>WPS_1634818979</cp:lastModifiedBy>
  <dcterms:modified xsi:type="dcterms:W3CDTF">2026-03-11T08:36:33Z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eyJoZGlkIjoiYmZlYThkZjViMzU1MjYzNDk0Mzg3M2Y3NWEyMTA5ZDMiLCJ1c2VySWQiOiIxMjc5MDI0Njg5In0=</vt:lpwstr>
  </property>
  <property fmtid="{D5CDD505-2E9C-101B-9397-08002B2CF9AE}" pid="4" name="ICV">
    <vt:lpwstr>4AD773E0C5C84929A379997839E180C9_13</vt:lpwstr>
  </property>
</Properties>
</file>