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版本号：SXJB-SZQ-2026002.4B120260228001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医疗设备更新项目（第一批）(二次)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SXJB-SZQ-2026002.4B1</w:t>
      </w:r>
      <w:r>
        <w:br/>
      </w:r>
      <w:r>
        <w:br/>
      </w:r>
      <w:r>
        <w:br/>
      </w:r>
    </w:p>
    <w:p>
      <w:pPr>
        <w:pStyle w:val="null3"/>
        <w:jc w:val="center"/>
        <w:outlineLvl w:val="2"/>
      </w:pPr>
      <w:r>
        <w:rPr>
          <w:rFonts w:ascii="仿宋_GB2312" w:hAnsi="仿宋_GB2312" w:cs="仿宋_GB2312" w:eastAsia="仿宋_GB2312"/>
          <w:sz w:val="28"/>
          <w:b/>
        </w:rPr>
        <w:t>商洛市中医医院</w:t>
      </w:r>
    </w:p>
    <w:p>
      <w:pPr>
        <w:pStyle w:val="null3"/>
        <w:jc w:val="center"/>
        <w:outlineLvl w:val="2"/>
      </w:pPr>
      <w:r>
        <w:rPr>
          <w:rFonts w:ascii="仿宋_GB2312" w:hAnsi="仿宋_GB2312" w:cs="仿宋_GB2312" w:eastAsia="仿宋_GB2312"/>
          <w:sz w:val="28"/>
          <w:b/>
        </w:rPr>
        <w:t>陕西省九标项目管理有限责任公司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陕西省九标项目管理有限责任公司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医疗设备更新项目（第一批）(二次)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SXJB-SZQ-2026002.4B1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医疗设备更新项目（第一批）(二次)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 xml:space="preserve"> 根据《商洛市发展改革委员会关于商洛市中医医院医疗设备更新项目可行性研究报告的批复》（商发改审批发〔2025〕23号）《商洛市卫生健康委员会关于对商洛市中医医院医疗设备更新项目采购的批复》（商卫财发〔2025〕35号），拟采购一批医疗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3、税收缴纳证明：投标人提供2025年1月至今已缴纳的任意3个月纳税证明或完税证明，依法免税的单位应提供相关证明材料；</w:t>
      </w:r>
    </w:p>
    <w:p>
      <w:pPr>
        <w:pStyle w:val="null3"/>
      </w:pPr>
      <w:r>
        <w:rPr>
          <w:rFonts w:ascii="仿宋_GB2312" w:hAnsi="仿宋_GB2312" w:cs="仿宋_GB2312" w:eastAsia="仿宋_GB2312"/>
        </w:rPr>
        <w:t>4、财务状况证明：投标人提供本单位经会计师事务所审计的2024年度财务审计报告，或在开标日期前6个月内其基本开户银行出具的资信证明并提供基本户证明材料；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投标人为代理商或经销商的须提供有效的医疗器械经营许可证（或医疗器械经营备案凭证），且同时须提供投标产品的医疗器械生产许可证(或医疗器械生产备案凭证)与医疗器械注册证。 若投标产品是进口产品的，须提供完整的授权链证明材料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严重失信主体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0914-2332258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陕西省九标项目管理有限责任公司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陕西省商洛市商州区江滨北路公园天下商铺11栋2层201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0914-2335089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采购包1：1,475,000.00元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开户名称：陕西省九标项目管理有限责任公司</w:t>
            </w:r>
          </w:p>
          <w:p>
            <w:pPr>
              <w:pStyle w:val="null3"/>
            </w:pPr>
            <w:r>
              <w:rPr>
                <w:rFonts w:ascii="仿宋_GB2312" w:hAnsi="仿宋_GB2312" w:cs="仿宋_GB2312" w:eastAsia="仿宋_GB2312"/>
              </w:rPr>
              <w:t>开户银行：中国工商银行股份有限公司商洛商州支行</w:t>
            </w:r>
          </w:p>
          <w:p>
            <w:pPr>
              <w:pStyle w:val="null3"/>
            </w:pPr>
            <w:r>
              <w:rPr>
                <w:rFonts w:ascii="仿宋_GB2312" w:hAnsi="仿宋_GB2312" w:cs="仿宋_GB2312" w:eastAsia="仿宋_GB2312"/>
              </w:rPr>
              <w:t>银行账号：2608070319100112845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代理服务费收费标准：参照国家发展计划委员会颁发的[2002]1980号文《招标代理服务收费管理暂行办法》的有关规定执行。 代理服务费交费账户 开户名称：陕西省九标项目管理有限责任公司 开户银行：中国工商银行股份有限公司商洛商州支行 银行账号：2608070319100112845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陕西省九标项目管理有限责任公司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陕西省九标项目管理有限责任公司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陕西省九标项目管理有限责任公司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按照国家政策执行，达到合格标准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联系电话：0914-2332258</w:t>
      </w:r>
    </w:p>
    <w:p>
      <w:pPr>
        <w:pStyle w:val="null3"/>
      </w:pPr>
      <w:r>
        <w:rPr>
          <w:rFonts w:ascii="仿宋_GB2312" w:hAnsi="仿宋_GB2312" w:cs="仿宋_GB2312" w:eastAsia="仿宋_GB2312"/>
        </w:rPr>
        <w:t>地址：陕西省商洛市商州区北新街西段</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联系人：陈利娜</w:t>
      </w:r>
    </w:p>
    <w:p>
      <w:pPr>
        <w:pStyle w:val="null3"/>
      </w:pPr>
      <w:r>
        <w:rPr>
          <w:rFonts w:ascii="仿宋_GB2312" w:hAnsi="仿宋_GB2312" w:cs="仿宋_GB2312" w:eastAsia="仿宋_GB2312"/>
        </w:rPr>
        <w:t>联系电话：0914-2335089</w:t>
      </w:r>
    </w:p>
    <w:p>
      <w:pPr>
        <w:pStyle w:val="null3"/>
      </w:pPr>
      <w:r>
        <w:rPr>
          <w:rFonts w:ascii="仿宋_GB2312" w:hAnsi="仿宋_GB2312" w:cs="仿宋_GB2312" w:eastAsia="仿宋_GB2312"/>
        </w:rPr>
        <w:t>地址：陕西省商洛市商州区江滨北路公园天下商铺11栋2层201</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根据《商洛市发展改革委员会关于商洛市中医医院医疗设备更新项目可行性研究报告的批复》（商发改审批发〔2025〕23号）《商洛市卫生健康委员会关于对商洛市中医医院医疗设备更新项目采购的批复》（商卫财发〔2025〕35号），拟采购一批医疗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1,475,000.00</w:t>
      </w:r>
    </w:p>
    <w:p>
      <w:pPr>
        <w:pStyle w:val="null3"/>
      </w:pPr>
      <w:r>
        <w:rPr>
          <w:rFonts w:ascii="仿宋_GB2312" w:hAnsi="仿宋_GB2312" w:cs="仿宋_GB2312" w:eastAsia="仿宋_GB2312"/>
        </w:rPr>
        <w:t>采购包最高限价（元）: 1,475,000.00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尿道膀胱纤维内窥镜 气化电切镜 腔内弹道碎石机 等离子电切镜 纤维输尿管肾镜 高频电刀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1,475,000.00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标的名称：尿道膀胱纤维内窥镜 气化电切镜 腔内弹道碎石机 等离子电切镜 纤维输尿管肾镜 高频电刀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1</w:t>
            </w:r>
            <w:r>
              <w:rPr>
                <w:rFonts w:ascii="仿宋_GB2312" w:hAnsi="仿宋_GB2312" w:cs="仿宋_GB2312" w:eastAsia="仿宋_GB2312"/>
                <w:sz w:val="20"/>
                <w:b/>
              </w:rPr>
              <w:t>：尿道膀胱纤维内窥镜</w:t>
            </w:r>
            <w:r>
              <w:rPr>
                <w:rFonts w:ascii="仿宋_GB2312" w:hAnsi="仿宋_GB2312" w:cs="仿宋_GB2312" w:eastAsia="仿宋_GB2312"/>
                <w:sz w:val="20"/>
                <w:b/>
              </w:rPr>
              <w:t>（</w:t>
            </w:r>
            <w:r>
              <w:rPr>
                <w:rFonts w:ascii="仿宋_GB2312" w:hAnsi="仿宋_GB2312" w:cs="仿宋_GB2312" w:eastAsia="仿宋_GB2312"/>
                <w:sz w:val="20"/>
                <w:b/>
              </w:rPr>
              <w:t>允许进口产品</w:t>
            </w:r>
            <w:r>
              <w:rPr>
                <w:rFonts w:ascii="仿宋_GB2312" w:hAnsi="仿宋_GB2312" w:cs="仿宋_GB2312" w:eastAsia="仿宋_GB2312"/>
                <w:sz w:val="20"/>
                <w:b/>
              </w:rPr>
              <w:t>）</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7"/>
              <w:gridCol w:w="1831"/>
            </w:tblGrid>
            <w:tr>
              <w:tc>
                <w:tcPr>
                  <w:tcW w:type="dxa" w:w="27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7"/>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1"/>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★6 直径︰≤5mm</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2</w:t>
            </w:r>
            <w:r>
              <w:rPr>
                <w:rFonts w:ascii="仿宋_GB2312" w:hAnsi="仿宋_GB2312" w:cs="仿宋_GB2312" w:eastAsia="仿宋_GB2312"/>
                <w:sz w:val="20"/>
                <w:b/>
              </w:rPr>
              <w:t>：</w:t>
            </w:r>
            <w:r>
              <w:rPr>
                <w:rFonts w:ascii="仿宋_GB2312" w:hAnsi="仿宋_GB2312" w:cs="仿宋_GB2312" w:eastAsia="仿宋_GB2312"/>
                <w:sz w:val="20"/>
                <w:b/>
              </w:rPr>
              <w:t>气化电切镜</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406"/>
              <w:gridCol w:w="415"/>
              <w:gridCol w:w="1726"/>
            </w:tblGrid>
            <w:tr>
              <w:tc>
                <w:tcPr>
                  <w:tcW w:type="dxa" w:w="40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1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0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1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★1.4、最大输出功率：电切≥200W，等离子电凝≥120W</w:t>
                  </w:r>
                </w:p>
                <w:p>
                  <w:pPr>
                    <w:pStyle w:val="null3"/>
                    <w:jc w:val="both"/>
                  </w:pPr>
                  <w:r>
                    <w:rPr>
                      <w:rFonts w:ascii="仿宋_GB2312" w:hAnsi="仿宋_GB2312" w:cs="仿宋_GB2312" w:eastAsia="仿宋_GB2312"/>
                      <w:sz w:val="20"/>
                    </w:rPr>
                    <w:t>★2.2、压力设置：15-700mmHg，调节精度≤1mmHg</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3</w:t>
            </w:r>
            <w:r>
              <w:rPr>
                <w:rFonts w:ascii="仿宋_GB2312" w:hAnsi="仿宋_GB2312" w:cs="仿宋_GB2312" w:eastAsia="仿宋_GB2312"/>
                <w:sz w:val="20"/>
                <w:b/>
              </w:rPr>
              <w:t>：腔内弹道碎石机</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控制器工作压力：</w:t>
                  </w:r>
                  <w:r>
                    <w:rPr>
                      <w:rFonts w:ascii="仿宋_GB2312" w:hAnsi="仿宋_GB2312" w:cs="仿宋_GB2312" w:eastAsia="仿宋_GB2312"/>
                      <w:sz w:val="20"/>
                    </w:rPr>
                    <w:t>0.15MPa～0.4MPa</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4</w:t>
            </w:r>
            <w:r>
              <w:rPr>
                <w:rFonts w:ascii="仿宋_GB2312" w:hAnsi="仿宋_GB2312" w:cs="仿宋_GB2312" w:eastAsia="仿宋_GB2312"/>
                <w:sz w:val="20"/>
                <w:b/>
              </w:rPr>
              <w:t>：</w:t>
            </w:r>
            <w:r>
              <w:rPr>
                <w:rFonts w:ascii="仿宋_GB2312" w:hAnsi="仿宋_GB2312" w:cs="仿宋_GB2312" w:eastAsia="仿宋_GB2312"/>
                <w:sz w:val="20"/>
                <w:b/>
              </w:rPr>
              <w:t>等离子电切镜</w:t>
            </w:r>
            <w:r>
              <w:rPr>
                <w:rFonts w:ascii="仿宋_GB2312" w:hAnsi="仿宋_GB2312" w:cs="仿宋_GB2312" w:eastAsia="仿宋_GB2312"/>
                <w:sz w:val="20"/>
                <w:b/>
              </w:rPr>
              <w:t xml:space="preserve"> </w:t>
            </w:r>
            <w:r>
              <w:rPr>
                <w:rFonts w:ascii="仿宋_GB2312" w:hAnsi="仿宋_GB2312" w:cs="仿宋_GB2312" w:eastAsia="仿宋_GB2312"/>
                <w:sz w:val="20"/>
                <w:b/>
              </w:rPr>
              <w:t>（允许进口产品）</w:t>
            </w:r>
            <w:r>
              <w:rPr>
                <w:rFonts w:ascii="仿宋_GB2312" w:hAnsi="仿宋_GB2312" w:cs="仿宋_GB2312" w:eastAsia="仿宋_GB2312"/>
                <w:sz w:val="20"/>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336"/>
              <w:gridCol w:w="380"/>
              <w:gridCol w:w="1831"/>
            </w:tblGrid>
            <w:tr>
              <w:tc>
                <w:tcPr>
                  <w:tcW w:type="dxa" w:w="33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80"/>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1"/>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33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8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★1.1、具有HD高清标志</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5</w:t>
            </w:r>
            <w:r>
              <w:rPr>
                <w:rFonts w:ascii="仿宋_GB2312" w:hAnsi="仿宋_GB2312" w:cs="仿宋_GB2312" w:eastAsia="仿宋_GB2312"/>
                <w:sz w:val="20"/>
                <w:b/>
              </w:rPr>
              <w:t>：</w:t>
            </w:r>
            <w:r>
              <w:rPr>
                <w:rFonts w:ascii="仿宋_GB2312" w:hAnsi="仿宋_GB2312" w:cs="仿宋_GB2312" w:eastAsia="仿宋_GB2312"/>
                <w:sz w:val="20"/>
                <w:b/>
              </w:rPr>
              <w:t>纤维输尿管肾镜</w:t>
            </w:r>
            <w:r>
              <w:rPr>
                <w:rFonts w:ascii="仿宋_GB2312" w:hAnsi="仿宋_GB2312" w:cs="仿宋_GB2312" w:eastAsia="仿宋_GB2312"/>
                <w:sz w:val="20"/>
                <w:b/>
              </w:rPr>
              <w:t xml:space="preserve"> </w:t>
            </w:r>
            <w:r>
              <w:rPr>
                <w:rFonts w:ascii="仿宋_GB2312" w:hAnsi="仿宋_GB2312" w:cs="仿宋_GB2312" w:eastAsia="仿宋_GB2312"/>
                <w:sz w:val="20"/>
                <w:b/>
              </w:rPr>
              <w:t>（允许进口产品）</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328"/>
              <w:gridCol w:w="374"/>
              <w:gridCol w:w="1845"/>
            </w:tblGrid>
            <w:tr>
              <w:tc>
                <w:tcPr>
                  <w:tcW w:type="dxa" w:w="328"/>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74"/>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45"/>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32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7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★1.2 最大插入部外径≤3.5mm</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高频电刀</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2套</w:t>
            </w:r>
          </w:p>
          <w:tbl>
            <w:tblPr>
              <w:tblBorders>
                <w:top w:val="none" w:color="000000" w:sz="4"/>
                <w:left w:val="none" w:color="000000" w:sz="4"/>
                <w:bottom w:val="none" w:color="000000" w:sz="4"/>
                <w:right w:val="none" w:color="000000" w:sz="4"/>
                <w:insideH w:val="none"/>
                <w:insideV w:val="none"/>
              </w:tblBorders>
            </w:tblPr>
            <w:tblGrid>
              <w:gridCol w:w="479"/>
              <w:gridCol w:w="345"/>
              <w:gridCol w:w="1727"/>
            </w:tblGrid>
            <w:tr>
              <w:tc>
                <w:tcPr>
                  <w:tcW w:type="dxa" w:w="47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4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7"/>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7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★8.1、单极：纯切额定功率≥300W，混切额定功率≥200W，软凝额定功率≥120W</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7</w:t>
            </w:r>
            <w:r>
              <w:rPr>
                <w:rFonts w:ascii="仿宋_GB2312" w:hAnsi="仿宋_GB2312" w:cs="仿宋_GB2312" w:eastAsia="仿宋_GB2312"/>
                <w:sz w:val="20"/>
                <w:b/>
              </w:rPr>
              <w:t>：高频电刀</w:t>
            </w:r>
            <w:r>
              <w:rPr>
                <w:rFonts w:ascii="仿宋_GB2312" w:hAnsi="仿宋_GB2312" w:cs="仿宋_GB2312" w:eastAsia="仿宋_GB2312"/>
                <w:sz w:val="20"/>
                <w:b/>
              </w:rPr>
              <w:t>（</w:t>
            </w:r>
            <w:r>
              <w:rPr>
                <w:rFonts w:ascii="仿宋_GB2312" w:hAnsi="仿宋_GB2312" w:cs="仿宋_GB2312" w:eastAsia="仿宋_GB2312"/>
                <w:sz w:val="20"/>
                <w:b/>
              </w:rPr>
              <w:t>允许进口产品</w:t>
            </w:r>
            <w:r>
              <w:rPr>
                <w:rFonts w:ascii="仿宋_GB2312" w:hAnsi="仿宋_GB2312" w:cs="仿宋_GB2312" w:eastAsia="仿宋_GB2312"/>
                <w:sz w:val="20"/>
                <w:b/>
              </w:rPr>
              <w:t>）</w:t>
            </w:r>
            <w:r>
              <w:rPr>
                <w:rFonts w:ascii="仿宋_GB2312" w:hAnsi="仿宋_GB2312" w:cs="仿宋_GB2312" w:eastAsia="仿宋_GB2312"/>
                <w:sz w:val="20"/>
                <w:b/>
              </w:rPr>
              <w:t xml:space="preserve"> </w:t>
            </w:r>
            <w:r>
              <w:rPr>
                <w:rFonts w:ascii="仿宋_GB2312" w:hAnsi="仿宋_GB2312" w:cs="仿宋_GB2312" w:eastAsia="仿宋_GB2312"/>
                <w:sz w:val="20"/>
                <w:b/>
              </w:rPr>
              <w:t>（核心产品）</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3套</w:t>
            </w:r>
          </w:p>
          <w:tbl>
            <w:tblPr>
              <w:tblBorders>
                <w:top w:val="none" w:color="000000" w:sz="4"/>
                <w:left w:val="none" w:color="000000" w:sz="4"/>
                <w:bottom w:val="none" w:color="000000" w:sz="4"/>
                <w:right w:val="none" w:color="000000" w:sz="4"/>
                <w:insideH w:val="none"/>
                <w:insideV w:val="none"/>
              </w:tblBorders>
            </w:tblPr>
            <w:tblGrid>
              <w:gridCol w:w="471"/>
              <w:gridCol w:w="355"/>
              <w:gridCol w:w="1721"/>
            </w:tblGrid>
            <w:tr>
              <w:tc>
                <w:tcPr>
                  <w:tcW w:type="dxa" w:w="47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5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5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 xml:space="preserve">★ 6. </w:t>
                  </w:r>
                  <w:r>
                    <w:rPr>
                      <w:rFonts w:ascii="仿宋_GB2312" w:hAnsi="仿宋_GB2312" w:cs="仿宋_GB2312" w:eastAsia="仿宋_GB2312"/>
                      <w:sz w:val="20"/>
                    </w:rPr>
                    <w:t>具有</w:t>
                  </w:r>
                  <w:r>
                    <w:rPr>
                      <w:rFonts w:ascii="仿宋_GB2312" w:hAnsi="仿宋_GB2312" w:cs="仿宋_GB2312" w:eastAsia="仿宋_GB2312"/>
                      <w:sz w:val="20"/>
                    </w:rPr>
                    <w:t>智能组织感知技术</w:t>
                  </w:r>
                  <w:r>
                    <w:rPr>
                      <w:rFonts w:ascii="仿宋_GB2312" w:hAnsi="仿宋_GB2312" w:cs="仿宋_GB2312" w:eastAsia="仿宋_GB2312"/>
                      <w:sz w:val="20"/>
                    </w:rPr>
                    <w:t>，</w:t>
                  </w:r>
                  <w:r>
                    <w:rPr>
                      <w:rFonts w:ascii="仿宋_GB2312" w:hAnsi="仿宋_GB2312" w:cs="仿宋_GB2312" w:eastAsia="仿宋_GB2312"/>
                      <w:sz w:val="20"/>
                    </w:rPr>
                    <w:t>具备自动调节功能，输出恒定电流、恒定功率、恒定电压；</w:t>
                  </w:r>
                </w:p>
                <w:p>
                  <w:pPr>
                    <w:pStyle w:val="null3"/>
                    <w:jc w:val="both"/>
                  </w:pPr>
                  <w:r>
                    <w:rPr>
                      <w:rFonts w:ascii="仿宋_GB2312" w:hAnsi="仿宋_GB2312" w:cs="仿宋_GB2312" w:eastAsia="仿宋_GB2312"/>
                      <w:sz w:val="20"/>
                    </w:rPr>
                    <w:t>★ 10. 单极切割模式：2种（纯切、混切）；</w:t>
                  </w:r>
                </w:p>
                <w:p>
                  <w:pPr>
                    <w:pStyle w:val="null3"/>
                    <w:jc w:val="both"/>
                  </w:pPr>
                  <w:r>
                    <w:rPr>
                      <w:rFonts w:ascii="仿宋_GB2312" w:hAnsi="仿宋_GB2312" w:cs="仿宋_GB2312" w:eastAsia="仿宋_GB2312"/>
                      <w:sz w:val="20"/>
                    </w:rPr>
                    <w:t>10.1 纯切：功率1—300W，峰值电压≥1200V；</w:t>
                  </w:r>
                </w:p>
                <w:p>
                  <w:pPr>
                    <w:pStyle w:val="null3"/>
                    <w:jc w:val="both"/>
                  </w:pPr>
                  <w:r>
                    <w:rPr>
                      <w:rFonts w:ascii="仿宋_GB2312" w:hAnsi="仿宋_GB2312" w:cs="仿宋_GB2312" w:eastAsia="仿宋_GB2312"/>
                      <w:sz w:val="20"/>
                    </w:rPr>
                    <w:t>10.2 混切：功率1—200W，峰值电压≥2000V；</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1</w:t>
            </w:r>
            <w:r>
              <w:rPr>
                <w:rFonts w:ascii="仿宋_GB2312" w:hAnsi="仿宋_GB2312" w:cs="仿宋_GB2312" w:eastAsia="仿宋_GB2312"/>
                <w:sz w:val="20"/>
                <w:b/>
              </w:rPr>
              <w:t>：尿道膀胱纤维内窥镜</w:t>
            </w:r>
            <w:r>
              <w:rPr>
                <w:rFonts w:ascii="仿宋_GB2312" w:hAnsi="仿宋_GB2312" w:cs="仿宋_GB2312" w:eastAsia="仿宋_GB2312"/>
                <w:sz w:val="20"/>
                <w:b/>
              </w:rPr>
              <w:t>（</w:t>
            </w:r>
            <w:r>
              <w:rPr>
                <w:rFonts w:ascii="仿宋_GB2312" w:hAnsi="仿宋_GB2312" w:cs="仿宋_GB2312" w:eastAsia="仿宋_GB2312"/>
                <w:sz w:val="20"/>
                <w:b/>
              </w:rPr>
              <w:t>允许进口产品</w:t>
            </w:r>
            <w:r>
              <w:rPr>
                <w:rFonts w:ascii="仿宋_GB2312" w:hAnsi="仿宋_GB2312" w:cs="仿宋_GB2312" w:eastAsia="仿宋_GB2312"/>
                <w:sz w:val="20"/>
                <w:b/>
              </w:rPr>
              <w:t>）</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7"/>
              <w:gridCol w:w="1831"/>
            </w:tblGrid>
            <w:tr>
              <w:tc>
                <w:tcPr>
                  <w:tcW w:type="dxa" w:w="27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7"/>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1"/>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 成像要求：兼容高清成像</w:t>
                  </w:r>
                </w:p>
                <w:p>
                  <w:pPr>
                    <w:pStyle w:val="null3"/>
                    <w:jc w:val="both"/>
                  </w:pPr>
                  <w:r>
                    <w:rPr>
                      <w:rFonts w:ascii="仿宋_GB2312" w:hAnsi="仿宋_GB2312" w:cs="仿宋_GB2312" w:eastAsia="仿宋_GB2312"/>
                      <w:sz w:val="20"/>
                    </w:rPr>
                    <w:t>▲2 视野范围≥120°</w:t>
                  </w:r>
                </w:p>
                <w:p>
                  <w:pPr>
                    <w:pStyle w:val="null3"/>
                    <w:jc w:val="both"/>
                  </w:pPr>
                  <w:r>
                    <w:rPr>
                      <w:rFonts w:ascii="仿宋_GB2312" w:hAnsi="仿宋_GB2312" w:cs="仿宋_GB2312" w:eastAsia="仿宋_GB2312"/>
                      <w:sz w:val="20"/>
                    </w:rPr>
                    <w:t>▲7 工作通道︰≥2.2mm</w:t>
                  </w:r>
                </w:p>
                <w:p>
                  <w:pPr>
                    <w:pStyle w:val="null3"/>
                    <w:jc w:val="both"/>
                  </w:pPr>
                  <w:r>
                    <w:rPr>
                      <w:rFonts w:ascii="仿宋_GB2312" w:hAnsi="仿宋_GB2312" w:cs="仿宋_GB2312" w:eastAsia="仿宋_GB2312"/>
                      <w:sz w:val="20"/>
                    </w:rPr>
                    <w:t>▲9 弯曲角度︰ 向上︰≥200° 向下︰≥120°</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2</w:t>
            </w:r>
            <w:r>
              <w:rPr>
                <w:rFonts w:ascii="仿宋_GB2312" w:hAnsi="仿宋_GB2312" w:cs="仿宋_GB2312" w:eastAsia="仿宋_GB2312"/>
                <w:sz w:val="20"/>
                <w:b/>
              </w:rPr>
              <w:t>：气化电切镜</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406"/>
              <w:gridCol w:w="415"/>
              <w:gridCol w:w="1726"/>
            </w:tblGrid>
            <w:tr>
              <w:tc>
                <w:tcPr>
                  <w:tcW w:type="dxa" w:w="40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1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0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1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▲1.1、主机具有生理盐水下等离子电切和电凝手术功能</w:t>
                  </w:r>
                </w:p>
                <w:p>
                  <w:pPr>
                    <w:pStyle w:val="null3"/>
                    <w:jc w:val="both"/>
                  </w:pPr>
                  <w:r>
                    <w:rPr>
                      <w:rFonts w:ascii="仿宋_GB2312" w:hAnsi="仿宋_GB2312" w:cs="仿宋_GB2312" w:eastAsia="仿宋_GB2312"/>
                      <w:sz w:val="20"/>
                    </w:rPr>
                    <w:t>▲1.5、具备开机自检、故障代码定位功能；自动识别电切环插入并匹配输出能量</w:t>
                  </w:r>
                </w:p>
                <w:p>
                  <w:pPr>
                    <w:pStyle w:val="null3"/>
                    <w:jc w:val="both"/>
                  </w:pPr>
                  <w:r>
                    <w:rPr>
                      <w:rFonts w:ascii="仿宋_GB2312" w:hAnsi="仿宋_GB2312" w:cs="仿宋_GB2312" w:eastAsia="仿宋_GB2312"/>
                      <w:sz w:val="20"/>
                    </w:rPr>
                    <w:t>▲3.1、内窥镜：带方向标，蓝宝石镜头；独立进出水通道（持续循环灌流）；</w:t>
                  </w:r>
                </w:p>
                <w:p>
                  <w:pPr>
                    <w:pStyle w:val="null3"/>
                    <w:jc w:val="both"/>
                  </w:pPr>
                  <w:r>
                    <w:rPr>
                      <w:rFonts w:ascii="仿宋_GB2312" w:hAnsi="仿宋_GB2312" w:cs="仿宋_GB2312" w:eastAsia="仿宋_GB2312"/>
                      <w:sz w:val="20"/>
                    </w:rPr>
                    <w:t>▲4.1、电切内窥镜：1支（直径4mm，长度</w:t>
                  </w:r>
                  <w:r>
                    <w:rPr>
                      <w:rFonts w:ascii="仿宋_GB2312" w:hAnsi="仿宋_GB2312" w:cs="仿宋_GB2312" w:eastAsia="仿宋_GB2312"/>
                      <w:sz w:val="20"/>
                    </w:rPr>
                    <w:t>≥</w:t>
                  </w:r>
                  <w:r>
                    <w:rPr>
                      <w:rFonts w:ascii="仿宋_GB2312" w:hAnsi="仿宋_GB2312" w:cs="仿宋_GB2312" w:eastAsia="仿宋_GB2312"/>
                      <w:sz w:val="20"/>
                    </w:rPr>
                    <w:t>300m</w:t>
                  </w:r>
                  <w:r>
                    <w:rPr>
                      <w:rFonts w:ascii="仿宋_GB2312" w:hAnsi="仿宋_GB2312" w:cs="仿宋_GB2312" w:eastAsia="仿宋_GB2312"/>
                      <w:sz w:val="20"/>
                    </w:rPr>
                    <w:t>m，12°），国际标准C型摄像卡口，兼容多品牌摄像及导光束</w:t>
                  </w:r>
                </w:p>
                <w:p>
                  <w:pPr>
                    <w:pStyle w:val="null3"/>
                    <w:jc w:val="both"/>
                  </w:pPr>
                  <w:r>
                    <w:rPr>
                      <w:rFonts w:ascii="仿宋_GB2312" w:hAnsi="仿宋_GB2312" w:cs="仿宋_GB2312" w:eastAsia="仿宋_GB2312"/>
                      <w:sz w:val="20"/>
                    </w:rPr>
                    <w:t>▲4.7、电切环：3支（一体线双极，含环状、针状、滚球状，可切除病变组织及凝血）</w:t>
                  </w:r>
                </w:p>
                <w:p>
                  <w:pPr>
                    <w:pStyle w:val="null3"/>
                    <w:jc w:val="both"/>
                  </w:pPr>
                  <w:r>
                    <w:rPr>
                      <w:rFonts w:ascii="仿宋_GB2312" w:hAnsi="仿宋_GB2312" w:cs="仿宋_GB2312" w:eastAsia="仿宋_GB2312"/>
                      <w:sz w:val="20"/>
                    </w:rPr>
                    <w:t>▲5.2、支持全高清（1080P）图像采集，可录像回放</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3</w:t>
            </w:r>
            <w:r>
              <w:rPr>
                <w:rFonts w:ascii="仿宋_GB2312" w:hAnsi="仿宋_GB2312" w:cs="仿宋_GB2312" w:eastAsia="仿宋_GB2312"/>
                <w:sz w:val="20"/>
                <w:b/>
              </w:rPr>
              <w:t>：腔内弹道碎石机</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控制器工作频率：单次，</w:t>
                  </w:r>
                  <w:r>
                    <w:rPr>
                      <w:rFonts w:ascii="仿宋_GB2312" w:hAnsi="仿宋_GB2312" w:cs="仿宋_GB2312" w:eastAsia="仿宋_GB2312"/>
                      <w:sz w:val="20"/>
                    </w:rPr>
                    <w:t>1Hz ，5Hz ，12Hz(可选择)</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探针振幅：在</w:t>
                  </w:r>
                  <w:r>
                    <w:rPr>
                      <w:rFonts w:ascii="仿宋_GB2312" w:hAnsi="仿宋_GB2312" w:cs="仿宋_GB2312" w:eastAsia="仿宋_GB2312"/>
                      <w:sz w:val="20"/>
                    </w:rPr>
                    <w:t>0.4MPa压力下≤4.5mm</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气源工作压力：</w:t>
                  </w:r>
                  <w:r>
                    <w:rPr>
                      <w:rFonts w:ascii="仿宋_GB2312" w:hAnsi="仿宋_GB2312" w:cs="仿宋_GB2312" w:eastAsia="仿宋_GB2312"/>
                      <w:sz w:val="20"/>
                    </w:rPr>
                    <w:t xml:space="preserve"> ≥0.8MPa</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4</w:t>
            </w:r>
            <w:r>
              <w:rPr>
                <w:rFonts w:ascii="仿宋_GB2312" w:hAnsi="仿宋_GB2312" w:cs="仿宋_GB2312" w:eastAsia="仿宋_GB2312"/>
                <w:sz w:val="20"/>
                <w:b/>
              </w:rPr>
              <w:t>：等离子电切镜</w:t>
            </w:r>
            <w:r>
              <w:rPr>
                <w:rFonts w:ascii="仿宋_GB2312" w:hAnsi="仿宋_GB2312" w:cs="仿宋_GB2312" w:eastAsia="仿宋_GB2312"/>
                <w:sz w:val="20"/>
                <w:b/>
              </w:rPr>
              <w:t xml:space="preserve"> </w:t>
            </w:r>
            <w:r>
              <w:rPr>
                <w:rFonts w:ascii="仿宋_GB2312" w:hAnsi="仿宋_GB2312" w:cs="仿宋_GB2312" w:eastAsia="仿宋_GB2312"/>
                <w:sz w:val="20"/>
                <w:b/>
              </w:rPr>
              <w:t>（允许进口产品）</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336"/>
              <w:gridCol w:w="380"/>
              <w:gridCol w:w="1831"/>
            </w:tblGrid>
            <w:tr>
              <w:tc>
                <w:tcPr>
                  <w:tcW w:type="dxa" w:w="33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80"/>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1"/>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33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8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▲1.2、视向角</w:t>
                  </w:r>
                  <w:r>
                    <w:rPr>
                      <w:rFonts w:ascii="仿宋_GB2312" w:hAnsi="仿宋_GB2312" w:cs="仿宋_GB2312" w:eastAsia="仿宋_GB2312"/>
                      <w:sz w:val="20"/>
                    </w:rPr>
                    <w:t>25</w:t>
                  </w:r>
                  <w:r>
                    <w:rPr>
                      <w:rFonts w:ascii="仿宋_GB2312" w:hAnsi="仿宋_GB2312" w:cs="仿宋_GB2312" w:eastAsia="仿宋_GB2312"/>
                      <w:sz w:val="20"/>
                    </w:rPr>
                    <w:t>度，工作长度</w:t>
                  </w:r>
                  <w:r>
                    <w:rPr>
                      <w:rFonts w:ascii="仿宋_GB2312" w:hAnsi="仿宋_GB2312" w:cs="仿宋_GB2312" w:eastAsia="仿宋_GB2312"/>
                      <w:sz w:val="20"/>
                    </w:rPr>
                    <w:t>≥300mm， 直径4mm</w:t>
                  </w:r>
                </w:p>
                <w:p>
                  <w:pPr>
                    <w:pStyle w:val="null3"/>
                    <w:jc w:val="both"/>
                  </w:pPr>
                  <w:r>
                    <w:rPr>
                      <w:rFonts w:ascii="仿宋_GB2312" w:hAnsi="仿宋_GB2312" w:cs="仿宋_GB2312" w:eastAsia="仿宋_GB2312"/>
                      <w:sz w:val="20"/>
                    </w:rPr>
                    <w:t>▲2.2、外部直径：≤7.5mm，内部直径：≤6.5mm，工作长度：≥200mm</w:t>
                  </w:r>
                </w:p>
                <w:p>
                  <w:pPr>
                    <w:pStyle w:val="null3"/>
                    <w:jc w:val="both"/>
                  </w:pPr>
                  <w:r>
                    <w:rPr>
                      <w:rFonts w:ascii="仿宋_GB2312" w:hAnsi="仿宋_GB2312" w:cs="仿宋_GB2312" w:eastAsia="仿宋_GB2312"/>
                      <w:sz w:val="20"/>
                    </w:rPr>
                    <w:t>▲3.2、外部直径：≤8.5mm，内部直径：≤8mm，工作长度：≥190mm</w:t>
                  </w:r>
                </w:p>
                <w:p>
                  <w:pPr>
                    <w:pStyle w:val="null3"/>
                    <w:jc w:val="both"/>
                  </w:pPr>
                  <w:r>
                    <w:rPr>
                      <w:rFonts w:ascii="仿宋_GB2312" w:hAnsi="仿宋_GB2312" w:cs="仿宋_GB2312" w:eastAsia="仿宋_GB2312"/>
                      <w:sz w:val="20"/>
                    </w:rPr>
                    <w:t>▲6.2、环状电极</w:t>
                  </w:r>
                </w:p>
                <w:p>
                  <w:pPr>
                    <w:pStyle w:val="null3"/>
                    <w:jc w:val="both"/>
                  </w:pPr>
                  <w:r>
                    <w:rPr>
                      <w:rFonts w:ascii="仿宋_GB2312" w:hAnsi="仿宋_GB2312" w:cs="仿宋_GB2312" w:eastAsia="仿宋_GB2312"/>
                      <w:sz w:val="20"/>
                    </w:rPr>
                    <w:t>▲7.1、电切最高输出功率≥350W</w:t>
                  </w:r>
                </w:p>
                <w:p>
                  <w:pPr>
                    <w:pStyle w:val="null3"/>
                    <w:jc w:val="both"/>
                  </w:pPr>
                  <w:r>
                    <w:rPr>
                      <w:rFonts w:ascii="仿宋_GB2312" w:hAnsi="仿宋_GB2312" w:cs="仿宋_GB2312" w:eastAsia="仿宋_GB2312"/>
                      <w:sz w:val="20"/>
                    </w:rPr>
                    <w:t>▲7.3 、可实现包括电刀单双极功能、双极等离子功能、双极电凝、精细电切、精细电凝等</w:t>
                  </w:r>
                  <w:r>
                    <w:rPr>
                      <w:rFonts w:ascii="仿宋_GB2312" w:hAnsi="仿宋_GB2312" w:cs="仿宋_GB2312" w:eastAsia="仿宋_GB2312"/>
                      <w:sz w:val="20"/>
                    </w:rPr>
                    <w:t>≥</w:t>
                  </w:r>
                  <w:r>
                    <w:rPr>
                      <w:rFonts w:ascii="仿宋_GB2312" w:hAnsi="仿宋_GB2312" w:cs="仿宋_GB2312" w:eastAsia="仿宋_GB2312"/>
                      <w:sz w:val="20"/>
                    </w:rPr>
                    <w:t>10种模式</w:t>
                  </w:r>
                </w:p>
                <w:p>
                  <w:pPr>
                    <w:pStyle w:val="null3"/>
                    <w:jc w:val="both"/>
                  </w:pPr>
                  <w:r>
                    <w:rPr>
                      <w:rFonts w:ascii="仿宋_GB2312" w:hAnsi="仿宋_GB2312" w:cs="仿宋_GB2312" w:eastAsia="仿宋_GB2312"/>
                      <w:sz w:val="20"/>
                    </w:rPr>
                    <w:t>▲7.4、具有负极板连接状态实时监测功能；</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5</w:t>
            </w:r>
            <w:r>
              <w:rPr>
                <w:rFonts w:ascii="仿宋_GB2312" w:hAnsi="仿宋_GB2312" w:cs="仿宋_GB2312" w:eastAsia="仿宋_GB2312"/>
                <w:sz w:val="20"/>
                <w:b/>
              </w:rPr>
              <w:t>：纤维输尿管肾镜</w:t>
            </w:r>
            <w:r>
              <w:rPr>
                <w:rFonts w:ascii="仿宋_GB2312" w:hAnsi="仿宋_GB2312" w:cs="仿宋_GB2312" w:eastAsia="仿宋_GB2312"/>
                <w:sz w:val="20"/>
                <w:b/>
              </w:rPr>
              <w:t xml:space="preserve"> </w:t>
            </w:r>
            <w:r>
              <w:rPr>
                <w:rFonts w:ascii="仿宋_GB2312" w:hAnsi="仿宋_GB2312" w:cs="仿宋_GB2312" w:eastAsia="仿宋_GB2312"/>
                <w:sz w:val="20"/>
                <w:b/>
              </w:rPr>
              <w:t>（允许进口产品）</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328"/>
              <w:gridCol w:w="374"/>
              <w:gridCol w:w="1845"/>
            </w:tblGrid>
            <w:tr>
              <w:tc>
                <w:tcPr>
                  <w:tcW w:type="dxa" w:w="328"/>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74"/>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45"/>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32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7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▲1.3 最小器械孔道内径≥1mm*1.7mm</w:t>
                  </w:r>
                </w:p>
                <w:p>
                  <w:pPr>
                    <w:pStyle w:val="null3"/>
                    <w:jc w:val="both"/>
                  </w:pPr>
                  <w:r>
                    <w:rPr>
                      <w:rFonts w:ascii="仿宋_GB2312" w:hAnsi="仿宋_GB2312" w:cs="仿宋_GB2312" w:eastAsia="仿宋_GB2312"/>
                      <w:sz w:val="20"/>
                    </w:rPr>
                    <w:t>▲1.4 视场角≥90°</w:t>
                  </w:r>
                </w:p>
                <w:p>
                  <w:pPr>
                    <w:pStyle w:val="null3"/>
                    <w:jc w:val="both"/>
                  </w:pPr>
                  <w:r>
                    <w:rPr>
                      <w:rFonts w:ascii="仿宋_GB2312" w:hAnsi="仿宋_GB2312" w:cs="仿宋_GB2312" w:eastAsia="仿宋_GB2312"/>
                      <w:sz w:val="20"/>
                    </w:rPr>
                    <w:t>▲2.1 直径≥5Fr，</w:t>
                  </w:r>
                </w:p>
                <w:p>
                  <w:pPr>
                    <w:pStyle w:val="null3"/>
                    <w:jc w:val="both"/>
                  </w:pPr>
                  <w:r>
                    <w:rPr>
                      <w:rFonts w:ascii="仿宋_GB2312" w:hAnsi="仿宋_GB2312" w:cs="仿宋_GB2312" w:eastAsia="仿宋_GB2312"/>
                      <w:sz w:val="20"/>
                    </w:rPr>
                    <w:t>▲3.1 直径≥5Fr，</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6</w:t>
            </w:r>
            <w:r>
              <w:rPr>
                <w:rFonts w:ascii="仿宋_GB2312" w:hAnsi="仿宋_GB2312" w:cs="仿宋_GB2312" w:eastAsia="仿宋_GB2312"/>
                <w:sz w:val="20"/>
                <w:b/>
              </w:rPr>
              <w:t>：高频电刀</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2套</w:t>
            </w:r>
          </w:p>
          <w:tbl>
            <w:tblPr>
              <w:tblBorders>
                <w:top w:val="none" w:color="000000" w:sz="4"/>
                <w:left w:val="none" w:color="000000" w:sz="4"/>
                <w:bottom w:val="none" w:color="000000" w:sz="4"/>
                <w:right w:val="none" w:color="000000" w:sz="4"/>
                <w:insideH w:val="none"/>
                <w:insideV w:val="none"/>
              </w:tblBorders>
            </w:tblPr>
            <w:tblGrid>
              <w:gridCol w:w="479"/>
              <w:gridCol w:w="345"/>
              <w:gridCol w:w="1727"/>
            </w:tblGrid>
            <w:tr>
              <w:tc>
                <w:tcPr>
                  <w:tcW w:type="dxa" w:w="47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4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7"/>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7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▲1、输出全悬浮，具有两个相互独立和隔离的CF型防除颤应用部分（单极和双极）</w:t>
                  </w:r>
                </w:p>
                <w:p>
                  <w:pPr>
                    <w:pStyle w:val="null3"/>
                    <w:jc w:val="both"/>
                  </w:pPr>
                  <w:r>
                    <w:rPr>
                      <w:rFonts w:ascii="仿宋_GB2312" w:hAnsi="仿宋_GB2312" w:cs="仿宋_GB2312" w:eastAsia="仿宋_GB2312"/>
                      <w:sz w:val="20"/>
                    </w:rPr>
                    <w:t>▲2、工作模式：具备单极纯切、混切、单极凝（如软凝等）、双极凝（如标准凝等）等多种工作模式，工作模式数量≥5种</w:t>
                  </w:r>
                </w:p>
                <w:p>
                  <w:pPr>
                    <w:pStyle w:val="null3"/>
                    <w:jc w:val="both"/>
                  </w:pPr>
                  <w:r>
                    <w:rPr>
                      <w:rFonts w:ascii="仿宋_GB2312" w:hAnsi="仿宋_GB2312" w:cs="仿宋_GB2312" w:eastAsia="仿宋_GB2312"/>
                      <w:sz w:val="20"/>
                    </w:rPr>
                    <w:t>▲3、单极工作频率≥430kHz，双极工作频率≥1024kHz</w:t>
                  </w:r>
                </w:p>
                <w:p>
                  <w:pPr>
                    <w:pStyle w:val="null3"/>
                    <w:jc w:val="both"/>
                  </w:pPr>
                  <w:r>
                    <w:rPr>
                      <w:rFonts w:ascii="仿宋_GB2312" w:hAnsi="仿宋_GB2312" w:cs="仿宋_GB2312" w:eastAsia="仿宋_GB2312"/>
                      <w:sz w:val="20"/>
                    </w:rPr>
                    <w:t>▲7.5、对极板接触质量进行全程监测，发现异常立即发出声光报警，切断输出</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7</w:t>
            </w:r>
            <w:r>
              <w:rPr>
                <w:rFonts w:ascii="仿宋_GB2312" w:hAnsi="仿宋_GB2312" w:cs="仿宋_GB2312" w:eastAsia="仿宋_GB2312"/>
                <w:sz w:val="20"/>
                <w:b/>
              </w:rPr>
              <w:t>：高频电刀</w:t>
            </w:r>
            <w:r>
              <w:rPr>
                <w:rFonts w:ascii="仿宋_GB2312" w:hAnsi="仿宋_GB2312" w:cs="仿宋_GB2312" w:eastAsia="仿宋_GB2312"/>
                <w:sz w:val="20"/>
                <w:b/>
              </w:rPr>
              <w:t>（</w:t>
            </w:r>
            <w:r>
              <w:rPr>
                <w:rFonts w:ascii="仿宋_GB2312" w:hAnsi="仿宋_GB2312" w:cs="仿宋_GB2312" w:eastAsia="仿宋_GB2312"/>
                <w:sz w:val="20"/>
                <w:b/>
              </w:rPr>
              <w:t>允许进口产品</w:t>
            </w:r>
            <w:r>
              <w:rPr>
                <w:rFonts w:ascii="仿宋_GB2312" w:hAnsi="仿宋_GB2312" w:cs="仿宋_GB2312" w:eastAsia="仿宋_GB2312"/>
                <w:sz w:val="20"/>
                <w:b/>
              </w:rPr>
              <w:t>）</w:t>
            </w:r>
            <w:r>
              <w:rPr>
                <w:rFonts w:ascii="仿宋_GB2312" w:hAnsi="仿宋_GB2312" w:cs="仿宋_GB2312" w:eastAsia="仿宋_GB2312"/>
                <w:sz w:val="20"/>
                <w:b/>
              </w:rPr>
              <w:t xml:space="preserve"> </w:t>
            </w:r>
            <w:r>
              <w:rPr>
                <w:rFonts w:ascii="仿宋_GB2312" w:hAnsi="仿宋_GB2312" w:cs="仿宋_GB2312" w:eastAsia="仿宋_GB2312"/>
                <w:sz w:val="20"/>
                <w:b/>
              </w:rPr>
              <w:t>（核心产品）</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3套</w:t>
            </w:r>
          </w:p>
          <w:tbl>
            <w:tblPr>
              <w:tblBorders>
                <w:top w:val="none" w:color="000000" w:sz="4"/>
                <w:left w:val="none" w:color="000000" w:sz="4"/>
                <w:bottom w:val="none" w:color="000000" w:sz="4"/>
                <w:right w:val="none" w:color="000000" w:sz="4"/>
                <w:insideH w:val="none"/>
                <w:insideV w:val="none"/>
              </w:tblBorders>
            </w:tblPr>
            <w:tblGrid>
              <w:gridCol w:w="471"/>
              <w:gridCol w:w="355"/>
              <w:gridCol w:w="1721"/>
            </w:tblGrid>
            <w:tr>
              <w:tc>
                <w:tcPr>
                  <w:tcW w:type="dxa" w:w="47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5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5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 3. 智能模式：</w:t>
                  </w:r>
                </w:p>
                <w:p>
                  <w:pPr>
                    <w:pStyle w:val="null3"/>
                    <w:jc w:val="both"/>
                  </w:pPr>
                  <w:r>
                    <w:rPr>
                      <w:rFonts w:ascii="仿宋_GB2312" w:hAnsi="仿宋_GB2312" w:cs="仿宋_GB2312" w:eastAsia="仿宋_GB2312"/>
                      <w:sz w:val="20"/>
                    </w:rPr>
                    <w:t>3.1 功率：1—200W，峰值电压：≥2700V；</w:t>
                  </w:r>
                </w:p>
                <w:p>
                  <w:pPr>
                    <w:pStyle w:val="null3"/>
                    <w:jc w:val="both"/>
                  </w:pPr>
                  <w:r>
                    <w:rPr>
                      <w:rFonts w:ascii="仿宋_GB2312" w:hAnsi="仿宋_GB2312" w:cs="仿宋_GB2312" w:eastAsia="仿宋_GB2312"/>
                      <w:sz w:val="20"/>
                    </w:rPr>
                    <w:t>3.2 功能：将止血与分离结合；</w:t>
                  </w:r>
                </w:p>
                <w:p>
                  <w:pPr>
                    <w:pStyle w:val="null3"/>
                    <w:jc w:val="both"/>
                  </w:pPr>
                  <w:r>
                    <w:rPr>
                      <w:rFonts w:ascii="仿宋_GB2312" w:hAnsi="仿宋_GB2312" w:cs="仿宋_GB2312" w:eastAsia="仿宋_GB2312"/>
                      <w:sz w:val="20"/>
                    </w:rPr>
                    <w:t>3.3 器械：具备</w:t>
                  </w:r>
                  <w:r>
                    <w:rPr>
                      <w:rFonts w:ascii="仿宋_GB2312" w:hAnsi="仿宋_GB2312" w:cs="仿宋_GB2312" w:eastAsia="仿宋_GB2312"/>
                      <w:sz w:val="20"/>
                    </w:rPr>
                    <w:t>二</w:t>
                  </w:r>
                  <w:r>
                    <w:rPr>
                      <w:rFonts w:ascii="仿宋_GB2312" w:hAnsi="仿宋_GB2312" w:cs="仿宋_GB2312" w:eastAsia="仿宋_GB2312"/>
                      <w:sz w:val="20"/>
                    </w:rPr>
                    <w:t>或</w:t>
                  </w:r>
                  <w:r>
                    <w:rPr>
                      <w:rFonts w:ascii="仿宋_GB2312" w:hAnsi="仿宋_GB2312" w:cs="仿宋_GB2312" w:eastAsia="仿宋_GB2312"/>
                      <w:sz w:val="20"/>
                    </w:rPr>
                    <w:t>三按钮刀笔</w:t>
                  </w:r>
                  <w:r>
                    <w:rPr>
                      <w:rFonts w:ascii="仿宋_GB2312" w:hAnsi="仿宋_GB2312" w:cs="仿宋_GB2312" w:eastAsia="仿宋_GB2312"/>
                      <w:sz w:val="20"/>
                    </w:rPr>
                    <w:t>，并具有以下功能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3.3.1 启动切割功能；</w:t>
                  </w:r>
                </w:p>
                <w:p>
                  <w:pPr>
                    <w:pStyle w:val="null3"/>
                    <w:jc w:val="both"/>
                  </w:pPr>
                  <w:r>
                    <w:rPr>
                      <w:rFonts w:ascii="仿宋_GB2312" w:hAnsi="仿宋_GB2312" w:cs="仿宋_GB2312" w:eastAsia="仿宋_GB2312"/>
                      <w:sz w:val="20"/>
                    </w:rPr>
                    <w:t>3.3.2 启动止血功能并同步提供切割；</w:t>
                  </w:r>
                </w:p>
                <w:p>
                  <w:pPr>
                    <w:pStyle w:val="null3"/>
                    <w:jc w:val="both"/>
                  </w:pPr>
                  <w:r>
                    <w:rPr>
                      <w:rFonts w:ascii="仿宋_GB2312" w:hAnsi="仿宋_GB2312" w:cs="仿宋_GB2312" w:eastAsia="仿宋_GB2312"/>
                      <w:sz w:val="20"/>
                    </w:rPr>
                    <w:t>3.3.3 启动凝血功能；</w:t>
                  </w:r>
                </w:p>
                <w:p>
                  <w:pPr>
                    <w:pStyle w:val="null3"/>
                    <w:jc w:val="both"/>
                  </w:pPr>
                  <w:r>
                    <w:rPr>
                      <w:rFonts w:ascii="仿宋_GB2312" w:hAnsi="仿宋_GB2312" w:cs="仿宋_GB2312" w:eastAsia="仿宋_GB2312"/>
                      <w:sz w:val="20"/>
                    </w:rPr>
                    <w:t>3.3.4 控件设计：器械配备双滑块控件，可在无菌区调整模式和功率输出；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7. 病人回路电极监控器系统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7.1 监测参数：阻抗5—135欧姆；</w:t>
                  </w:r>
                </w:p>
                <w:p>
                  <w:pPr>
                    <w:pStyle w:val="null3"/>
                    <w:jc w:val="both"/>
                  </w:pPr>
                  <w:r>
                    <w:rPr>
                      <w:rFonts w:ascii="仿宋_GB2312" w:hAnsi="仿宋_GB2312" w:cs="仿宋_GB2312" w:eastAsia="仿宋_GB2312"/>
                      <w:sz w:val="20"/>
                    </w:rPr>
                    <w:t xml:space="preserve">7.2 </w:t>
                  </w:r>
                  <w:r>
                    <w:rPr>
                      <w:rFonts w:ascii="仿宋_GB2312" w:hAnsi="仿宋_GB2312" w:cs="仿宋_GB2312" w:eastAsia="仿宋_GB2312"/>
                      <w:sz w:val="20"/>
                    </w:rPr>
                    <w:t>具有报警功能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8. 设备防护等级：CF型设备/防除颤器，可用于心脏类手术，可防除颤器放电；</w:t>
                  </w:r>
                </w:p>
                <w:p>
                  <w:pPr>
                    <w:pStyle w:val="null3"/>
                    <w:jc w:val="both"/>
                  </w:pPr>
                  <w:r>
                    <w:rPr>
                      <w:rFonts w:ascii="仿宋_GB2312" w:hAnsi="仿宋_GB2312" w:cs="仿宋_GB2312" w:eastAsia="仿宋_GB2312"/>
                      <w:sz w:val="20"/>
                    </w:rPr>
                    <w:t>▲ 9. 输出功率：≥300W；</w:t>
                  </w:r>
                </w:p>
                <w:p>
                  <w:pPr>
                    <w:pStyle w:val="null3"/>
                    <w:jc w:val="both"/>
                  </w:pPr>
                  <w:r>
                    <w:rPr>
                      <w:rFonts w:ascii="仿宋_GB2312" w:hAnsi="仿宋_GB2312" w:cs="仿宋_GB2312" w:eastAsia="仿宋_GB2312"/>
                      <w:sz w:val="20"/>
                    </w:rPr>
                    <w:t>▲ 11. 单极凝血模式：5种（软凝、电灼、喷凝、双路输出电灼、双路输出喷凝血）；</w:t>
                  </w:r>
                </w:p>
                <w:p>
                  <w:pPr>
                    <w:pStyle w:val="null3"/>
                    <w:jc w:val="both"/>
                  </w:pPr>
                  <w:r>
                    <w:rPr>
                      <w:rFonts w:ascii="仿宋_GB2312" w:hAnsi="仿宋_GB2312" w:cs="仿宋_GB2312" w:eastAsia="仿宋_GB2312"/>
                      <w:sz w:val="20"/>
                    </w:rPr>
                    <w:t>11.1 软凝：功率1—120W，峰值电压≥250V；</w:t>
                  </w:r>
                </w:p>
                <w:p>
                  <w:pPr>
                    <w:pStyle w:val="null3"/>
                    <w:jc w:val="both"/>
                  </w:pPr>
                  <w:r>
                    <w:rPr>
                      <w:rFonts w:ascii="仿宋_GB2312" w:hAnsi="仿宋_GB2312" w:cs="仿宋_GB2312" w:eastAsia="仿宋_GB2312"/>
                      <w:sz w:val="20"/>
                    </w:rPr>
                    <w:t>11.2 电灼：功率1—120W，峰值电压≥3400V；</w:t>
                  </w:r>
                </w:p>
                <w:p>
                  <w:pPr>
                    <w:pStyle w:val="null3"/>
                    <w:jc w:val="both"/>
                  </w:pPr>
                  <w:r>
                    <w:rPr>
                      <w:rFonts w:ascii="仿宋_GB2312" w:hAnsi="仿宋_GB2312" w:cs="仿宋_GB2312" w:eastAsia="仿宋_GB2312"/>
                      <w:sz w:val="20"/>
                    </w:rPr>
                    <w:t>11.3 喷凝：功率1—120W，峰值电压≥3900V；</w:t>
                  </w:r>
                </w:p>
                <w:p>
                  <w:pPr>
                    <w:pStyle w:val="null3"/>
                    <w:jc w:val="both"/>
                  </w:pPr>
                  <w:r>
                    <w:rPr>
                      <w:rFonts w:ascii="仿宋_GB2312" w:hAnsi="仿宋_GB2312" w:cs="仿宋_GB2312" w:eastAsia="仿宋_GB2312"/>
                      <w:sz w:val="20"/>
                    </w:rPr>
                    <w:t>11.4 双路输出电灼：功率1—120W，峰值电压≥3400V；</w:t>
                  </w:r>
                </w:p>
                <w:p>
                  <w:pPr>
                    <w:pStyle w:val="null3"/>
                    <w:jc w:val="both"/>
                  </w:pPr>
                  <w:r>
                    <w:rPr>
                      <w:rFonts w:ascii="仿宋_GB2312" w:hAnsi="仿宋_GB2312" w:cs="仿宋_GB2312" w:eastAsia="仿宋_GB2312"/>
                      <w:sz w:val="20"/>
                    </w:rPr>
                    <w:t>11.5 双路输出喷凝血：功率1—120W，峰值电压≥3900V；</w:t>
                  </w:r>
                </w:p>
                <w:p>
                  <w:pPr>
                    <w:pStyle w:val="null3"/>
                    <w:jc w:val="both"/>
                  </w:pPr>
                  <w:r>
                    <w:rPr>
                      <w:rFonts w:ascii="仿宋_GB2312" w:hAnsi="仿宋_GB2312" w:cs="仿宋_GB2312" w:eastAsia="仿宋_GB2312"/>
                      <w:sz w:val="20"/>
                    </w:rPr>
                    <w:t>▲ 18. 输出特性：浮地式（隔离式）输出；</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1</w:t>
            </w:r>
            <w:r>
              <w:rPr>
                <w:rFonts w:ascii="仿宋_GB2312" w:hAnsi="仿宋_GB2312" w:cs="仿宋_GB2312" w:eastAsia="仿宋_GB2312"/>
                <w:sz w:val="20"/>
                <w:b/>
              </w:rPr>
              <w:t>：尿道膀胱纤维内窥镜</w:t>
            </w:r>
            <w:r>
              <w:rPr>
                <w:rFonts w:ascii="仿宋_GB2312" w:hAnsi="仿宋_GB2312" w:cs="仿宋_GB2312" w:eastAsia="仿宋_GB2312"/>
                <w:sz w:val="20"/>
                <w:b/>
              </w:rPr>
              <w:t>（</w:t>
            </w:r>
            <w:r>
              <w:rPr>
                <w:rFonts w:ascii="仿宋_GB2312" w:hAnsi="仿宋_GB2312" w:cs="仿宋_GB2312" w:eastAsia="仿宋_GB2312"/>
                <w:sz w:val="20"/>
                <w:b/>
              </w:rPr>
              <w:t>允许进口产品</w:t>
            </w:r>
            <w:r>
              <w:rPr>
                <w:rFonts w:ascii="仿宋_GB2312" w:hAnsi="仿宋_GB2312" w:cs="仿宋_GB2312" w:eastAsia="仿宋_GB2312"/>
                <w:sz w:val="20"/>
                <w:b/>
              </w:rPr>
              <w:t>）</w:t>
            </w:r>
            <w:r>
              <w:rPr>
                <w:rFonts w:ascii="仿宋_GB2312" w:hAnsi="仿宋_GB2312" w:cs="仿宋_GB2312" w:eastAsia="仿宋_GB2312"/>
                <w:sz w:val="20"/>
                <w:b/>
                <w:color w:val="FF0000"/>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7"/>
              <w:gridCol w:w="1831"/>
            </w:tblGrid>
            <w:tr>
              <w:tc>
                <w:tcPr>
                  <w:tcW w:type="dxa" w:w="27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7"/>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1"/>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满足泌尿外科膀胱疾病等微创治疗，</w:t>
                  </w:r>
                  <w:r>
                    <w:rPr>
                      <w:rFonts w:ascii="仿宋_GB2312" w:hAnsi="仿宋_GB2312" w:cs="仿宋_GB2312" w:eastAsia="仿宋_GB2312"/>
                      <w:sz w:val="20"/>
                    </w:rPr>
                    <w:t>具有</w:t>
                  </w:r>
                  <w:r>
                    <w:rPr>
                      <w:rFonts w:ascii="仿宋_GB2312" w:hAnsi="仿宋_GB2312" w:cs="仿宋_GB2312" w:eastAsia="仿宋_GB2312"/>
                      <w:sz w:val="20"/>
                    </w:rPr>
                    <w:t>特殊光功能。</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3 景深 3～50mm</w:t>
                  </w:r>
                </w:p>
                <w:p>
                  <w:pPr>
                    <w:pStyle w:val="null3"/>
                    <w:jc w:val="both"/>
                  </w:pPr>
                  <w:r>
                    <w:rPr>
                      <w:rFonts w:ascii="仿宋_GB2312" w:hAnsi="仿宋_GB2312" w:cs="仿宋_GB2312" w:eastAsia="仿宋_GB2312"/>
                      <w:sz w:val="20"/>
                    </w:rPr>
                    <w:t>4 视野方向︰ 0°</w:t>
                  </w:r>
                </w:p>
                <w:p>
                  <w:pPr>
                    <w:pStyle w:val="null3"/>
                    <w:jc w:val="both"/>
                  </w:pPr>
                  <w:r>
                    <w:rPr>
                      <w:rFonts w:ascii="仿宋_GB2312" w:hAnsi="仿宋_GB2312" w:cs="仿宋_GB2312" w:eastAsia="仿宋_GB2312"/>
                      <w:sz w:val="20"/>
                    </w:rPr>
                    <w:t>5 工作长度≥400mm</w:t>
                  </w:r>
                </w:p>
                <w:p>
                  <w:pPr>
                    <w:pStyle w:val="null3"/>
                    <w:jc w:val="both"/>
                  </w:pPr>
                  <w:r>
                    <w:rPr>
                      <w:rFonts w:ascii="仿宋_GB2312" w:hAnsi="仿宋_GB2312" w:cs="仿宋_GB2312" w:eastAsia="仿宋_GB2312"/>
                      <w:sz w:val="20"/>
                    </w:rPr>
                    <w:t>8 工作长度︰≥400mm</w:t>
                  </w:r>
                </w:p>
                <w:p>
                  <w:pPr>
                    <w:pStyle w:val="null3"/>
                    <w:jc w:val="both"/>
                  </w:pPr>
                  <w:r>
                    <w:rPr>
                      <w:rFonts w:ascii="仿宋_GB2312" w:hAnsi="仿宋_GB2312" w:cs="仿宋_GB2312" w:eastAsia="仿宋_GB2312"/>
                      <w:sz w:val="20"/>
                    </w:rPr>
                    <w:t>10 目镜焦距可调</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44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纤维尿道膀胱镜</w:t>
                  </w:r>
                  <w:r>
                    <w:rPr>
                      <w:rFonts w:ascii="仿宋_GB2312" w:hAnsi="仿宋_GB2312" w:cs="仿宋_GB2312" w:eastAsia="仿宋_GB2312"/>
                      <w:sz w:val="20"/>
                    </w:rPr>
                    <w:t>1条</w:t>
                  </w:r>
                </w:p>
                <w:p>
                  <w:pPr>
                    <w:pStyle w:val="null3"/>
                    <w:jc w:val="both"/>
                  </w:pPr>
                  <w:r>
                    <w:rPr>
                      <w:rFonts w:ascii="仿宋_GB2312" w:hAnsi="仿宋_GB2312" w:cs="仿宋_GB2312" w:eastAsia="仿宋_GB2312"/>
                      <w:sz w:val="20"/>
                    </w:rPr>
                    <w:t>套石篮</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消毒盒</w:t>
                  </w:r>
                  <w:r>
                    <w:rPr>
                      <w:rFonts w:ascii="仿宋_GB2312" w:hAnsi="仿宋_GB2312" w:cs="仿宋_GB2312" w:eastAsia="仿宋_GB2312"/>
                      <w:sz w:val="20"/>
                    </w:rPr>
                    <w:t>1个</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2</w:t>
            </w:r>
            <w:r>
              <w:rPr>
                <w:rFonts w:ascii="仿宋_GB2312" w:hAnsi="仿宋_GB2312" w:cs="仿宋_GB2312" w:eastAsia="仿宋_GB2312"/>
                <w:sz w:val="20"/>
                <w:b/>
              </w:rPr>
              <w:t>：气化电切镜</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0"/>
                <w:b/>
                <w:color w:val="FF0000"/>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406"/>
              <w:gridCol w:w="415"/>
              <w:gridCol w:w="1726"/>
            </w:tblGrid>
            <w:tr>
              <w:tc>
                <w:tcPr>
                  <w:tcW w:type="dxa" w:w="40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1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0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1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用于前列腺增生、膀胱内或子宫腔内的肿瘤及病变组织的切除</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 能量平台</w:t>
                  </w:r>
                </w:p>
                <w:p>
                  <w:pPr>
                    <w:pStyle w:val="null3"/>
                    <w:jc w:val="both"/>
                  </w:pPr>
                  <w:r>
                    <w:rPr>
                      <w:rFonts w:ascii="仿宋_GB2312" w:hAnsi="仿宋_GB2312" w:cs="仿宋_GB2312" w:eastAsia="仿宋_GB2312"/>
                      <w:sz w:val="20"/>
                    </w:rPr>
                    <w:t>1.2、主机工作频率：200-355Khz</w:t>
                  </w:r>
                </w:p>
                <w:p>
                  <w:pPr>
                    <w:pStyle w:val="null3"/>
                    <w:jc w:val="both"/>
                  </w:pPr>
                  <w:r>
                    <w:rPr>
                      <w:rFonts w:ascii="仿宋_GB2312" w:hAnsi="仿宋_GB2312" w:cs="仿宋_GB2312" w:eastAsia="仿宋_GB2312"/>
                      <w:sz w:val="20"/>
                    </w:rPr>
                    <w:t>1.3、输出模式：等离子电切≥5种、电凝模式≥4种</w:t>
                  </w:r>
                </w:p>
                <w:p>
                  <w:pPr>
                    <w:pStyle w:val="null3"/>
                    <w:jc w:val="both"/>
                  </w:pPr>
                  <w:r>
                    <w:rPr>
                      <w:rFonts w:ascii="仿宋_GB2312" w:hAnsi="仿宋_GB2312" w:cs="仿宋_GB2312" w:eastAsia="仿宋_GB2312"/>
                      <w:sz w:val="20"/>
                    </w:rPr>
                    <w:t>1.6、兼容一体线双极电极及传统单极电切环（生理盐水环境适用）</w:t>
                  </w:r>
                </w:p>
                <w:p>
                  <w:pPr>
                    <w:pStyle w:val="null3"/>
                    <w:jc w:val="both"/>
                  </w:pPr>
                  <w:r>
                    <w:rPr>
                      <w:rFonts w:ascii="仿宋_GB2312" w:hAnsi="仿宋_GB2312" w:cs="仿宋_GB2312" w:eastAsia="仿宋_GB2312"/>
                      <w:sz w:val="20"/>
                    </w:rPr>
                    <w:t>1.7、全触摸彩色液晶控制屏</w:t>
                  </w:r>
                </w:p>
                <w:p>
                  <w:pPr>
                    <w:pStyle w:val="null3"/>
                    <w:jc w:val="both"/>
                  </w:pPr>
                  <w:r>
                    <w:rPr>
                      <w:rFonts w:ascii="仿宋_GB2312" w:hAnsi="仿宋_GB2312" w:cs="仿宋_GB2312" w:eastAsia="仿宋_GB2312"/>
                      <w:sz w:val="20"/>
                    </w:rPr>
                    <w:t>1.8、具备工作计时功能</w:t>
                  </w:r>
                </w:p>
                <w:p>
                  <w:pPr>
                    <w:pStyle w:val="null3"/>
                    <w:jc w:val="both"/>
                  </w:pPr>
                  <w:r>
                    <w:rPr>
                      <w:rFonts w:ascii="仿宋_GB2312" w:hAnsi="仿宋_GB2312" w:cs="仿宋_GB2312" w:eastAsia="仿宋_GB2312"/>
                      <w:sz w:val="20"/>
                    </w:rPr>
                    <w:t>1.9、安全等级：CF型</w:t>
                  </w:r>
                </w:p>
                <w:p>
                  <w:pPr>
                    <w:pStyle w:val="null3"/>
                    <w:jc w:val="both"/>
                  </w:pPr>
                  <w:r>
                    <w:rPr>
                      <w:rFonts w:ascii="仿宋_GB2312" w:hAnsi="仿宋_GB2312" w:cs="仿宋_GB2312" w:eastAsia="仿宋_GB2312"/>
                      <w:sz w:val="20"/>
                    </w:rPr>
                    <w:t>1.10、防水双踏板脚踏开关，踩踏寿命≥</w:t>
                  </w:r>
                  <w:r>
                    <w:rPr>
                      <w:rFonts w:ascii="仿宋_GB2312" w:hAnsi="仿宋_GB2312" w:cs="仿宋_GB2312" w:eastAsia="仿宋_GB2312"/>
                      <w:sz w:val="20"/>
                    </w:rPr>
                    <w:t>20</w:t>
                  </w:r>
                  <w:r>
                    <w:rPr>
                      <w:rFonts w:ascii="仿宋_GB2312" w:hAnsi="仿宋_GB2312" w:cs="仿宋_GB2312" w:eastAsia="仿宋_GB2312"/>
                      <w:sz w:val="20"/>
                    </w:rPr>
                    <w:t>000次</w:t>
                  </w:r>
                </w:p>
                <w:p>
                  <w:pPr>
                    <w:pStyle w:val="null3"/>
                    <w:jc w:val="both"/>
                  </w:pPr>
                  <w:r>
                    <w:rPr>
                      <w:rFonts w:ascii="仿宋_GB2312" w:hAnsi="仿宋_GB2312" w:cs="仿宋_GB2312" w:eastAsia="仿宋_GB2312"/>
                      <w:sz w:val="20"/>
                    </w:rPr>
                    <w:t>2. 医用内窥镜冲洗吸引系统</w:t>
                  </w:r>
                </w:p>
                <w:p>
                  <w:pPr>
                    <w:pStyle w:val="null3"/>
                    <w:jc w:val="both"/>
                  </w:pPr>
                  <w:r>
                    <w:rPr>
                      <w:rFonts w:ascii="仿宋_GB2312" w:hAnsi="仿宋_GB2312" w:cs="仿宋_GB2312" w:eastAsia="仿宋_GB2312"/>
                      <w:sz w:val="20"/>
                    </w:rPr>
                    <w:t>2.1、LCD触屏操作，支持开机自检、故障预警</w:t>
                  </w:r>
                </w:p>
                <w:p>
                  <w:pPr>
                    <w:pStyle w:val="null3"/>
                    <w:jc w:val="both"/>
                  </w:pPr>
                  <w:r>
                    <w:rPr>
                      <w:rFonts w:ascii="仿宋_GB2312" w:hAnsi="仿宋_GB2312" w:cs="仿宋_GB2312" w:eastAsia="仿宋_GB2312"/>
                      <w:sz w:val="20"/>
                    </w:rPr>
                    <w:t>2.3、流量调节：10-1600ml/min，精度≤1ml/min</w:t>
                  </w:r>
                </w:p>
                <w:p>
                  <w:pPr>
                    <w:pStyle w:val="null3"/>
                    <w:jc w:val="both"/>
                  </w:pPr>
                  <w:r>
                    <w:rPr>
                      <w:rFonts w:ascii="仿宋_GB2312" w:hAnsi="仿宋_GB2312" w:cs="仿宋_GB2312" w:eastAsia="仿宋_GB2312"/>
                      <w:sz w:val="20"/>
                    </w:rPr>
                    <w:t>2.4、吸引压力：75-400mmHg，精度≤1mmHg</w:t>
                  </w:r>
                </w:p>
                <w:p>
                  <w:pPr>
                    <w:pStyle w:val="null3"/>
                    <w:jc w:val="both"/>
                  </w:pPr>
                  <w:r>
                    <w:rPr>
                      <w:rFonts w:ascii="仿宋_GB2312" w:hAnsi="仿宋_GB2312" w:cs="仿宋_GB2312" w:eastAsia="仿宋_GB2312"/>
                      <w:sz w:val="20"/>
                    </w:rPr>
                    <w:t>2.5、吸引流量：0.5-7L/min，精度≤0.1L/min</w:t>
                  </w:r>
                </w:p>
                <w:p>
                  <w:pPr>
                    <w:pStyle w:val="null3"/>
                    <w:jc w:val="both"/>
                  </w:pPr>
                  <w:r>
                    <w:rPr>
                      <w:rFonts w:ascii="仿宋_GB2312" w:hAnsi="仿宋_GB2312" w:cs="仿宋_GB2312" w:eastAsia="仿宋_GB2312"/>
                      <w:sz w:val="20"/>
                    </w:rPr>
                    <w:t>2.6、灌注模式：均匀、脉冲两种</w:t>
                  </w:r>
                </w:p>
                <w:p>
                  <w:pPr>
                    <w:pStyle w:val="null3"/>
                    <w:jc w:val="both"/>
                  </w:pPr>
                  <w:r>
                    <w:rPr>
                      <w:rFonts w:ascii="仿宋_GB2312" w:hAnsi="仿宋_GB2312" w:cs="仿宋_GB2312" w:eastAsia="仿宋_GB2312"/>
                      <w:sz w:val="20"/>
                    </w:rPr>
                    <w:t>2.7、冲洗流量自动调节，灌注压力稳定</w:t>
                  </w:r>
                </w:p>
                <w:p>
                  <w:pPr>
                    <w:pStyle w:val="null3"/>
                    <w:jc w:val="both"/>
                  </w:pPr>
                  <w:r>
                    <w:rPr>
                      <w:rFonts w:ascii="仿宋_GB2312" w:hAnsi="仿宋_GB2312" w:cs="仿宋_GB2312" w:eastAsia="仿宋_GB2312"/>
                      <w:sz w:val="20"/>
                    </w:rPr>
                    <w:t>3. 宫腔检查镜</w:t>
                  </w:r>
                </w:p>
                <w:p>
                  <w:pPr>
                    <w:pStyle w:val="null3"/>
                    <w:jc w:val="both"/>
                  </w:pPr>
                  <w:r>
                    <w:rPr>
                      <w:rFonts w:ascii="仿宋_GB2312" w:hAnsi="仿宋_GB2312" w:cs="仿宋_GB2312" w:eastAsia="仿宋_GB2312"/>
                      <w:sz w:val="20"/>
                    </w:rPr>
                    <w:t>3.2、30°内窥镜：1支（Ф3×302mm）</w:t>
                  </w:r>
                </w:p>
                <w:p>
                  <w:pPr>
                    <w:pStyle w:val="null3"/>
                    <w:jc w:val="both"/>
                  </w:pPr>
                  <w:r>
                    <w:rPr>
                      <w:rFonts w:ascii="仿宋_GB2312" w:hAnsi="仿宋_GB2312" w:cs="仿宋_GB2312" w:eastAsia="仿宋_GB2312"/>
                      <w:sz w:val="20"/>
                    </w:rPr>
                    <w:t>3.3、外鞘及闭孔器：1套（16Fr×209mm）</w:t>
                  </w:r>
                </w:p>
                <w:p>
                  <w:pPr>
                    <w:pStyle w:val="null3"/>
                    <w:jc w:val="both"/>
                  </w:pPr>
                  <w:r>
                    <w:rPr>
                      <w:rFonts w:ascii="仿宋_GB2312" w:hAnsi="仿宋_GB2312" w:cs="仿宋_GB2312" w:eastAsia="仿宋_GB2312"/>
                      <w:sz w:val="20"/>
                    </w:rPr>
                    <w:t>3.4、操作器（内鞘）：1支（13Fr×220mm）</w:t>
                  </w:r>
                </w:p>
                <w:p>
                  <w:pPr>
                    <w:pStyle w:val="null3"/>
                    <w:jc w:val="both"/>
                  </w:pPr>
                  <w:r>
                    <w:rPr>
                      <w:rFonts w:ascii="仿宋_GB2312" w:hAnsi="仿宋_GB2312" w:cs="仿宋_GB2312" w:eastAsia="仿宋_GB2312"/>
                      <w:sz w:val="20"/>
                    </w:rPr>
                    <w:t>3.5、活检钳：1把（5Fr×340mm）</w:t>
                  </w:r>
                </w:p>
                <w:p>
                  <w:pPr>
                    <w:pStyle w:val="null3"/>
                    <w:jc w:val="both"/>
                  </w:pPr>
                  <w:r>
                    <w:rPr>
                      <w:rFonts w:ascii="仿宋_GB2312" w:hAnsi="仿宋_GB2312" w:cs="仿宋_GB2312" w:eastAsia="仿宋_GB2312"/>
                      <w:sz w:val="20"/>
                    </w:rPr>
                    <w:t>3.6、剪刀：1把（5Fr×340mm）</w:t>
                  </w:r>
                </w:p>
                <w:p>
                  <w:pPr>
                    <w:pStyle w:val="null3"/>
                    <w:jc w:val="both"/>
                  </w:pPr>
                  <w:r>
                    <w:rPr>
                      <w:rFonts w:ascii="仿宋_GB2312" w:hAnsi="仿宋_GB2312" w:cs="仿宋_GB2312" w:eastAsia="仿宋_GB2312"/>
                      <w:sz w:val="20"/>
                    </w:rPr>
                    <w:t>3.7、抓钳：1把（5Fr×340mm）</w:t>
                  </w:r>
                </w:p>
                <w:p>
                  <w:pPr>
                    <w:pStyle w:val="null3"/>
                    <w:jc w:val="both"/>
                  </w:pPr>
                  <w:r>
                    <w:rPr>
                      <w:rFonts w:ascii="仿宋_GB2312" w:hAnsi="仿宋_GB2312" w:cs="仿宋_GB2312" w:eastAsia="仿宋_GB2312"/>
                      <w:sz w:val="20"/>
                    </w:rPr>
                    <w:t>3.8、进出水接门各1个</w:t>
                  </w:r>
                </w:p>
                <w:p>
                  <w:pPr>
                    <w:pStyle w:val="null3"/>
                    <w:jc w:val="both"/>
                  </w:pPr>
                  <w:r>
                    <w:rPr>
                      <w:rFonts w:ascii="仿宋_GB2312" w:hAnsi="仿宋_GB2312" w:cs="仿宋_GB2312" w:eastAsia="仿宋_GB2312"/>
                      <w:sz w:val="20"/>
                    </w:rPr>
                    <w:t>3.9、清洗毛刷、疏通钢丝各1支</w:t>
                  </w:r>
                </w:p>
                <w:p>
                  <w:pPr>
                    <w:pStyle w:val="null3"/>
                    <w:jc w:val="both"/>
                  </w:pPr>
                  <w:r>
                    <w:rPr>
                      <w:rFonts w:ascii="仿宋_GB2312" w:hAnsi="仿宋_GB2312" w:cs="仿宋_GB2312" w:eastAsia="仿宋_GB2312"/>
                      <w:sz w:val="20"/>
                    </w:rPr>
                    <w:t>3.10、消毒盒1个</w:t>
                  </w:r>
                </w:p>
                <w:p>
                  <w:pPr>
                    <w:pStyle w:val="null3"/>
                    <w:jc w:val="both"/>
                  </w:pPr>
                  <w:r>
                    <w:rPr>
                      <w:rFonts w:ascii="仿宋_GB2312" w:hAnsi="仿宋_GB2312" w:cs="仿宋_GB2312" w:eastAsia="仿宋_GB2312"/>
                      <w:sz w:val="20"/>
                    </w:rPr>
                    <w:t>4. 等离子电切镜</w:t>
                  </w:r>
                </w:p>
                <w:p>
                  <w:pPr>
                    <w:pStyle w:val="null3"/>
                    <w:jc w:val="both"/>
                  </w:pPr>
                  <w:r>
                    <w:rPr>
                      <w:rFonts w:ascii="仿宋_GB2312" w:hAnsi="仿宋_GB2312" w:cs="仿宋_GB2312" w:eastAsia="仿宋_GB2312"/>
                      <w:sz w:val="20"/>
                    </w:rPr>
                    <w:t>4.2、电切工作手柄：1支（被动式双极）</w:t>
                  </w:r>
                </w:p>
                <w:p>
                  <w:pPr>
                    <w:pStyle w:val="null3"/>
                    <w:jc w:val="both"/>
                  </w:pPr>
                  <w:r>
                    <w:rPr>
                      <w:rFonts w:ascii="仿宋_GB2312" w:hAnsi="仿宋_GB2312" w:cs="仿宋_GB2312" w:eastAsia="仿宋_GB2312"/>
                      <w:sz w:val="20"/>
                    </w:rPr>
                    <w:t>4.3、内鞘：1支（24Fr，可360°旋转）</w:t>
                  </w:r>
                </w:p>
                <w:p>
                  <w:pPr>
                    <w:pStyle w:val="null3"/>
                    <w:jc w:val="both"/>
                  </w:pPr>
                  <w:r>
                    <w:rPr>
                      <w:rFonts w:ascii="仿宋_GB2312" w:hAnsi="仿宋_GB2312" w:cs="仿宋_GB2312" w:eastAsia="仿宋_GB2312"/>
                      <w:sz w:val="20"/>
                    </w:rPr>
                    <w:t>4.4、外鞘：1支（26Fr，持续灌流，可360°旋转）</w:t>
                  </w:r>
                </w:p>
                <w:p>
                  <w:pPr>
                    <w:pStyle w:val="null3"/>
                    <w:jc w:val="both"/>
                  </w:pPr>
                  <w:r>
                    <w:rPr>
                      <w:rFonts w:ascii="仿宋_GB2312" w:hAnsi="仿宋_GB2312" w:cs="仿宋_GB2312" w:eastAsia="仿宋_GB2312"/>
                      <w:sz w:val="20"/>
                    </w:rPr>
                    <w:t>4.5、闭孔鞘芯：1支（避免划伤宫颈）</w:t>
                  </w:r>
                </w:p>
                <w:p>
                  <w:pPr>
                    <w:pStyle w:val="null3"/>
                    <w:jc w:val="both"/>
                  </w:pPr>
                  <w:r>
                    <w:rPr>
                      <w:rFonts w:ascii="仿宋_GB2312" w:hAnsi="仿宋_GB2312" w:cs="仿宋_GB2312" w:eastAsia="仿宋_GB2312"/>
                      <w:sz w:val="20"/>
                    </w:rPr>
                    <w:t>4.6、双极等离子连接线1根</w:t>
                  </w:r>
                </w:p>
                <w:p>
                  <w:pPr>
                    <w:pStyle w:val="null3"/>
                    <w:jc w:val="both"/>
                  </w:pPr>
                  <w:r>
                    <w:rPr>
                      <w:rFonts w:ascii="仿宋_GB2312" w:hAnsi="仿宋_GB2312" w:cs="仿宋_GB2312" w:eastAsia="仿宋_GB2312"/>
                      <w:sz w:val="20"/>
                    </w:rPr>
                    <w:t>5. 图文工作站</w:t>
                  </w:r>
                </w:p>
                <w:p>
                  <w:pPr>
                    <w:pStyle w:val="null3"/>
                    <w:jc w:val="both"/>
                  </w:pPr>
                  <w:r>
                    <w:rPr>
                      <w:rFonts w:ascii="仿宋_GB2312" w:hAnsi="仿宋_GB2312" w:cs="仿宋_GB2312" w:eastAsia="仿宋_GB2312"/>
                      <w:sz w:val="20"/>
                    </w:rPr>
                    <w:t>5.1、支持音视频同步录入存储</w:t>
                  </w:r>
                </w:p>
                <w:p>
                  <w:pPr>
                    <w:pStyle w:val="null3"/>
                    <w:jc w:val="both"/>
                  </w:pPr>
                  <w:r>
                    <w:rPr>
                      <w:rFonts w:ascii="仿宋_GB2312" w:hAnsi="仿宋_GB2312" w:cs="仿宋_GB2312" w:eastAsia="仿宋_GB2312"/>
                      <w:sz w:val="20"/>
                    </w:rPr>
                    <w:t>5.3、视频分辨率≥1920×1080，Mpeg4编码压缩</w:t>
                  </w:r>
                </w:p>
                <w:p>
                  <w:pPr>
                    <w:pStyle w:val="null3"/>
                    <w:jc w:val="both"/>
                  </w:pPr>
                  <w:r>
                    <w:rPr>
                      <w:rFonts w:ascii="仿宋_GB2312" w:hAnsi="仿宋_GB2312" w:cs="仿宋_GB2312" w:eastAsia="仿宋_GB2312"/>
                      <w:sz w:val="20"/>
                    </w:rPr>
                    <w:t>5.4、可存储≥100万幅高清静态图或连续录像≥100小时</w:t>
                  </w:r>
                </w:p>
                <w:p>
                  <w:pPr>
                    <w:pStyle w:val="null3"/>
                    <w:jc w:val="both"/>
                  </w:pPr>
                  <w:r>
                    <w:rPr>
                      <w:rFonts w:ascii="仿宋_GB2312" w:hAnsi="仿宋_GB2312" w:cs="仿宋_GB2312" w:eastAsia="仿宋_GB2312"/>
                      <w:sz w:val="20"/>
                    </w:rPr>
                    <w:t>5.5、支持脚踏、键盘、鼠标采集图像，单脚踏可控制动静态采集</w:t>
                  </w:r>
                </w:p>
                <w:p>
                  <w:pPr>
                    <w:pStyle w:val="null3"/>
                    <w:jc w:val="both"/>
                  </w:pPr>
                  <w:r>
                    <w:rPr>
                      <w:rFonts w:ascii="仿宋_GB2312" w:hAnsi="仿宋_GB2312" w:cs="仿宋_GB2312" w:eastAsia="仿宋_GB2312"/>
                      <w:sz w:val="20"/>
                    </w:rPr>
                    <w:t>5.6、具备图像标注、测量、放大镜及时间戳功能</w:t>
                  </w:r>
                </w:p>
                <w:p>
                  <w:pPr>
                    <w:pStyle w:val="null3"/>
                    <w:jc w:val="both"/>
                  </w:pPr>
                  <w:r>
                    <w:rPr>
                      <w:rFonts w:ascii="仿宋_GB2312" w:hAnsi="仿宋_GB2312" w:cs="仿宋_GB2312" w:eastAsia="仿宋_GB2312"/>
                      <w:sz w:val="20"/>
                    </w:rPr>
                    <w:t>5.7、支持图像四画面观察</w:t>
                  </w:r>
                </w:p>
                <w:p>
                  <w:pPr>
                    <w:pStyle w:val="null3"/>
                    <w:jc w:val="both"/>
                  </w:pPr>
                  <w:r>
                    <w:rPr>
                      <w:rFonts w:ascii="仿宋_GB2312" w:hAnsi="仿宋_GB2312" w:cs="仿宋_GB2312" w:eastAsia="仿宋_GB2312"/>
                      <w:sz w:val="20"/>
                    </w:rPr>
                    <w:t>5.8、可导出BMP格式图像至U盘</w:t>
                  </w:r>
                </w:p>
                <w:p>
                  <w:pPr>
                    <w:pStyle w:val="null3"/>
                    <w:jc w:val="both"/>
                  </w:pPr>
                  <w:r>
                    <w:rPr>
                      <w:rFonts w:ascii="仿宋_GB2312" w:hAnsi="仿宋_GB2312" w:cs="仿宋_GB2312" w:eastAsia="仿宋_GB2312"/>
                      <w:sz w:val="20"/>
                    </w:rPr>
                    <w:t>5.9、多种报告打印样式，支持自定义修改</w:t>
                  </w:r>
                </w:p>
                <w:p>
                  <w:pPr>
                    <w:pStyle w:val="null3"/>
                    <w:jc w:val="both"/>
                  </w:pPr>
                  <w:r>
                    <w:rPr>
                      <w:rFonts w:ascii="仿宋_GB2312" w:hAnsi="仿宋_GB2312" w:cs="仿宋_GB2312" w:eastAsia="仿宋_GB2312"/>
                      <w:sz w:val="20"/>
                    </w:rPr>
                    <w:t>5.10、病例快速查询功能</w:t>
                  </w:r>
                </w:p>
                <w:p>
                  <w:pPr>
                    <w:pStyle w:val="null3"/>
                    <w:jc w:val="both"/>
                  </w:pPr>
                  <w:r>
                    <w:rPr>
                      <w:rFonts w:ascii="仿宋_GB2312" w:hAnsi="仿宋_GB2312" w:cs="仿宋_GB2312" w:eastAsia="仿宋_GB2312"/>
                      <w:sz w:val="20"/>
                    </w:rPr>
                    <w:t>5.11、具备收费、检查项目及工作量统计，支持导出Excel/BMP</w:t>
                  </w:r>
                </w:p>
                <w:p>
                  <w:pPr>
                    <w:pStyle w:val="null3"/>
                    <w:jc w:val="both"/>
                  </w:pPr>
                  <w:r>
                    <w:rPr>
                      <w:rFonts w:ascii="仿宋_GB2312" w:hAnsi="仿宋_GB2312" w:cs="仿宋_GB2312" w:eastAsia="仿宋_GB2312"/>
                      <w:sz w:val="20"/>
                    </w:rPr>
                    <w:t>5.12、支持用户权限分级设置</w:t>
                  </w:r>
                </w:p>
                <w:p>
                  <w:pPr>
                    <w:pStyle w:val="null3"/>
                    <w:jc w:val="both"/>
                  </w:pPr>
                  <w:r>
                    <w:rPr>
                      <w:rFonts w:ascii="仿宋_GB2312" w:hAnsi="仿宋_GB2312" w:cs="仿宋_GB2312" w:eastAsia="仿宋_GB2312"/>
                      <w:sz w:val="20"/>
                    </w:rPr>
                    <w:t>5.13、数据备份功能，带DVD刻录</w:t>
                  </w:r>
                </w:p>
              </w:tc>
            </w:tr>
            <w:tr>
              <w:tc>
                <w:tcPr>
                  <w:tcW w:type="dxa" w:w="40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41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72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等离子主机</w:t>
                  </w:r>
                  <w:r>
                    <w:rPr>
                      <w:rFonts w:ascii="仿宋_GB2312" w:hAnsi="仿宋_GB2312" w:cs="仿宋_GB2312" w:eastAsia="仿宋_GB2312"/>
                      <w:sz w:val="20"/>
                    </w:rPr>
                    <w:t xml:space="preserve">   </w:t>
                  </w:r>
                  <w:r>
                    <w:rPr>
                      <w:rFonts w:ascii="仿宋_GB2312" w:hAnsi="仿宋_GB2312" w:cs="仿宋_GB2312" w:eastAsia="仿宋_GB2312"/>
                      <w:sz w:val="20"/>
                    </w:rPr>
                    <w:t>1台</w:t>
                  </w:r>
                </w:p>
                <w:p>
                  <w:pPr>
                    <w:pStyle w:val="null3"/>
                    <w:jc w:val="both"/>
                  </w:pPr>
                  <w:r>
                    <w:rPr>
                      <w:rFonts w:ascii="仿宋_GB2312" w:hAnsi="仿宋_GB2312" w:cs="仿宋_GB2312" w:eastAsia="仿宋_GB2312"/>
                      <w:sz w:val="20"/>
                    </w:rPr>
                    <w:t>内窥镜</w:t>
                  </w:r>
                  <w:r>
                    <w:rPr>
                      <w:rFonts w:ascii="仿宋_GB2312" w:hAnsi="仿宋_GB2312" w:cs="仿宋_GB2312" w:eastAsia="仿宋_GB2312"/>
                      <w:sz w:val="20"/>
                    </w:rPr>
                    <w:t xml:space="preserve">       </w:t>
                  </w:r>
                  <w:r>
                    <w:rPr>
                      <w:rFonts w:ascii="仿宋_GB2312" w:hAnsi="仿宋_GB2312" w:cs="仿宋_GB2312" w:eastAsia="仿宋_GB2312"/>
                      <w:sz w:val="20"/>
                    </w:rPr>
                    <w:t>1条</w:t>
                  </w:r>
                </w:p>
                <w:p>
                  <w:pPr>
                    <w:pStyle w:val="null3"/>
                    <w:jc w:val="both"/>
                  </w:pPr>
                  <w:r>
                    <w:rPr>
                      <w:rFonts w:ascii="仿宋_GB2312" w:hAnsi="仿宋_GB2312" w:cs="仿宋_GB2312" w:eastAsia="仿宋_GB2312"/>
                      <w:sz w:val="20"/>
                    </w:rPr>
                    <w:t>手柄</w:t>
                  </w:r>
                  <w:r>
                    <w:rPr>
                      <w:rFonts w:ascii="仿宋_GB2312" w:hAnsi="仿宋_GB2312" w:cs="仿宋_GB2312" w:eastAsia="仿宋_GB2312"/>
                      <w:sz w:val="20"/>
                    </w:rPr>
                    <w:t xml:space="preserve">         </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外鞘</w:t>
                  </w:r>
                  <w:r>
                    <w:rPr>
                      <w:rFonts w:ascii="仿宋_GB2312" w:hAnsi="仿宋_GB2312" w:cs="仿宋_GB2312" w:eastAsia="仿宋_GB2312"/>
                      <w:sz w:val="20"/>
                    </w:rPr>
                    <w:t xml:space="preserve">         </w:t>
                  </w:r>
                  <w:r>
                    <w:rPr>
                      <w:rFonts w:ascii="仿宋_GB2312" w:hAnsi="仿宋_GB2312" w:cs="仿宋_GB2312" w:eastAsia="仿宋_GB2312"/>
                      <w:sz w:val="20"/>
                    </w:rPr>
                    <w:t>1条</w:t>
                  </w:r>
                </w:p>
                <w:p>
                  <w:pPr>
                    <w:pStyle w:val="null3"/>
                    <w:jc w:val="both"/>
                  </w:pPr>
                  <w:r>
                    <w:rPr>
                      <w:rFonts w:ascii="仿宋_GB2312" w:hAnsi="仿宋_GB2312" w:cs="仿宋_GB2312" w:eastAsia="仿宋_GB2312"/>
                      <w:sz w:val="20"/>
                    </w:rPr>
                    <w:t>内鞘</w:t>
                  </w:r>
                  <w:r>
                    <w:rPr>
                      <w:rFonts w:ascii="仿宋_GB2312" w:hAnsi="仿宋_GB2312" w:cs="仿宋_GB2312" w:eastAsia="仿宋_GB2312"/>
                      <w:sz w:val="20"/>
                    </w:rPr>
                    <w:t xml:space="preserve">         </w:t>
                  </w:r>
                  <w:r>
                    <w:rPr>
                      <w:rFonts w:ascii="仿宋_GB2312" w:hAnsi="仿宋_GB2312" w:cs="仿宋_GB2312" w:eastAsia="仿宋_GB2312"/>
                      <w:sz w:val="20"/>
                    </w:rPr>
                    <w:t>1条</w:t>
                  </w:r>
                </w:p>
                <w:p>
                  <w:pPr>
                    <w:pStyle w:val="null3"/>
                    <w:jc w:val="both"/>
                  </w:pPr>
                  <w:r>
                    <w:rPr>
                      <w:rFonts w:ascii="仿宋_GB2312" w:hAnsi="仿宋_GB2312" w:cs="仿宋_GB2312" w:eastAsia="仿宋_GB2312"/>
                      <w:sz w:val="20"/>
                    </w:rPr>
                    <w:t>闭孔器</w:t>
                  </w:r>
                  <w:r>
                    <w:rPr>
                      <w:rFonts w:ascii="仿宋_GB2312" w:hAnsi="仿宋_GB2312" w:cs="仿宋_GB2312" w:eastAsia="仿宋_GB2312"/>
                      <w:sz w:val="20"/>
                    </w:rPr>
                    <w:t xml:space="preserve">       </w:t>
                  </w:r>
                  <w:r>
                    <w:rPr>
                      <w:rFonts w:ascii="仿宋_GB2312" w:hAnsi="仿宋_GB2312" w:cs="仿宋_GB2312" w:eastAsia="仿宋_GB2312"/>
                      <w:sz w:val="20"/>
                    </w:rPr>
                    <w:t>1条</w:t>
                  </w:r>
                </w:p>
                <w:p>
                  <w:pPr>
                    <w:pStyle w:val="null3"/>
                    <w:jc w:val="both"/>
                  </w:pPr>
                  <w:r>
                    <w:rPr>
                      <w:rFonts w:ascii="仿宋_GB2312" w:hAnsi="仿宋_GB2312" w:cs="仿宋_GB2312" w:eastAsia="仿宋_GB2312"/>
                      <w:sz w:val="20"/>
                    </w:rPr>
                    <w:t>手术电极</w:t>
                  </w:r>
                  <w:r>
                    <w:rPr>
                      <w:rFonts w:ascii="仿宋_GB2312" w:hAnsi="仿宋_GB2312" w:cs="仿宋_GB2312" w:eastAsia="仿宋_GB2312"/>
                      <w:sz w:val="20"/>
                    </w:rPr>
                    <w:t xml:space="preserve">      </w:t>
                  </w:r>
                  <w:r>
                    <w:rPr>
                      <w:rFonts w:ascii="仿宋_GB2312" w:hAnsi="仿宋_GB2312" w:cs="仿宋_GB2312" w:eastAsia="仿宋_GB2312"/>
                      <w:sz w:val="20"/>
                    </w:rPr>
                    <w:t>6根</w:t>
                  </w:r>
                </w:p>
                <w:p>
                  <w:pPr>
                    <w:pStyle w:val="null3"/>
                    <w:jc w:val="both"/>
                  </w:pPr>
                  <w:r>
                    <w:rPr>
                      <w:rFonts w:ascii="仿宋_GB2312" w:hAnsi="仿宋_GB2312" w:cs="仿宋_GB2312" w:eastAsia="仿宋_GB2312"/>
                      <w:sz w:val="20"/>
                    </w:rPr>
                    <w:t>工作站</w:t>
                  </w:r>
                  <w:r>
                    <w:rPr>
                      <w:rFonts w:ascii="仿宋_GB2312" w:hAnsi="仿宋_GB2312" w:cs="仿宋_GB2312" w:eastAsia="仿宋_GB2312"/>
                      <w:sz w:val="20"/>
                    </w:rPr>
                    <w:t xml:space="preserve">       </w:t>
                  </w:r>
                  <w:r>
                    <w:rPr>
                      <w:rFonts w:ascii="仿宋_GB2312" w:hAnsi="仿宋_GB2312" w:cs="仿宋_GB2312" w:eastAsia="仿宋_GB2312"/>
                      <w:sz w:val="20"/>
                    </w:rPr>
                    <w:t>1套</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3</w:t>
            </w:r>
            <w:r>
              <w:rPr>
                <w:rFonts w:ascii="仿宋_GB2312" w:hAnsi="仿宋_GB2312" w:cs="仿宋_GB2312" w:eastAsia="仿宋_GB2312"/>
                <w:sz w:val="20"/>
                <w:b/>
              </w:rPr>
              <w:t>：腔内弹道碎石机</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0"/>
                <w:b/>
                <w:color w:val="FF0000"/>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44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3"/>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用于对患者尿路结石的粉碎。</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控制器脉冲开关控制：由脚踏开关控制</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气体连接方式：快速安装插头</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探针规格：</w:t>
                  </w:r>
                  <w:r>
                    <w:rPr>
                      <w:rFonts w:ascii="仿宋_GB2312" w:hAnsi="仿宋_GB2312" w:cs="仿宋_GB2312" w:eastAsia="仿宋_GB2312"/>
                      <w:sz w:val="20"/>
                    </w:rPr>
                    <w:t>φ0.8*600、φ1.0*600、φ1.4*600、φ1.6*600、φ2*400</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气源排气量：</w:t>
                  </w:r>
                  <w:r>
                    <w:rPr>
                      <w:rFonts w:ascii="仿宋_GB2312" w:hAnsi="仿宋_GB2312" w:cs="仿宋_GB2312" w:eastAsia="仿宋_GB2312"/>
                      <w:sz w:val="20"/>
                    </w:rPr>
                    <w:t xml:space="preserve"> ≥30L/min(在0.4MPa压力下)</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气源额定排气压力：</w:t>
                  </w:r>
                  <w:r>
                    <w:rPr>
                      <w:rFonts w:ascii="仿宋_GB2312" w:hAnsi="仿宋_GB2312" w:cs="仿宋_GB2312" w:eastAsia="仿宋_GB2312"/>
                      <w:sz w:val="20"/>
                    </w:rPr>
                    <w:t xml:space="preserve"> ≥0.85MPa</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气源所供气体：压力在</w:t>
                  </w:r>
                  <w:r>
                    <w:rPr>
                      <w:rFonts w:ascii="仿宋_GB2312" w:hAnsi="仿宋_GB2312" w:cs="仿宋_GB2312" w:eastAsia="仿宋_GB2312"/>
                      <w:sz w:val="20"/>
                    </w:rPr>
                    <w:t>0.5MPa～0.8MPa的干燥、干净空气</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重量：</w:t>
                  </w:r>
                  <w:r>
                    <w:rPr>
                      <w:rFonts w:ascii="仿宋_GB2312" w:hAnsi="仿宋_GB2312" w:cs="仿宋_GB2312" w:eastAsia="仿宋_GB2312"/>
                      <w:sz w:val="20"/>
                    </w:rPr>
                    <w:t xml:space="preserve"> ≥10Kg</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防电击类型：</w:t>
                  </w:r>
                  <w:r>
                    <w:rPr>
                      <w:rFonts w:ascii="仿宋_GB2312" w:hAnsi="仿宋_GB2312" w:cs="仿宋_GB2312" w:eastAsia="仿宋_GB2312"/>
                      <w:sz w:val="20"/>
                    </w:rPr>
                    <w:t xml:space="preserve"> Ⅰ类</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防电击的程度：</w:t>
                  </w:r>
                  <w:r>
                    <w:rPr>
                      <w:rFonts w:ascii="仿宋_GB2312" w:hAnsi="仿宋_GB2312" w:cs="仿宋_GB2312" w:eastAsia="仿宋_GB2312"/>
                      <w:sz w:val="20"/>
                    </w:rPr>
                    <w:t>BF型</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脚踏开关</w:t>
                  </w:r>
                  <w:r>
                    <w:rPr>
                      <w:rFonts w:ascii="仿宋_GB2312" w:hAnsi="仿宋_GB2312" w:cs="仿宋_GB2312" w:eastAsia="仿宋_GB2312"/>
                      <w:sz w:val="20"/>
                    </w:rPr>
                    <w:t>防护等级</w:t>
                  </w:r>
                  <w:r>
                    <w:rPr>
                      <w:rFonts w:ascii="仿宋_GB2312" w:hAnsi="仿宋_GB2312" w:cs="仿宋_GB2312" w:eastAsia="仿宋_GB2312"/>
                      <w:sz w:val="20"/>
                    </w:rPr>
                    <w:t>IPX8</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主机</w:t>
                  </w:r>
                  <w:r>
                    <w:rPr>
                      <w:rFonts w:ascii="仿宋_GB2312" w:hAnsi="仿宋_GB2312" w:cs="仿宋_GB2312" w:eastAsia="仿宋_GB2312"/>
                      <w:sz w:val="20"/>
                    </w:rPr>
                    <w:t xml:space="preserve">                </w:t>
                  </w:r>
                  <w:r>
                    <w:rPr>
                      <w:rFonts w:ascii="仿宋_GB2312" w:hAnsi="仿宋_GB2312" w:cs="仿宋_GB2312" w:eastAsia="仿宋_GB2312"/>
                      <w:sz w:val="20"/>
                    </w:rPr>
                    <w:t>1台</w:t>
                  </w:r>
                </w:p>
                <w:p>
                  <w:pPr>
                    <w:pStyle w:val="null3"/>
                    <w:jc w:val="both"/>
                  </w:pPr>
                  <w:r>
                    <w:rPr>
                      <w:rFonts w:ascii="仿宋_GB2312" w:hAnsi="仿宋_GB2312" w:cs="仿宋_GB2312" w:eastAsia="仿宋_GB2312"/>
                      <w:sz w:val="20"/>
                    </w:rPr>
                    <w:t>手柄</w:t>
                  </w:r>
                  <w:r>
                    <w:rPr>
                      <w:rFonts w:ascii="仿宋_GB2312" w:hAnsi="仿宋_GB2312" w:cs="仿宋_GB2312" w:eastAsia="仿宋_GB2312"/>
                      <w:sz w:val="20"/>
                    </w:rPr>
                    <w:t xml:space="preserve">                </w:t>
                  </w:r>
                  <w:r>
                    <w:rPr>
                      <w:rFonts w:ascii="仿宋_GB2312" w:hAnsi="仿宋_GB2312" w:cs="仿宋_GB2312" w:eastAsia="仿宋_GB2312"/>
                      <w:sz w:val="20"/>
                    </w:rPr>
                    <w:t>2只</w:t>
                  </w:r>
                </w:p>
                <w:p>
                  <w:pPr>
                    <w:pStyle w:val="null3"/>
                    <w:jc w:val="both"/>
                  </w:pPr>
                  <w:r>
                    <w:rPr>
                      <w:rFonts w:ascii="仿宋_GB2312" w:hAnsi="仿宋_GB2312" w:cs="仿宋_GB2312" w:eastAsia="仿宋_GB2312"/>
                      <w:sz w:val="20"/>
                    </w:rPr>
                    <w:t>探针</w:t>
                  </w:r>
                  <w:r>
                    <w:rPr>
                      <w:rFonts w:ascii="仿宋_GB2312" w:hAnsi="仿宋_GB2312" w:cs="仿宋_GB2312" w:eastAsia="仿宋_GB2312"/>
                      <w:sz w:val="20"/>
                    </w:rPr>
                    <w:t>φ1.4mm                5根</w:t>
                  </w:r>
                </w:p>
                <w:p>
                  <w:pPr>
                    <w:pStyle w:val="null3"/>
                    <w:jc w:val="both"/>
                  </w:pPr>
                  <w:r>
                    <w:rPr>
                      <w:rFonts w:ascii="仿宋_GB2312" w:hAnsi="仿宋_GB2312" w:cs="仿宋_GB2312" w:eastAsia="仿宋_GB2312"/>
                      <w:sz w:val="20"/>
                    </w:rPr>
                    <w:t>导气管</w:t>
                  </w:r>
                  <w:r>
                    <w:rPr>
                      <w:rFonts w:ascii="仿宋_GB2312" w:hAnsi="仿宋_GB2312" w:cs="仿宋_GB2312" w:eastAsia="仿宋_GB2312"/>
                      <w:sz w:val="20"/>
                    </w:rPr>
                    <w:t xml:space="preserve">               </w:t>
                  </w:r>
                  <w:r>
                    <w:rPr>
                      <w:rFonts w:ascii="仿宋_GB2312" w:hAnsi="仿宋_GB2312" w:cs="仿宋_GB2312" w:eastAsia="仿宋_GB2312"/>
                      <w:sz w:val="20"/>
                    </w:rPr>
                    <w:t>2条</w:t>
                  </w:r>
                </w:p>
                <w:p>
                  <w:pPr>
                    <w:pStyle w:val="null3"/>
                    <w:jc w:val="both"/>
                  </w:pPr>
                  <w:r>
                    <w:rPr>
                      <w:rFonts w:ascii="仿宋_GB2312" w:hAnsi="仿宋_GB2312" w:cs="仿宋_GB2312" w:eastAsia="仿宋_GB2312"/>
                      <w:sz w:val="20"/>
                    </w:rPr>
                    <w:t>脚踏开关</w:t>
                  </w:r>
                  <w:r>
                    <w:rPr>
                      <w:rFonts w:ascii="仿宋_GB2312" w:hAnsi="仿宋_GB2312" w:cs="仿宋_GB2312" w:eastAsia="仿宋_GB2312"/>
                      <w:sz w:val="20"/>
                    </w:rPr>
                    <w:t xml:space="preserve">                 </w:t>
                  </w:r>
                  <w:r>
                    <w:rPr>
                      <w:rFonts w:ascii="仿宋_GB2312" w:hAnsi="仿宋_GB2312" w:cs="仿宋_GB2312" w:eastAsia="仿宋_GB2312"/>
                      <w:sz w:val="20"/>
                    </w:rPr>
                    <w:t>1只</w:t>
                  </w:r>
                </w:p>
                <w:p>
                  <w:pPr>
                    <w:pStyle w:val="null3"/>
                    <w:jc w:val="both"/>
                  </w:pPr>
                  <w:r>
                    <w:rPr>
                      <w:rFonts w:ascii="仿宋_GB2312" w:hAnsi="仿宋_GB2312" w:cs="仿宋_GB2312" w:eastAsia="仿宋_GB2312"/>
                      <w:sz w:val="20"/>
                    </w:rPr>
                    <w:t>医用无油气源</w:t>
                  </w:r>
                  <w:r>
                    <w:rPr>
                      <w:rFonts w:ascii="仿宋_GB2312" w:hAnsi="仿宋_GB2312" w:cs="仿宋_GB2312" w:eastAsia="仿宋_GB2312"/>
                      <w:sz w:val="20"/>
                    </w:rPr>
                    <w:t xml:space="preserve">               </w:t>
                  </w:r>
                  <w:r>
                    <w:rPr>
                      <w:rFonts w:ascii="仿宋_GB2312" w:hAnsi="仿宋_GB2312" w:cs="仿宋_GB2312" w:eastAsia="仿宋_GB2312"/>
                      <w:sz w:val="20"/>
                    </w:rPr>
                    <w:t>1台</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4</w:t>
            </w:r>
            <w:r>
              <w:rPr>
                <w:rFonts w:ascii="仿宋_GB2312" w:hAnsi="仿宋_GB2312" w:cs="仿宋_GB2312" w:eastAsia="仿宋_GB2312"/>
                <w:sz w:val="20"/>
                <w:b/>
              </w:rPr>
              <w:t>：等离子电切镜</w:t>
            </w:r>
            <w:r>
              <w:rPr>
                <w:rFonts w:ascii="仿宋_GB2312" w:hAnsi="仿宋_GB2312" w:cs="仿宋_GB2312" w:eastAsia="仿宋_GB2312"/>
                <w:sz w:val="21"/>
                <w:b/>
              </w:rPr>
              <w:t xml:space="preserve"> </w:t>
            </w:r>
            <w:r>
              <w:rPr>
                <w:rFonts w:ascii="仿宋_GB2312" w:hAnsi="仿宋_GB2312" w:cs="仿宋_GB2312" w:eastAsia="仿宋_GB2312"/>
                <w:sz w:val="20"/>
                <w:b/>
              </w:rPr>
              <w:t>（允许进口产品）</w:t>
            </w:r>
            <w:r>
              <w:rPr>
                <w:rFonts w:ascii="仿宋_GB2312" w:hAnsi="仿宋_GB2312" w:cs="仿宋_GB2312" w:eastAsia="仿宋_GB2312"/>
                <w:sz w:val="20"/>
                <w:b/>
                <w:color w:val="FF0000"/>
              </w:rPr>
              <w:t>无标识</w:t>
            </w:r>
            <w:r>
              <w:rPr>
                <w:rFonts w:ascii="仿宋_GB2312" w:hAnsi="仿宋_GB2312" w:cs="仿宋_GB2312" w:eastAsia="仿宋_GB2312"/>
                <w:sz w:val="20"/>
                <w:b/>
                <w:color w:val="FF0000"/>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336"/>
              <w:gridCol w:w="380"/>
              <w:gridCol w:w="1831"/>
            </w:tblGrid>
            <w:tr>
              <w:tc>
                <w:tcPr>
                  <w:tcW w:type="dxa" w:w="336"/>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80"/>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31"/>
                  <w:tcBorders>
                    <w:top w:val="single" w:color="808080" w:sz="4"/>
                    <w:left w:val="single" w:color="808080" w:sz="4"/>
                    <w:bottom w:val="single" w:color="808080" w:sz="4"/>
                    <w:right w:val="single" w:color="808080" w:sz="4"/>
                  </w:tcBorders>
                  <w:shd w:fill="D7D7D7"/>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33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8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一、技术参数</w:t>
                  </w:r>
                </w:p>
                <w:p>
                  <w:pPr>
                    <w:pStyle w:val="null3"/>
                    <w:jc w:val="both"/>
                  </w:pPr>
                  <w:r>
                    <w:rPr>
                      <w:rFonts w:ascii="仿宋_GB2312" w:hAnsi="仿宋_GB2312" w:cs="仿宋_GB2312" w:eastAsia="仿宋_GB2312"/>
                      <w:sz w:val="20"/>
                    </w:rPr>
                    <w:t>1、电切镜</w:t>
                  </w:r>
                </w:p>
                <w:p>
                  <w:pPr>
                    <w:pStyle w:val="null3"/>
                    <w:jc w:val="both"/>
                  </w:pPr>
                  <w:r>
                    <w:rPr>
                      <w:rFonts w:ascii="仿宋_GB2312" w:hAnsi="仿宋_GB2312" w:cs="仿宋_GB2312" w:eastAsia="仿宋_GB2312"/>
                      <w:sz w:val="20"/>
                    </w:rPr>
                    <w:t>1.3、可高温、高压低温等离子消毒</w:t>
                  </w:r>
                </w:p>
                <w:p>
                  <w:pPr>
                    <w:pStyle w:val="null3"/>
                    <w:jc w:val="both"/>
                  </w:pPr>
                  <w:r>
                    <w:rPr>
                      <w:rFonts w:ascii="仿宋_GB2312" w:hAnsi="仿宋_GB2312" w:cs="仿宋_GB2312" w:eastAsia="仿宋_GB2312"/>
                      <w:sz w:val="20"/>
                    </w:rPr>
                    <w:t>2、内鞘</w:t>
                  </w:r>
                </w:p>
                <w:p>
                  <w:pPr>
                    <w:pStyle w:val="null3"/>
                    <w:jc w:val="both"/>
                  </w:pPr>
                  <w:r>
                    <w:rPr>
                      <w:rFonts w:ascii="仿宋_GB2312" w:hAnsi="仿宋_GB2312" w:cs="仿宋_GB2312" w:eastAsia="仿宋_GB2312"/>
                      <w:sz w:val="20"/>
                    </w:rPr>
                    <w:t>2.1、与镜子同品牌</w:t>
                  </w:r>
                </w:p>
                <w:p>
                  <w:pPr>
                    <w:pStyle w:val="null3"/>
                    <w:jc w:val="both"/>
                  </w:pPr>
                  <w:r>
                    <w:rPr>
                      <w:rFonts w:ascii="仿宋_GB2312" w:hAnsi="仿宋_GB2312" w:cs="仿宋_GB2312" w:eastAsia="仿宋_GB2312"/>
                      <w:sz w:val="20"/>
                    </w:rPr>
                    <w:t>2.3、前端陶瓷头，采用斜口设计</w:t>
                  </w:r>
                </w:p>
                <w:p>
                  <w:pPr>
                    <w:pStyle w:val="null3"/>
                    <w:jc w:val="both"/>
                  </w:pPr>
                  <w:r>
                    <w:rPr>
                      <w:rFonts w:ascii="仿宋_GB2312" w:hAnsi="仿宋_GB2312" w:cs="仿宋_GB2312" w:eastAsia="仿宋_GB2312"/>
                      <w:sz w:val="20"/>
                    </w:rPr>
                    <w:t>2.4、采用快速组装设计，具有插入式弹簧锁，自动锁定，可360度旋转</w:t>
                  </w:r>
                </w:p>
                <w:p>
                  <w:pPr>
                    <w:pStyle w:val="null3"/>
                    <w:jc w:val="both"/>
                  </w:pPr>
                  <w:r>
                    <w:rPr>
                      <w:rFonts w:ascii="仿宋_GB2312" w:hAnsi="仿宋_GB2312" w:cs="仿宋_GB2312" w:eastAsia="仿宋_GB2312"/>
                      <w:sz w:val="20"/>
                    </w:rPr>
                    <w:t>3、外鞘</w:t>
                  </w:r>
                </w:p>
                <w:p>
                  <w:pPr>
                    <w:pStyle w:val="null3"/>
                    <w:jc w:val="both"/>
                  </w:pPr>
                  <w:r>
                    <w:rPr>
                      <w:rFonts w:ascii="仿宋_GB2312" w:hAnsi="仿宋_GB2312" w:cs="仿宋_GB2312" w:eastAsia="仿宋_GB2312"/>
                      <w:sz w:val="20"/>
                    </w:rPr>
                    <w:t>3.1、与镜子同品牌</w:t>
                  </w:r>
                </w:p>
                <w:p>
                  <w:pPr>
                    <w:pStyle w:val="null3"/>
                    <w:jc w:val="both"/>
                  </w:pPr>
                  <w:r>
                    <w:rPr>
                      <w:rFonts w:ascii="仿宋_GB2312" w:hAnsi="仿宋_GB2312" w:cs="仿宋_GB2312" w:eastAsia="仿宋_GB2312"/>
                      <w:sz w:val="20"/>
                    </w:rPr>
                    <w:t>3.3、前端采用细小孔设计</w:t>
                  </w:r>
                </w:p>
                <w:p>
                  <w:pPr>
                    <w:pStyle w:val="null3"/>
                    <w:jc w:val="both"/>
                  </w:pPr>
                  <w:r>
                    <w:rPr>
                      <w:rFonts w:ascii="仿宋_GB2312" w:hAnsi="仿宋_GB2312" w:cs="仿宋_GB2312" w:eastAsia="仿宋_GB2312"/>
                      <w:sz w:val="20"/>
                    </w:rPr>
                    <w:t>3.4、外鞘自带进出水通道</w:t>
                  </w:r>
                </w:p>
                <w:p>
                  <w:pPr>
                    <w:pStyle w:val="null3"/>
                    <w:jc w:val="both"/>
                  </w:pPr>
                  <w:r>
                    <w:rPr>
                      <w:rFonts w:ascii="仿宋_GB2312" w:hAnsi="仿宋_GB2312" w:cs="仿宋_GB2312" w:eastAsia="仿宋_GB2312"/>
                      <w:sz w:val="20"/>
                    </w:rPr>
                    <w:t>4、操作手件</w:t>
                  </w:r>
                </w:p>
                <w:p>
                  <w:pPr>
                    <w:pStyle w:val="null3"/>
                    <w:jc w:val="both"/>
                  </w:pPr>
                  <w:r>
                    <w:rPr>
                      <w:rFonts w:ascii="仿宋_GB2312" w:hAnsi="仿宋_GB2312" w:cs="仿宋_GB2312" w:eastAsia="仿宋_GB2312"/>
                      <w:sz w:val="20"/>
                    </w:rPr>
                    <w:t>4.1、与镜子同品牌</w:t>
                  </w:r>
                </w:p>
                <w:p>
                  <w:pPr>
                    <w:pStyle w:val="null3"/>
                    <w:jc w:val="both"/>
                  </w:pPr>
                  <w:r>
                    <w:rPr>
                      <w:rFonts w:ascii="仿宋_GB2312" w:hAnsi="仿宋_GB2312" w:cs="仿宋_GB2312" w:eastAsia="仿宋_GB2312"/>
                      <w:sz w:val="20"/>
                    </w:rPr>
                    <w:t>4.2、双级被动式开放式操作手件</w:t>
                  </w:r>
                </w:p>
                <w:p>
                  <w:pPr>
                    <w:pStyle w:val="null3"/>
                    <w:jc w:val="both"/>
                  </w:pPr>
                  <w:r>
                    <w:rPr>
                      <w:rFonts w:ascii="仿宋_GB2312" w:hAnsi="仿宋_GB2312" w:cs="仿宋_GB2312" w:eastAsia="仿宋_GB2312"/>
                      <w:sz w:val="20"/>
                    </w:rPr>
                    <w:t>5、闭孔器</w:t>
                  </w:r>
                </w:p>
                <w:p>
                  <w:pPr>
                    <w:pStyle w:val="null3"/>
                    <w:jc w:val="both"/>
                  </w:pPr>
                  <w:r>
                    <w:rPr>
                      <w:rFonts w:ascii="仿宋_GB2312" w:hAnsi="仿宋_GB2312" w:cs="仿宋_GB2312" w:eastAsia="仿宋_GB2312"/>
                      <w:sz w:val="20"/>
                    </w:rPr>
                    <w:t>5.1、与镜子同品牌</w:t>
                  </w:r>
                </w:p>
                <w:p>
                  <w:pPr>
                    <w:pStyle w:val="null3"/>
                    <w:jc w:val="both"/>
                  </w:pPr>
                  <w:r>
                    <w:rPr>
                      <w:rFonts w:ascii="仿宋_GB2312" w:hAnsi="仿宋_GB2312" w:cs="仿宋_GB2312" w:eastAsia="仿宋_GB2312"/>
                      <w:sz w:val="20"/>
                    </w:rPr>
                    <w:t>5.2、直径≤6.5mm，工作长度≥230mm</w:t>
                  </w:r>
                </w:p>
                <w:p>
                  <w:pPr>
                    <w:pStyle w:val="null3"/>
                    <w:jc w:val="both"/>
                  </w:pPr>
                  <w:r>
                    <w:rPr>
                      <w:rFonts w:ascii="仿宋_GB2312" w:hAnsi="仿宋_GB2312" w:cs="仿宋_GB2312" w:eastAsia="仿宋_GB2312"/>
                      <w:sz w:val="20"/>
                    </w:rPr>
                    <w:t>6、电极</w:t>
                  </w:r>
                </w:p>
                <w:p>
                  <w:pPr>
                    <w:pStyle w:val="null3"/>
                    <w:jc w:val="both"/>
                  </w:pPr>
                  <w:r>
                    <w:rPr>
                      <w:rFonts w:ascii="仿宋_GB2312" w:hAnsi="仿宋_GB2312" w:cs="仿宋_GB2312" w:eastAsia="仿宋_GB2312"/>
                      <w:sz w:val="20"/>
                    </w:rPr>
                    <w:t>6.1、与镜子同品牌</w:t>
                  </w:r>
                </w:p>
                <w:p>
                  <w:pPr>
                    <w:pStyle w:val="null3"/>
                    <w:jc w:val="both"/>
                  </w:pPr>
                  <w:r>
                    <w:rPr>
                      <w:rFonts w:ascii="仿宋_GB2312" w:hAnsi="仿宋_GB2312" w:cs="仿宋_GB2312" w:eastAsia="仿宋_GB2312"/>
                      <w:sz w:val="20"/>
                    </w:rPr>
                    <w:t>7 高频等离子发生器</w:t>
                  </w:r>
                </w:p>
                <w:p>
                  <w:pPr>
                    <w:pStyle w:val="null3"/>
                    <w:jc w:val="both"/>
                  </w:pPr>
                  <w:r>
                    <w:rPr>
                      <w:rFonts w:ascii="仿宋_GB2312" w:hAnsi="仿宋_GB2312" w:cs="仿宋_GB2312" w:eastAsia="仿宋_GB2312"/>
                      <w:sz w:val="20"/>
                    </w:rPr>
                    <w:t>7.2、高兼容性国际通用器械接口≧4组，其中通用单极器械接口≧2组，通用双极器械接口≧2组</w:t>
                  </w:r>
                </w:p>
                <w:p>
                  <w:pPr>
                    <w:pStyle w:val="null3"/>
                    <w:jc w:val="both"/>
                  </w:pPr>
                  <w:r>
                    <w:rPr>
                      <w:rFonts w:ascii="仿宋_GB2312" w:hAnsi="仿宋_GB2312" w:cs="仿宋_GB2312" w:eastAsia="仿宋_GB2312"/>
                      <w:sz w:val="20"/>
                    </w:rPr>
                    <w:t>7.5、液晶显示，旋钮调节或者触摸操控，可快速参数调节；</w:t>
                  </w:r>
                </w:p>
                <w:p>
                  <w:pPr>
                    <w:pStyle w:val="null3"/>
                    <w:jc w:val="both"/>
                  </w:pPr>
                  <w:r>
                    <w:rPr>
                      <w:rFonts w:ascii="仿宋_GB2312" w:hAnsi="仿宋_GB2312" w:cs="仿宋_GB2312" w:eastAsia="仿宋_GB2312"/>
                      <w:sz w:val="20"/>
                    </w:rPr>
                    <w:t>7.6、设备自带多种手术程序选择，可存储自定义程序</w:t>
                  </w:r>
                </w:p>
                <w:p>
                  <w:pPr>
                    <w:pStyle w:val="null3"/>
                    <w:jc w:val="both"/>
                  </w:pPr>
                  <w:r>
                    <w:rPr>
                      <w:rFonts w:ascii="仿宋_GB2312" w:hAnsi="仿宋_GB2312" w:cs="仿宋_GB2312" w:eastAsia="仿宋_GB2312"/>
                      <w:sz w:val="20"/>
                    </w:rPr>
                    <w:t>7.7、可以匹配各品牌双极电切镜。</w:t>
                  </w:r>
                </w:p>
                <w:p>
                  <w:pPr>
                    <w:pStyle w:val="null3"/>
                    <w:jc w:val="both"/>
                  </w:pPr>
                  <w:r>
                    <w:rPr>
                      <w:rFonts w:ascii="仿宋_GB2312" w:hAnsi="仿宋_GB2312" w:cs="仿宋_GB2312" w:eastAsia="仿宋_GB2312"/>
                      <w:sz w:val="20"/>
                    </w:rPr>
                    <w:t>7.8、支持中文操作界面</w:t>
                  </w:r>
                </w:p>
              </w:tc>
            </w:tr>
            <w:tr>
              <w:tc>
                <w:tcPr>
                  <w:tcW w:type="dxa" w:w="33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38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高频等离子发生器</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电切镜</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外鞘</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内鞘</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闭孔器</w:t>
                  </w:r>
                  <w:r>
                    <w:rPr>
                      <w:rFonts w:ascii="仿宋_GB2312" w:hAnsi="仿宋_GB2312" w:cs="仿宋_GB2312" w:eastAsia="仿宋_GB2312"/>
                      <w:sz w:val="20"/>
                    </w:rPr>
                    <w:t xml:space="preserve">                </w:t>
                  </w:r>
                  <w:r>
                    <w:rPr>
                      <w:rFonts w:ascii="仿宋_GB2312" w:hAnsi="仿宋_GB2312" w:cs="仿宋_GB2312" w:eastAsia="仿宋_GB2312"/>
                      <w:sz w:val="20"/>
                    </w:rPr>
                    <w:t>1 个</w:t>
                  </w:r>
                </w:p>
                <w:p>
                  <w:pPr>
                    <w:pStyle w:val="null3"/>
                    <w:jc w:val="both"/>
                  </w:pPr>
                  <w:r>
                    <w:rPr>
                      <w:rFonts w:ascii="仿宋_GB2312" w:hAnsi="仿宋_GB2312" w:cs="仿宋_GB2312" w:eastAsia="仿宋_GB2312"/>
                      <w:sz w:val="20"/>
                    </w:rPr>
                    <w:t>双级工作手件</w:t>
                  </w:r>
                  <w:r>
                    <w:rPr>
                      <w:rFonts w:ascii="仿宋_GB2312" w:hAnsi="仿宋_GB2312" w:cs="仿宋_GB2312" w:eastAsia="仿宋_GB2312"/>
                      <w:sz w:val="20"/>
                    </w:rPr>
                    <w:t xml:space="preserve">            </w:t>
                  </w:r>
                  <w:r>
                    <w:rPr>
                      <w:rFonts w:ascii="仿宋_GB2312" w:hAnsi="仿宋_GB2312" w:cs="仿宋_GB2312" w:eastAsia="仿宋_GB2312"/>
                      <w:sz w:val="20"/>
                    </w:rPr>
                    <w:t>1个</w:t>
                  </w:r>
                </w:p>
                <w:p>
                  <w:pPr>
                    <w:pStyle w:val="null3"/>
                    <w:jc w:val="both"/>
                  </w:pPr>
                  <w:r>
                    <w:rPr>
                      <w:rFonts w:ascii="仿宋_GB2312" w:hAnsi="仿宋_GB2312" w:cs="仿宋_GB2312" w:eastAsia="仿宋_GB2312"/>
                      <w:sz w:val="20"/>
                    </w:rPr>
                    <w:t>环状电极（双级）</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消毒盒</w:t>
                  </w:r>
                  <w:r>
                    <w:rPr>
                      <w:rFonts w:ascii="仿宋_GB2312" w:hAnsi="仿宋_GB2312" w:cs="仿宋_GB2312" w:eastAsia="仿宋_GB2312"/>
                      <w:sz w:val="20"/>
                    </w:rPr>
                    <w:t xml:space="preserve">                 </w:t>
                  </w:r>
                  <w:r>
                    <w:rPr>
                      <w:rFonts w:ascii="仿宋_GB2312" w:hAnsi="仿宋_GB2312" w:cs="仿宋_GB2312" w:eastAsia="仿宋_GB2312"/>
                      <w:sz w:val="20"/>
                    </w:rPr>
                    <w:t>1个</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5</w:t>
            </w:r>
            <w:r>
              <w:rPr>
                <w:rFonts w:ascii="仿宋_GB2312" w:hAnsi="仿宋_GB2312" w:cs="仿宋_GB2312" w:eastAsia="仿宋_GB2312"/>
                <w:sz w:val="20"/>
                <w:b/>
              </w:rPr>
              <w:t>：纤维输尿管肾镜</w:t>
            </w:r>
            <w:r>
              <w:rPr>
                <w:rFonts w:ascii="仿宋_GB2312" w:hAnsi="仿宋_GB2312" w:cs="仿宋_GB2312" w:eastAsia="仿宋_GB2312"/>
                <w:sz w:val="21"/>
                <w:b/>
              </w:rPr>
              <w:t xml:space="preserve"> </w:t>
            </w:r>
            <w:r>
              <w:rPr>
                <w:rFonts w:ascii="仿宋_GB2312" w:hAnsi="仿宋_GB2312" w:cs="仿宋_GB2312" w:eastAsia="仿宋_GB2312"/>
                <w:sz w:val="20"/>
                <w:b/>
              </w:rPr>
              <w:t>（允许进口产品）</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328"/>
              <w:gridCol w:w="374"/>
              <w:gridCol w:w="1845"/>
            </w:tblGrid>
            <w:tr>
              <w:tc>
                <w:tcPr>
                  <w:tcW w:type="dxa" w:w="328"/>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74"/>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845"/>
                  <w:tcBorders>
                    <w:top w:val="single" w:color="808080" w:sz="4"/>
                    <w:left w:val="single" w:color="808080" w:sz="4"/>
                    <w:bottom w:val="single" w:color="808080" w:sz="4"/>
                    <w:right w:val="single" w:color="808080" w:sz="4"/>
                  </w:tcBorders>
                  <w:shd w:fill="F2F2F2"/>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32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7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8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适用于泌尿外科手术。</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 输尿管镜</w:t>
                  </w:r>
                </w:p>
                <w:p>
                  <w:pPr>
                    <w:pStyle w:val="null3"/>
                    <w:jc w:val="both"/>
                  </w:pPr>
                  <w:r>
                    <w:rPr>
                      <w:rFonts w:ascii="仿宋_GB2312" w:hAnsi="仿宋_GB2312" w:cs="仿宋_GB2312" w:eastAsia="仿宋_GB2312"/>
                      <w:sz w:val="20"/>
                    </w:rPr>
                    <w:t>1.5 视向角</w:t>
                  </w:r>
                  <w:r>
                    <w:rPr>
                      <w:rFonts w:ascii="仿宋_GB2312" w:hAnsi="仿宋_GB2312" w:cs="仿宋_GB2312" w:eastAsia="仿宋_GB2312"/>
                      <w:sz w:val="20"/>
                    </w:rPr>
                    <w:t>6</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1.6 工作长度≥400mm</w:t>
                  </w:r>
                </w:p>
                <w:p>
                  <w:pPr>
                    <w:pStyle w:val="null3"/>
                    <w:jc w:val="both"/>
                  </w:pPr>
                  <w:r>
                    <w:rPr>
                      <w:rFonts w:ascii="仿宋_GB2312" w:hAnsi="仿宋_GB2312" w:cs="仿宋_GB2312" w:eastAsia="仿宋_GB2312"/>
                      <w:sz w:val="20"/>
                    </w:rPr>
                    <w:t>1.7 可浸泡、蒸熏、高温高压、低温等离子消毒灭菌</w:t>
                  </w:r>
                </w:p>
                <w:p>
                  <w:pPr>
                    <w:pStyle w:val="null3"/>
                    <w:jc w:val="both"/>
                  </w:pPr>
                  <w:r>
                    <w:rPr>
                      <w:rFonts w:ascii="仿宋_GB2312" w:hAnsi="仿宋_GB2312" w:cs="仿宋_GB2312" w:eastAsia="仿宋_GB2312"/>
                      <w:sz w:val="20"/>
                    </w:rPr>
                    <w:t>2 取石钳</w:t>
                  </w:r>
                </w:p>
                <w:p>
                  <w:pPr>
                    <w:pStyle w:val="null3"/>
                    <w:jc w:val="both"/>
                  </w:pPr>
                  <w:r>
                    <w:rPr>
                      <w:rFonts w:ascii="仿宋_GB2312" w:hAnsi="仿宋_GB2312" w:cs="仿宋_GB2312" w:eastAsia="仿宋_GB2312"/>
                      <w:sz w:val="20"/>
                    </w:rPr>
                    <w:t>2.2 工作长度≥550mm</w:t>
                  </w:r>
                </w:p>
                <w:p>
                  <w:pPr>
                    <w:pStyle w:val="null3"/>
                    <w:jc w:val="both"/>
                  </w:pPr>
                  <w:r>
                    <w:rPr>
                      <w:rFonts w:ascii="仿宋_GB2312" w:hAnsi="仿宋_GB2312" w:cs="仿宋_GB2312" w:eastAsia="仿宋_GB2312"/>
                      <w:sz w:val="20"/>
                    </w:rPr>
                    <w:t>3 活检钳</w:t>
                  </w:r>
                </w:p>
                <w:p>
                  <w:pPr>
                    <w:pStyle w:val="null3"/>
                    <w:jc w:val="both"/>
                  </w:pPr>
                  <w:r>
                    <w:rPr>
                      <w:rFonts w:ascii="仿宋_GB2312" w:hAnsi="仿宋_GB2312" w:cs="仿宋_GB2312" w:eastAsia="仿宋_GB2312"/>
                      <w:sz w:val="20"/>
                    </w:rPr>
                    <w:t>3.2 工作长度≥550mm</w:t>
                  </w:r>
                </w:p>
              </w:tc>
            </w:tr>
            <w:tr>
              <w:tc>
                <w:tcPr>
                  <w:tcW w:type="dxa" w:w="32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37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8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纤维输尿管镜（成人）</w:t>
                  </w:r>
                  <w:r>
                    <w:rPr>
                      <w:rFonts w:ascii="仿宋_GB2312" w:hAnsi="仿宋_GB2312" w:cs="仿宋_GB2312" w:eastAsia="仿宋_GB2312"/>
                      <w:sz w:val="20"/>
                    </w:rPr>
                    <w:t>1 条</w:t>
                  </w:r>
                </w:p>
                <w:p>
                  <w:pPr>
                    <w:pStyle w:val="null3"/>
                    <w:jc w:val="both"/>
                  </w:pPr>
                  <w:r>
                    <w:rPr>
                      <w:rFonts w:ascii="仿宋_GB2312" w:hAnsi="仿宋_GB2312" w:cs="仿宋_GB2312" w:eastAsia="仿宋_GB2312"/>
                      <w:sz w:val="20"/>
                    </w:rPr>
                    <w:t>5Fr.硬性取石钳1 把</w:t>
                  </w:r>
                </w:p>
                <w:p>
                  <w:pPr>
                    <w:pStyle w:val="null3"/>
                    <w:jc w:val="both"/>
                  </w:pPr>
                  <w:r>
                    <w:rPr>
                      <w:rFonts w:ascii="仿宋_GB2312" w:hAnsi="仿宋_GB2312" w:cs="仿宋_GB2312" w:eastAsia="仿宋_GB2312"/>
                      <w:sz w:val="20"/>
                    </w:rPr>
                    <w:t>5Fr活检钳 1 把</w:t>
                  </w:r>
                </w:p>
                <w:p>
                  <w:pPr>
                    <w:pStyle w:val="null3"/>
                    <w:jc w:val="both"/>
                  </w:pPr>
                  <w:r>
                    <w:rPr>
                      <w:rFonts w:ascii="仿宋_GB2312" w:hAnsi="仿宋_GB2312" w:cs="仿宋_GB2312" w:eastAsia="仿宋_GB2312"/>
                      <w:sz w:val="20"/>
                    </w:rPr>
                    <w:t>消毒盒</w:t>
                  </w:r>
                  <w:r>
                    <w:rPr>
                      <w:rFonts w:ascii="仿宋_GB2312" w:hAnsi="仿宋_GB2312" w:cs="仿宋_GB2312" w:eastAsia="仿宋_GB2312"/>
                      <w:sz w:val="20"/>
                    </w:rPr>
                    <w:t>1个</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6</w:t>
            </w:r>
            <w:r>
              <w:rPr>
                <w:rFonts w:ascii="仿宋_GB2312" w:hAnsi="仿宋_GB2312" w:cs="仿宋_GB2312" w:eastAsia="仿宋_GB2312"/>
                <w:sz w:val="20"/>
                <w:b/>
              </w:rPr>
              <w:t>：高频电刀</w:t>
            </w:r>
            <w:r>
              <w:rPr>
                <w:rFonts w:ascii="仿宋_GB2312" w:hAnsi="仿宋_GB2312" w:cs="仿宋_GB2312" w:eastAsia="仿宋_GB2312"/>
                <w:sz w:val="21"/>
                <w:b/>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0"/>
                <w:b/>
                <w:color w:val="FF0000"/>
              </w:rPr>
              <w:t xml:space="preserve">  </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2套</w:t>
            </w:r>
          </w:p>
          <w:tbl>
            <w:tblPr>
              <w:tblBorders>
                <w:top w:val="none" w:color="000000" w:sz="4"/>
                <w:left w:val="none" w:color="000000" w:sz="4"/>
                <w:bottom w:val="none" w:color="000000" w:sz="4"/>
                <w:right w:val="none" w:color="000000" w:sz="4"/>
                <w:insideH w:val="none"/>
                <w:insideV w:val="none"/>
              </w:tblBorders>
            </w:tblPr>
            <w:tblGrid>
              <w:gridCol w:w="479"/>
              <w:gridCol w:w="345"/>
              <w:gridCol w:w="1727"/>
            </w:tblGrid>
            <w:tr>
              <w:tc>
                <w:tcPr>
                  <w:tcW w:type="dxa" w:w="479"/>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45"/>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7"/>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7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4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用于切割</w:t>
                  </w:r>
                  <w:r>
                    <w:rPr>
                      <w:rFonts w:ascii="仿宋_GB2312" w:hAnsi="仿宋_GB2312" w:cs="仿宋_GB2312" w:eastAsia="仿宋_GB2312"/>
                      <w:sz w:val="20"/>
                    </w:rPr>
                    <w:t>和</w:t>
                  </w:r>
                  <w:r>
                    <w:rPr>
                      <w:rFonts w:ascii="仿宋_GB2312" w:hAnsi="仿宋_GB2312" w:cs="仿宋_GB2312" w:eastAsia="仿宋_GB2312"/>
                      <w:sz w:val="20"/>
                    </w:rPr>
                    <w:t>凝血的各类外科手术。</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4、输出路数：采用多路输出，至少包括两个单极输出（可脚控或手控）、一个双极输出（可脚控）</w:t>
                  </w:r>
                </w:p>
                <w:p>
                  <w:pPr>
                    <w:pStyle w:val="null3"/>
                    <w:jc w:val="both"/>
                  </w:pPr>
                  <w:r>
                    <w:rPr>
                      <w:rFonts w:ascii="仿宋_GB2312" w:hAnsi="仿宋_GB2312" w:cs="仿宋_GB2312" w:eastAsia="仿宋_GB2312"/>
                      <w:sz w:val="20"/>
                    </w:rPr>
                    <w:t>5、控制方式：具有功率记忆功能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6、功率设定与显示：单极切、凝和双极凝具有独立的功率设定和显示装置</w:t>
                  </w:r>
                </w:p>
                <w:p>
                  <w:pPr>
                    <w:pStyle w:val="null3"/>
                    <w:jc w:val="both"/>
                  </w:pPr>
                  <w:r>
                    <w:rPr>
                      <w:rFonts w:ascii="仿宋_GB2312" w:hAnsi="仿宋_GB2312" w:cs="仿宋_GB2312" w:eastAsia="仿宋_GB2312"/>
                      <w:sz w:val="20"/>
                    </w:rPr>
                    <w:t>7、安全监测功能：</w:t>
                  </w:r>
                </w:p>
                <w:p>
                  <w:pPr>
                    <w:pStyle w:val="null3"/>
                    <w:jc w:val="both"/>
                  </w:pPr>
                  <w:r>
                    <w:rPr>
                      <w:rFonts w:ascii="仿宋_GB2312" w:hAnsi="仿宋_GB2312" w:cs="仿宋_GB2312" w:eastAsia="仿宋_GB2312"/>
                      <w:sz w:val="20"/>
                    </w:rPr>
                    <w:t>7.1、具有中性电极接触质量监测电路</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7.2、具备开路、短路、过功率、过电流自动保护功能</w:t>
                  </w:r>
                </w:p>
                <w:p>
                  <w:pPr>
                    <w:pStyle w:val="null3"/>
                    <w:jc w:val="both"/>
                  </w:pPr>
                  <w:r>
                    <w:rPr>
                      <w:rFonts w:ascii="仿宋_GB2312" w:hAnsi="仿宋_GB2312" w:cs="仿宋_GB2312" w:eastAsia="仿宋_GB2312"/>
                      <w:sz w:val="20"/>
                    </w:rPr>
                    <w:t>7.3、开机时具有自检功能，可进行自修复、或显示错误代码、停止输出等功能</w:t>
                  </w:r>
                </w:p>
                <w:p>
                  <w:pPr>
                    <w:pStyle w:val="null3"/>
                    <w:jc w:val="both"/>
                  </w:pPr>
                  <w:r>
                    <w:rPr>
                      <w:rFonts w:ascii="仿宋_GB2312" w:hAnsi="仿宋_GB2312" w:cs="仿宋_GB2312" w:eastAsia="仿宋_GB2312"/>
                      <w:sz w:val="20"/>
                    </w:rPr>
                    <w:t>7.4、具有断线自检</w:t>
                  </w:r>
                  <w:r>
                    <w:rPr>
                      <w:rFonts w:ascii="仿宋_GB2312" w:hAnsi="仿宋_GB2312" w:cs="仿宋_GB2312" w:eastAsia="仿宋_GB2312"/>
                      <w:sz w:val="20"/>
                    </w:rPr>
                    <w:t>功能。</w:t>
                  </w:r>
                </w:p>
                <w:p>
                  <w:pPr>
                    <w:pStyle w:val="null3"/>
                    <w:jc w:val="both"/>
                  </w:pPr>
                  <w:r>
                    <w:rPr>
                      <w:rFonts w:ascii="仿宋_GB2312" w:hAnsi="仿宋_GB2312" w:cs="仿宋_GB2312" w:eastAsia="仿宋_GB2312"/>
                      <w:sz w:val="20"/>
                    </w:rPr>
                    <w:t>7.6、对输出功率实行双重采样和双重控制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8、功率参数：</w:t>
                  </w:r>
                </w:p>
                <w:p>
                  <w:pPr>
                    <w:pStyle w:val="null3"/>
                    <w:jc w:val="both"/>
                  </w:pPr>
                  <w:r>
                    <w:rPr>
                      <w:rFonts w:ascii="仿宋_GB2312" w:hAnsi="仿宋_GB2312" w:cs="仿宋_GB2312" w:eastAsia="仿宋_GB2312"/>
                      <w:sz w:val="20"/>
                    </w:rPr>
                    <w:t>8.2、双极：标准凝（普凝）额定功率≥100W，强凝额定功率≥100W</w:t>
                  </w:r>
                </w:p>
              </w:tc>
            </w:tr>
            <w:tr>
              <w:tc>
                <w:tcPr>
                  <w:tcW w:type="dxa" w:w="479"/>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345"/>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727"/>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主机一台</w:t>
                  </w:r>
                </w:p>
                <w:p>
                  <w:pPr>
                    <w:pStyle w:val="null3"/>
                    <w:jc w:val="both"/>
                  </w:pPr>
                  <w:r>
                    <w:rPr>
                      <w:rFonts w:ascii="仿宋_GB2312" w:hAnsi="仿宋_GB2312" w:cs="仿宋_GB2312" w:eastAsia="仿宋_GB2312"/>
                      <w:sz w:val="20"/>
                    </w:rPr>
                    <w:t>单极脚踏开关一只</w:t>
                  </w:r>
                </w:p>
                <w:p>
                  <w:pPr>
                    <w:pStyle w:val="null3"/>
                    <w:jc w:val="both"/>
                  </w:pPr>
                  <w:r>
                    <w:rPr>
                      <w:rFonts w:ascii="仿宋_GB2312" w:hAnsi="仿宋_GB2312" w:cs="仿宋_GB2312" w:eastAsia="仿宋_GB2312"/>
                      <w:sz w:val="20"/>
                    </w:rPr>
                    <w:t>双极脚踏开关一只</w:t>
                  </w:r>
                </w:p>
                <w:p>
                  <w:pPr>
                    <w:pStyle w:val="null3"/>
                    <w:jc w:val="both"/>
                  </w:pPr>
                  <w:r>
                    <w:rPr>
                      <w:rFonts w:ascii="仿宋_GB2312" w:hAnsi="仿宋_GB2312" w:cs="仿宋_GB2312" w:eastAsia="仿宋_GB2312"/>
                      <w:sz w:val="20"/>
                    </w:rPr>
                    <w:t>负极板</w:t>
                  </w:r>
                  <w:r>
                    <w:rPr>
                      <w:rFonts w:ascii="仿宋_GB2312" w:hAnsi="仿宋_GB2312" w:cs="仿宋_GB2312" w:eastAsia="仿宋_GB2312"/>
                      <w:sz w:val="20"/>
                    </w:rPr>
                    <w:t>≥</w:t>
                  </w:r>
                  <w:r>
                    <w:rPr>
                      <w:rFonts w:ascii="仿宋_GB2312" w:hAnsi="仿宋_GB2312" w:cs="仿宋_GB2312" w:eastAsia="仿宋_GB2312"/>
                      <w:sz w:val="20"/>
                    </w:rPr>
                    <w:t>10片</w:t>
                  </w:r>
                </w:p>
                <w:p>
                  <w:pPr>
                    <w:pStyle w:val="null3"/>
                    <w:jc w:val="both"/>
                  </w:pPr>
                  <w:r>
                    <w:rPr>
                      <w:rFonts w:ascii="仿宋_GB2312" w:hAnsi="仿宋_GB2312" w:cs="仿宋_GB2312" w:eastAsia="仿宋_GB2312"/>
                      <w:sz w:val="20"/>
                    </w:rPr>
                    <w:t>电刀笔</w:t>
                  </w:r>
                  <w:r>
                    <w:rPr>
                      <w:rFonts w:ascii="仿宋_GB2312" w:hAnsi="仿宋_GB2312" w:cs="仿宋_GB2312" w:eastAsia="仿宋_GB2312"/>
                      <w:sz w:val="20"/>
                    </w:rPr>
                    <w:t>≥</w:t>
                  </w:r>
                  <w:r>
                    <w:rPr>
                      <w:rFonts w:ascii="仿宋_GB2312" w:hAnsi="仿宋_GB2312" w:cs="仿宋_GB2312" w:eastAsia="仿宋_GB2312"/>
                      <w:sz w:val="20"/>
                    </w:rPr>
                    <w:t>5支</w:t>
                  </w:r>
                </w:p>
              </w:tc>
            </w:tr>
          </w:tbl>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7</w:t>
            </w:r>
            <w:r>
              <w:rPr>
                <w:rFonts w:ascii="仿宋_GB2312" w:hAnsi="仿宋_GB2312" w:cs="仿宋_GB2312" w:eastAsia="仿宋_GB2312"/>
                <w:sz w:val="20"/>
                <w:b/>
              </w:rPr>
              <w:t>：高频电刀</w:t>
            </w:r>
            <w:r>
              <w:rPr>
                <w:rFonts w:ascii="仿宋_GB2312" w:hAnsi="仿宋_GB2312" w:cs="仿宋_GB2312" w:eastAsia="仿宋_GB2312"/>
                <w:sz w:val="20"/>
                <w:b/>
              </w:rPr>
              <w:t>（</w:t>
            </w:r>
            <w:r>
              <w:rPr>
                <w:rFonts w:ascii="仿宋_GB2312" w:hAnsi="仿宋_GB2312" w:cs="仿宋_GB2312" w:eastAsia="仿宋_GB2312"/>
                <w:sz w:val="20"/>
                <w:b/>
              </w:rPr>
              <w:t>允许进口产品</w:t>
            </w:r>
            <w:r>
              <w:rPr>
                <w:rFonts w:ascii="仿宋_GB2312" w:hAnsi="仿宋_GB2312" w:cs="仿宋_GB2312" w:eastAsia="仿宋_GB2312"/>
                <w:sz w:val="20"/>
                <w:b/>
              </w:rPr>
              <w:t>）</w:t>
            </w:r>
            <w:r>
              <w:rPr>
                <w:rFonts w:ascii="仿宋_GB2312" w:hAnsi="仿宋_GB2312" w:cs="仿宋_GB2312" w:eastAsia="仿宋_GB2312"/>
                <w:sz w:val="20"/>
                <w:b/>
              </w:rPr>
              <w:t xml:space="preserve"> </w:t>
            </w:r>
            <w:r>
              <w:rPr>
                <w:rFonts w:ascii="仿宋_GB2312" w:hAnsi="仿宋_GB2312" w:cs="仿宋_GB2312" w:eastAsia="仿宋_GB2312"/>
                <w:sz w:val="20"/>
                <w:b/>
              </w:rPr>
              <w:t>（核心产品）</w:t>
            </w:r>
            <w:r>
              <w:rPr>
                <w:rFonts w:ascii="仿宋_GB2312" w:hAnsi="仿宋_GB2312" w:cs="仿宋_GB2312" w:eastAsia="仿宋_GB2312"/>
                <w:sz w:val="20"/>
                <w:b/>
                <w:color w:val="FF0000"/>
              </w:rPr>
              <w:t xml:space="preserve"> </w:t>
            </w:r>
            <w:r>
              <w:rPr>
                <w:rFonts w:ascii="仿宋_GB2312" w:hAnsi="仿宋_GB2312" w:cs="仿宋_GB2312" w:eastAsia="仿宋_GB2312"/>
                <w:sz w:val="20"/>
                <w:b/>
                <w:color w:val="FF0000"/>
              </w:rPr>
              <w:t>无标识</w:t>
            </w:r>
            <w:r>
              <w:rPr>
                <w:rFonts w:ascii="仿宋_GB2312" w:hAnsi="仿宋_GB2312" w:cs="仿宋_GB2312" w:eastAsia="仿宋_GB2312"/>
                <w:sz w:val="21"/>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3套</w:t>
            </w:r>
          </w:p>
          <w:tbl>
            <w:tblPr>
              <w:tblBorders>
                <w:top w:val="none" w:color="000000" w:sz="4"/>
                <w:left w:val="none" w:color="000000" w:sz="4"/>
                <w:bottom w:val="none" w:color="000000" w:sz="4"/>
                <w:right w:val="none" w:color="000000" w:sz="4"/>
                <w:insideH w:val="none"/>
                <w:insideV w:val="none"/>
              </w:tblBorders>
            </w:tblPr>
            <w:tblGrid>
              <w:gridCol w:w="471"/>
              <w:gridCol w:w="355"/>
              <w:gridCol w:w="1721"/>
            </w:tblGrid>
            <w:tr>
              <w:tc>
                <w:tcPr>
                  <w:tcW w:type="dxa" w:w="47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序号</w:t>
                  </w:r>
                </w:p>
              </w:tc>
              <w:tc>
                <w:tcPr>
                  <w:tcW w:type="dxa" w:w="35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参数类别</w:t>
                  </w:r>
                </w:p>
              </w:tc>
              <w:tc>
                <w:tcPr>
                  <w:tcW w:type="dxa" w:w="172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0"/>
                      <w:b/>
                    </w:rPr>
                    <w:t>技术参数要求</w:t>
                  </w:r>
                </w:p>
              </w:tc>
            </w:tr>
            <w:tr>
              <w:tc>
                <w:tcPr>
                  <w:tcW w:type="dxa" w:w="4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1</w:t>
                  </w:r>
                </w:p>
              </w:tc>
              <w:tc>
                <w:tcPr>
                  <w:tcW w:type="dxa" w:w="35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产品参数</w:t>
                  </w:r>
                </w:p>
              </w:tc>
              <w:tc>
                <w:tcPr>
                  <w:tcW w:type="dxa" w:w="172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一、适用范围</w:t>
                  </w:r>
                </w:p>
                <w:p>
                  <w:pPr>
                    <w:pStyle w:val="null3"/>
                    <w:jc w:val="both"/>
                  </w:pPr>
                  <w:r>
                    <w:rPr>
                      <w:rFonts w:ascii="仿宋_GB2312" w:hAnsi="仿宋_GB2312" w:cs="仿宋_GB2312" w:eastAsia="仿宋_GB2312"/>
                      <w:sz w:val="20"/>
                    </w:rPr>
                    <w:t>用于配合单极和双极附件处理组织切割和凝血。</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 输出频率：≥400KHz；</w:t>
                  </w:r>
                </w:p>
                <w:p>
                  <w:pPr>
                    <w:pStyle w:val="null3"/>
                    <w:jc w:val="both"/>
                  </w:pPr>
                  <w:r>
                    <w:rPr>
                      <w:rFonts w:ascii="仿宋_GB2312" w:hAnsi="仿宋_GB2312" w:cs="仿宋_GB2312" w:eastAsia="仿宋_GB2312"/>
                      <w:sz w:val="20"/>
                    </w:rPr>
                    <w:t>2. 显示屏：液晶触摸屏；</w:t>
                  </w:r>
                </w:p>
                <w:p>
                  <w:pPr>
                    <w:pStyle w:val="null3"/>
                    <w:jc w:val="both"/>
                  </w:pPr>
                  <w:r>
                    <w:rPr>
                      <w:rFonts w:ascii="仿宋_GB2312" w:hAnsi="仿宋_GB2312" w:cs="仿宋_GB2312" w:eastAsia="仿宋_GB2312"/>
                      <w:sz w:val="20"/>
                    </w:rPr>
                    <w:t>4. 双极模式：包含精确模式、标准模式、宏模式、低模式、中模式和高模式，每种模式具备独特输出；</w:t>
                  </w:r>
                </w:p>
                <w:p>
                  <w:pPr>
                    <w:pStyle w:val="null3"/>
                    <w:jc w:val="both"/>
                  </w:pPr>
                  <w:r>
                    <w:rPr>
                      <w:rFonts w:ascii="仿宋_GB2312" w:hAnsi="仿宋_GB2312" w:cs="仿宋_GB2312" w:eastAsia="仿宋_GB2312"/>
                      <w:sz w:val="20"/>
                    </w:rPr>
                    <w:t>5. 系统设置：支持系统选择、维修记录、错误记录、语音选择等功能；</w:t>
                  </w:r>
                </w:p>
                <w:p>
                  <w:pPr>
                    <w:pStyle w:val="null3"/>
                    <w:jc w:val="both"/>
                  </w:pPr>
                  <w:r>
                    <w:rPr>
                      <w:rFonts w:ascii="仿宋_GB2312" w:hAnsi="仿宋_GB2312" w:cs="仿宋_GB2312" w:eastAsia="仿宋_GB2312"/>
                      <w:sz w:val="20"/>
                    </w:rPr>
                    <w:t>12. 双极模式：≥3种；</w:t>
                  </w:r>
                </w:p>
                <w:p>
                  <w:pPr>
                    <w:pStyle w:val="null3"/>
                    <w:jc w:val="both"/>
                  </w:pPr>
                  <w:r>
                    <w:rPr>
                      <w:rFonts w:ascii="仿宋_GB2312" w:hAnsi="仿宋_GB2312" w:cs="仿宋_GB2312" w:eastAsia="仿宋_GB2312"/>
                      <w:sz w:val="20"/>
                    </w:rPr>
                    <w:t>12.1 功率1—15W，峰值电压≥130V；</w:t>
                  </w:r>
                </w:p>
                <w:p>
                  <w:pPr>
                    <w:pStyle w:val="null3"/>
                    <w:jc w:val="both"/>
                  </w:pPr>
                  <w:r>
                    <w:rPr>
                      <w:rFonts w:ascii="仿宋_GB2312" w:hAnsi="仿宋_GB2312" w:cs="仿宋_GB2312" w:eastAsia="仿宋_GB2312"/>
                      <w:sz w:val="20"/>
                    </w:rPr>
                    <w:t>12.2 功率16—40W，峰值电压≥200V；</w:t>
                  </w:r>
                </w:p>
                <w:p>
                  <w:pPr>
                    <w:pStyle w:val="null3"/>
                    <w:jc w:val="both"/>
                  </w:pPr>
                  <w:r>
                    <w:rPr>
                      <w:rFonts w:ascii="仿宋_GB2312" w:hAnsi="仿宋_GB2312" w:cs="仿宋_GB2312" w:eastAsia="仿宋_GB2312"/>
                      <w:sz w:val="20"/>
                    </w:rPr>
                    <w:t>12.3 功率45—95W，峰值电压≥450V；</w:t>
                  </w:r>
                </w:p>
                <w:p>
                  <w:pPr>
                    <w:pStyle w:val="null3"/>
                    <w:jc w:val="both"/>
                  </w:pPr>
                  <w:r>
                    <w:rPr>
                      <w:rFonts w:ascii="仿宋_GB2312" w:hAnsi="仿宋_GB2312" w:cs="仿宋_GB2312" w:eastAsia="仿宋_GB2312"/>
                      <w:sz w:val="20"/>
                    </w:rPr>
                    <w:t>13. 普通双极模式：≥3种；</w:t>
                  </w:r>
                </w:p>
                <w:p>
                  <w:pPr>
                    <w:pStyle w:val="null3"/>
                    <w:jc w:val="both"/>
                  </w:pPr>
                  <w:r>
                    <w:rPr>
                      <w:rFonts w:ascii="仿宋_GB2312" w:hAnsi="仿宋_GB2312" w:cs="仿宋_GB2312" w:eastAsia="仿宋_GB2312"/>
                      <w:sz w:val="20"/>
                    </w:rPr>
                    <w:t>13.1 功率1—70W，峰值电压≥250V；</w:t>
                  </w:r>
                </w:p>
                <w:p>
                  <w:pPr>
                    <w:pStyle w:val="null3"/>
                    <w:jc w:val="both"/>
                  </w:pPr>
                  <w:r>
                    <w:rPr>
                      <w:rFonts w:ascii="仿宋_GB2312" w:hAnsi="仿宋_GB2312" w:cs="仿宋_GB2312" w:eastAsia="仿宋_GB2312"/>
                      <w:sz w:val="20"/>
                    </w:rPr>
                    <w:t>13.2 功率1—70W，峰值电压≥400V；</w:t>
                  </w:r>
                </w:p>
                <w:p>
                  <w:pPr>
                    <w:pStyle w:val="null3"/>
                    <w:jc w:val="both"/>
                  </w:pPr>
                  <w:r>
                    <w:rPr>
                      <w:rFonts w:ascii="仿宋_GB2312" w:hAnsi="仿宋_GB2312" w:cs="仿宋_GB2312" w:eastAsia="仿宋_GB2312"/>
                      <w:sz w:val="20"/>
                    </w:rPr>
                    <w:t>13.3 功率1—70W，峰值电压≥530V；</w:t>
                  </w:r>
                </w:p>
                <w:p>
                  <w:pPr>
                    <w:pStyle w:val="null3"/>
                    <w:jc w:val="both"/>
                  </w:pPr>
                  <w:r>
                    <w:rPr>
                      <w:rFonts w:ascii="仿宋_GB2312" w:hAnsi="仿宋_GB2312" w:cs="仿宋_GB2312" w:eastAsia="仿宋_GB2312"/>
                      <w:sz w:val="20"/>
                    </w:rPr>
                    <w:t xml:space="preserve">14. </w:t>
                  </w:r>
                  <w:r>
                    <w:rPr>
                      <w:rFonts w:ascii="仿宋_GB2312" w:hAnsi="仿宋_GB2312" w:cs="仿宋_GB2312" w:eastAsia="仿宋_GB2312"/>
                      <w:sz w:val="20"/>
                    </w:rPr>
                    <w:t>具有</w:t>
                  </w:r>
                  <w:r>
                    <w:rPr>
                      <w:rFonts w:ascii="仿宋_GB2312" w:hAnsi="仿宋_GB2312" w:cs="仿宋_GB2312" w:eastAsia="仿宋_GB2312"/>
                      <w:sz w:val="20"/>
                    </w:rPr>
                    <w:t>心电图（</w:t>
                  </w:r>
                  <w:r>
                    <w:rPr>
                      <w:rFonts w:ascii="仿宋_GB2312" w:hAnsi="仿宋_GB2312" w:cs="仿宋_GB2312" w:eastAsia="仿宋_GB2312"/>
                      <w:sz w:val="20"/>
                    </w:rPr>
                    <w:t>EKG）消隐功能；</w:t>
                  </w:r>
                </w:p>
                <w:p>
                  <w:pPr>
                    <w:pStyle w:val="null3"/>
                    <w:jc w:val="both"/>
                  </w:pPr>
                  <w:r>
                    <w:rPr>
                      <w:rFonts w:ascii="仿宋_GB2312" w:hAnsi="仿宋_GB2312" w:cs="仿宋_GB2312" w:eastAsia="仿宋_GB2312"/>
                      <w:sz w:val="20"/>
                    </w:rPr>
                    <w:t>15. USB连接：支持设备维修操作；</w:t>
                  </w:r>
                </w:p>
                <w:p>
                  <w:pPr>
                    <w:pStyle w:val="null3"/>
                    <w:jc w:val="both"/>
                  </w:pPr>
                  <w:r>
                    <w:rPr>
                      <w:rFonts w:ascii="仿宋_GB2312" w:hAnsi="仿宋_GB2312" w:cs="仿宋_GB2312" w:eastAsia="仿宋_GB2312"/>
                      <w:sz w:val="20"/>
                    </w:rPr>
                    <w:t>16. 以太网：支持设备维修操作；</w:t>
                  </w:r>
                </w:p>
                <w:p>
                  <w:pPr>
                    <w:pStyle w:val="null3"/>
                    <w:jc w:val="both"/>
                  </w:pPr>
                  <w:r>
                    <w:rPr>
                      <w:rFonts w:ascii="仿宋_GB2312" w:hAnsi="仿宋_GB2312" w:cs="仿宋_GB2312" w:eastAsia="仿宋_GB2312"/>
                      <w:sz w:val="20"/>
                    </w:rPr>
                    <w:t>17. 具备排烟系统；</w:t>
                  </w:r>
                </w:p>
                <w:p>
                  <w:pPr>
                    <w:pStyle w:val="null3"/>
                    <w:jc w:val="both"/>
                  </w:pPr>
                  <w:r>
                    <w:rPr>
                      <w:rFonts w:ascii="仿宋_GB2312" w:hAnsi="仿宋_GB2312" w:cs="仿宋_GB2312" w:eastAsia="仿宋_GB2312"/>
                      <w:sz w:val="20"/>
                    </w:rPr>
                    <w:t>19. 脚踏开关连接：可同时连接3个脚踏开关（①单极脚踏开关、②双极脚踏开关、③三踏板脚踏开关）；</w:t>
                  </w:r>
                </w:p>
                <w:p>
                  <w:pPr>
                    <w:pStyle w:val="null3"/>
                    <w:jc w:val="both"/>
                  </w:pPr>
                  <w:r>
                    <w:rPr>
                      <w:rFonts w:ascii="仿宋_GB2312" w:hAnsi="仿宋_GB2312" w:cs="仿宋_GB2312" w:eastAsia="仿宋_GB2312"/>
                      <w:sz w:val="20"/>
                    </w:rPr>
                    <w:t xml:space="preserve">20. </w:t>
                  </w:r>
                  <w:r>
                    <w:rPr>
                      <w:rFonts w:ascii="仿宋_GB2312" w:hAnsi="仿宋_GB2312" w:cs="仿宋_GB2312" w:eastAsia="仿宋_GB2312"/>
                      <w:sz w:val="20"/>
                    </w:rPr>
                    <w:t>具有</w:t>
                  </w:r>
                  <w:r>
                    <w:rPr>
                      <w:rFonts w:ascii="仿宋_GB2312" w:hAnsi="仿宋_GB2312" w:cs="仿宋_GB2312" w:eastAsia="仿宋_GB2312"/>
                      <w:sz w:val="20"/>
                    </w:rPr>
                    <w:t>演示模式</w:t>
                  </w:r>
                </w:p>
              </w:tc>
            </w:tr>
            <w:tr>
              <w:tc>
                <w:tcPr>
                  <w:tcW w:type="dxa" w:w="47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2</w:t>
                  </w:r>
                </w:p>
              </w:tc>
              <w:tc>
                <w:tcPr>
                  <w:tcW w:type="dxa" w:w="35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配置需求</w:t>
                  </w:r>
                </w:p>
              </w:tc>
              <w:tc>
                <w:tcPr>
                  <w:tcW w:type="dxa" w:w="172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both"/>
                  </w:pPr>
                  <w:r>
                    <w:rPr>
                      <w:rFonts w:ascii="仿宋_GB2312" w:hAnsi="仿宋_GB2312" w:cs="仿宋_GB2312" w:eastAsia="仿宋_GB2312"/>
                      <w:sz w:val="20"/>
                    </w:rPr>
                    <w:t>高频电刀主机</w:t>
                  </w:r>
                  <w:r>
                    <w:rPr>
                      <w:rFonts w:ascii="仿宋_GB2312" w:hAnsi="仿宋_GB2312" w:cs="仿宋_GB2312" w:eastAsia="仿宋_GB2312"/>
                      <w:sz w:val="20"/>
                    </w:rPr>
                    <w:t>1 台</w:t>
                  </w:r>
                </w:p>
                <w:p>
                  <w:pPr>
                    <w:pStyle w:val="null3"/>
                    <w:jc w:val="both"/>
                  </w:pPr>
                  <w:r>
                    <w:rPr>
                      <w:rFonts w:ascii="仿宋_GB2312" w:hAnsi="仿宋_GB2312" w:cs="仿宋_GB2312" w:eastAsia="仿宋_GB2312"/>
                      <w:sz w:val="20"/>
                    </w:rPr>
                    <w:t>单极脚踏开关</w:t>
                  </w:r>
                  <w:r>
                    <w:rPr>
                      <w:rFonts w:ascii="仿宋_GB2312" w:hAnsi="仿宋_GB2312" w:cs="仿宋_GB2312" w:eastAsia="仿宋_GB2312"/>
                      <w:sz w:val="20"/>
                    </w:rPr>
                    <w:t>1 只</w:t>
                  </w:r>
                </w:p>
                <w:p>
                  <w:pPr>
                    <w:pStyle w:val="null3"/>
                    <w:jc w:val="both"/>
                  </w:pPr>
                  <w:r>
                    <w:rPr>
                      <w:rFonts w:ascii="仿宋_GB2312" w:hAnsi="仿宋_GB2312" w:cs="仿宋_GB2312" w:eastAsia="仿宋_GB2312"/>
                      <w:sz w:val="20"/>
                    </w:rPr>
                    <w:t>双极脚踏开关</w:t>
                  </w:r>
                  <w:r>
                    <w:rPr>
                      <w:rFonts w:ascii="仿宋_GB2312" w:hAnsi="仿宋_GB2312" w:cs="仿宋_GB2312" w:eastAsia="仿宋_GB2312"/>
                      <w:sz w:val="20"/>
                    </w:rPr>
                    <w:t>1 只</w:t>
                  </w:r>
                </w:p>
                <w:p>
                  <w:pPr>
                    <w:pStyle w:val="null3"/>
                    <w:jc w:val="both"/>
                  </w:pPr>
                  <w:r>
                    <w:rPr>
                      <w:rFonts w:ascii="仿宋_GB2312" w:hAnsi="仿宋_GB2312" w:cs="仿宋_GB2312" w:eastAsia="仿宋_GB2312"/>
                      <w:sz w:val="20"/>
                    </w:rPr>
                    <w:t>病人回路负极</w:t>
                  </w:r>
                  <w:r>
                    <w:rPr>
                      <w:rFonts w:ascii="仿宋_GB2312" w:hAnsi="仿宋_GB2312" w:cs="仿宋_GB2312" w:eastAsia="仿宋_GB2312"/>
                      <w:sz w:val="20"/>
                    </w:rPr>
                    <w:t>10</w:t>
                  </w:r>
                  <w:r>
                    <w:rPr>
                      <w:rFonts w:ascii="仿宋_GB2312" w:hAnsi="仿宋_GB2312" w:cs="仿宋_GB2312" w:eastAsia="仿宋_GB2312"/>
                      <w:sz w:val="20"/>
                    </w:rPr>
                    <w:t>片</w:t>
                  </w:r>
                </w:p>
                <w:p>
                  <w:pPr>
                    <w:pStyle w:val="null3"/>
                    <w:jc w:val="both"/>
                  </w:pPr>
                  <w:r>
                    <w:rPr>
                      <w:rFonts w:ascii="仿宋_GB2312" w:hAnsi="仿宋_GB2312" w:cs="仿宋_GB2312" w:eastAsia="仿宋_GB2312"/>
                      <w:sz w:val="20"/>
                    </w:rPr>
                    <w:t>电刀笔</w:t>
                  </w:r>
                  <w:r>
                    <w:rPr>
                      <w:rFonts w:ascii="仿宋_GB2312" w:hAnsi="仿宋_GB2312" w:cs="仿宋_GB2312" w:eastAsia="仿宋_GB2312"/>
                      <w:sz w:val="20"/>
                    </w:rPr>
                    <w:t>≥</w:t>
                  </w:r>
                  <w:r>
                    <w:rPr>
                      <w:rFonts w:ascii="仿宋_GB2312" w:hAnsi="仿宋_GB2312" w:cs="仿宋_GB2312" w:eastAsia="仿宋_GB2312"/>
                      <w:sz w:val="20"/>
                    </w:rPr>
                    <w:t>5 支</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分期付款，第一笔：所有货物到达甲方指定地点，安装、调试完毕并验收合格后，甲方无息支付给乙方合同总价款的80%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第二笔 验收合格之日起满6个月，甲方无息支付给乙方合同剩余总价款的20%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交货时设备生产日期:国产产品≤6个月，进口产品≤9个月，整机质保≥2年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凡因本合同的签订、履行、解除、终止引起的或与本合同有关的任何争议，双方应通过友好协商解决，协商不成时，向项目所在地人民法院提起诉讼解决。诉讼期间,双方应继续执行合同其余部分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1.质保期：交货时设备生产日期:国产产品≤6个月，进口产品≤9个月，整机质保≥2年； 2.如所投产品为进口产品，需提供“进”字号注册证。 3.投标有效期：本项目投标有效期为从开标之日起90日历天。中标供应商的投标文件有效期自动延长合同履行完毕。 4.报价说明：本次采购设备费用含税报价包含货物价值、安装调试费、国内外运杂费（含保险）、仓储保管费、技术培训费、检测费、施工费、人工费所有费用， 以招标文件的内容和要求作为响应依据，投标人所提供的产品型号、产地等重要信息，需要与仪器机身保持一致，因投标人原因（有且不限于型号有误、出具的净重、参数等证明有误、保税区内税号问题等）产生的一切后果及费用由投标人自行承担； 5.因本项目使用电子招投标系统，格式无法调整，招标文件中其他部分与本部分不一致时以本部分要求为准 。 6.在合同履行过程中，如发生合同纠纷，合同双方应按照中华人民共和国法律解释，按照《中华人民共和国民法典》规定及合同条款约定进行处理。 7.本项目所采购的部分进口产品，已通过进口产品论证，投标文件中接受外文资料，但主要部分仍应对应翻译成中文并附在相关外文资料后面。 8.其他要求：①为顺利推进政府采购电子化交易平台应用工作，投标人需要在线提交所有通过电子化交易平台实施的政府采购项目的投标文件，同时，线下提交纸质版投标文件，正本壹份、副本贰份（编制目录及连续页码），电子版文件两份（u盘储存）(封面标明项目名称、项目编号、投标人名称、日期等密封递交)。纸质版文件须用电子标书直接打印并加盖单位鲜章，若线上电子投标文件与纸质投标文件不一致的，以线上电子投标文件为准；若正本和副本不符，以正本为准。②线下递交文件截止时间:详见本项目招标公告文件递交截止时间。 不允许补充和修改，正本应逐页加盖投标供应商鲜章，副本可采用正本的复印件。纸质版文件与电子投标文件不一致由此造成的一切责任及后果由供应商自行承担。 8.其他未尽事宜按国家相关规定执行。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投标人为代理商或经销商的须提供有效的医疗器械经营许可证（或医疗器械经营备案凭证），且同时须提供投标产品的医疗器械生产许可证(或医疗器械生产备案凭证)与医疗器械注册证。 若投标产品是进口产品的，须提供完整的授权链证明材料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严重失信主体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应，供应商完全响应技术参数，无偏离，得30分；★号项参数为实质性响应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投标设备的可靠性、 稳定性及技术上的先进性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核心产品须具备原厂服务承诺函，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详见附件：商洛市中医医院医疗设备采购合同（20260129）.docx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