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167B">
      <w:pPr>
        <w:spacing w:before="156" w:beforeLines="50" w:line="240" w:lineRule="auto"/>
        <w:ind w:firstLine="723" w:firstLineChars="3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商洛市中医医院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医疗设备更新项目（第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批）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技术参数</w:t>
      </w:r>
    </w:p>
    <w:p w14:paraId="0FAF67EC">
      <w:pPr>
        <w:rPr>
          <w:rFonts w:hint="eastAsia" w:ascii="宋体" w:hAnsi="宋体" w:eastAsia="宋体" w:cs="宋体"/>
          <w:b/>
          <w:bCs/>
          <w:color w:val="FF000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val="en-US" w:eastAsia="zh-CN"/>
        </w:rPr>
        <w:t>采购包1：</w:t>
      </w:r>
    </w:p>
    <w:p w14:paraId="32CF5792">
      <w:pPr>
        <w:spacing w:before="156" w:beforeLines="50"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</w:rPr>
        <w:t>设备名称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 xml:space="preserve">：全自动血液流水线系统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 xml:space="preserve">                采购数量：1套</w:t>
      </w:r>
    </w:p>
    <w:tbl>
      <w:tblPr>
        <w:tblStyle w:val="3"/>
        <w:tblW w:w="9671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790"/>
        <w:gridCol w:w="1093"/>
        <w:gridCol w:w="7788"/>
      </w:tblGrid>
      <w:tr w14:paraId="0B2E332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790" w:type="dxa"/>
            <w:shd w:val="clear" w:color="auto" w:fill="FFFFFF" w:themeFill="background1"/>
            <w:noWrap w:val="0"/>
            <w:vAlign w:val="top"/>
          </w:tcPr>
          <w:p w14:paraId="1C233999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093" w:type="dxa"/>
            <w:shd w:val="clear" w:color="auto" w:fill="FFFFFF" w:themeFill="background1"/>
            <w:noWrap w:val="0"/>
            <w:vAlign w:val="top"/>
          </w:tcPr>
          <w:p w14:paraId="65BAD894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7788" w:type="dxa"/>
            <w:shd w:val="clear" w:color="auto" w:fill="FFFFFF" w:themeFill="background1"/>
            <w:noWrap w:val="0"/>
            <w:vAlign w:val="top"/>
          </w:tcPr>
          <w:p w14:paraId="1F1CC7D3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4A5E6B9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7796" w:hRule="atLeast"/>
          <w:jc w:val="center"/>
        </w:trPr>
        <w:tc>
          <w:tcPr>
            <w:tcW w:w="790" w:type="dxa"/>
            <w:noWrap w:val="0"/>
            <w:vAlign w:val="center"/>
          </w:tcPr>
          <w:p w14:paraId="3166C51F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093" w:type="dxa"/>
            <w:noWrap w:val="0"/>
            <w:vAlign w:val="center"/>
          </w:tcPr>
          <w:p w14:paraId="2203288C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产品</w:t>
            </w:r>
            <w:r>
              <w:rPr>
                <w:rFonts w:ascii="宋体" w:hAnsi="宋体" w:cs="Arial"/>
                <w:color w:val="auto"/>
                <w:sz w:val="20"/>
                <w:szCs w:val="20"/>
              </w:rPr>
              <w:t>参数</w:t>
            </w:r>
          </w:p>
        </w:tc>
        <w:tc>
          <w:tcPr>
            <w:tcW w:w="7788" w:type="dxa"/>
            <w:noWrap w:val="0"/>
            <w:vAlign w:val="top"/>
          </w:tcPr>
          <w:p w14:paraId="54584670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bookmarkStart w:id="0" w:name="OLE_LINK21"/>
            <w:bookmarkStart w:id="1" w:name="OLE_LINK39"/>
            <w:bookmarkStart w:id="2" w:name="OLE_LINK84"/>
            <w:bookmarkStart w:id="3" w:name="OLE_LINK6"/>
            <w:bookmarkStart w:id="4" w:name="OLE_LINK40"/>
            <w:bookmarkStart w:id="5" w:name="OLE_LINK42"/>
            <w:bookmarkStart w:id="6" w:name="OLE_LINK19"/>
            <w:bookmarkStart w:id="7" w:name="OLE_LINK5"/>
            <w:bookmarkStart w:id="8" w:name="OLE_LINK41"/>
            <w:bookmarkStart w:id="9" w:name="OLE_LINK83"/>
            <w:bookmarkStart w:id="10" w:name="OLE_LINK3"/>
            <w:bookmarkStart w:id="11" w:name="OLE_LINK2"/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★2.1. 系统组成：全自动血液分析流水线由全自动五分类血液细胞分析仪、推片染色机、阅片机（全自动细胞形态学分析仪）、糖化血红蛋白分析仪通过轨道连接组成。</w:t>
            </w:r>
          </w:p>
          <w:p w14:paraId="5D879672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★2.2. 具有血常规五分类、有核红细胞（NRBC）、网织红细胞、C 反应蛋白（CRP）、血清淀粉样蛋白 A（SAA）、体液常规检测、自动推片染色、自动阅片、糖化检测等完整功能。</w:t>
            </w:r>
          </w:p>
          <w:p w14:paraId="18E5BC6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★2.3. 检测速度要求：全血细胞计数 + 五分类 + NRBC≥110 个样本 / 小时；全血细胞计数 + 五分类 + NRBC+CRP≥100 个样本 / 小时；全血细胞计数 + 五分类 + NRBC+SAA≥100 个样本 / 小时；自动推片染色速度≥120 张 / 小时；自动阅片速度≥50 个样本 / 小时；糖化血红蛋白检测速度≥50 个样本 / 小时。</w:t>
            </w:r>
          </w:p>
          <w:p w14:paraId="0117FFC1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★2.5. 末梢血用血量：静脉血和末梢全血均可自动批量进样或手动进样；末梢全血检测 CDR+CRP 用血量≤37μl；末梢全血检测 CDR+CRP+SAA 用血量≤40μl；预稀释模式 CDR+CRP+SAA 用血量≤20μl。</w:t>
            </w:r>
          </w:p>
          <w:p w14:paraId="654B5AE4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★2.6. 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eastAsia="zh-CN"/>
              </w:rPr>
              <w:t>具有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EDTA 依赖性血小板解聚功能。</w:t>
            </w:r>
          </w:p>
          <w:p w14:paraId="42E473F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 xml:space="preserve">3.1.11 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线性范围（静脉血）：白细胞：（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0-500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）×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10⁹/L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；红细胞：（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0-8.6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）×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10¹²/L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；血小板：（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0-5000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）×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10⁹/L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；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CRP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：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0.2~320mg/L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；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SAA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：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5~350mg/L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，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 xml:space="preserve">SAA 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报告范围：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5~2000mg/L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。</w:t>
            </w:r>
          </w:p>
          <w:p w14:paraId="0E2F782A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★3.2.3 用血量：全自动进样≤200μl，闭盖进样≤200μl，微量血进样≤25μl。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</w:tbl>
    <w:p w14:paraId="3D24768E">
      <w:pP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</w:rPr>
        <w:t>设备名称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 xml:space="preserve">：全自动血液流水线系统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>采购数量：1套</w:t>
      </w:r>
    </w:p>
    <w:tbl>
      <w:tblPr>
        <w:tblStyle w:val="3"/>
        <w:tblW w:w="9544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663"/>
        <w:gridCol w:w="1089"/>
        <w:gridCol w:w="7792"/>
      </w:tblGrid>
      <w:tr w14:paraId="345DFF8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663" w:type="dxa"/>
            <w:shd w:val="clear" w:color="auto" w:fill="FFFFFF" w:themeFill="background1"/>
            <w:noWrap w:val="0"/>
            <w:vAlign w:val="top"/>
          </w:tcPr>
          <w:p w14:paraId="58929010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089" w:type="dxa"/>
            <w:shd w:val="clear" w:color="auto" w:fill="FFFFFF" w:themeFill="background1"/>
            <w:noWrap w:val="0"/>
            <w:vAlign w:val="top"/>
          </w:tcPr>
          <w:p w14:paraId="0B081016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7792" w:type="dxa"/>
            <w:shd w:val="clear" w:color="auto" w:fill="FFFFFF" w:themeFill="background1"/>
            <w:noWrap w:val="0"/>
            <w:vAlign w:val="top"/>
          </w:tcPr>
          <w:p w14:paraId="7288060C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28B4078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63" w:type="dxa"/>
            <w:noWrap w:val="0"/>
            <w:vAlign w:val="center"/>
          </w:tcPr>
          <w:p w14:paraId="4395C6B6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089" w:type="dxa"/>
            <w:noWrap w:val="0"/>
            <w:vAlign w:val="center"/>
          </w:tcPr>
          <w:p w14:paraId="72E0C646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产品</w:t>
            </w:r>
            <w:r>
              <w:rPr>
                <w:rFonts w:ascii="宋体" w:hAnsi="宋体" w:cs="Arial"/>
                <w:color w:val="auto"/>
                <w:sz w:val="20"/>
                <w:szCs w:val="20"/>
              </w:rPr>
              <w:t>参数</w:t>
            </w:r>
          </w:p>
        </w:tc>
        <w:tc>
          <w:tcPr>
            <w:tcW w:w="7792" w:type="dxa"/>
            <w:noWrap w:val="0"/>
            <w:vAlign w:val="top"/>
          </w:tcPr>
          <w:p w14:paraId="7210AF9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▲2.4. 质量控制与校准：支持自动室内质控、室间质控程序，可存储所有质控结果，自动绘制质控图，支持随时查阅、打印及 LIS 系统上传；提供有溯源性的校准物及配套质控物。</w:t>
            </w:r>
          </w:p>
          <w:p w14:paraId="756D2777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▲2.7. 系统联动功能：可与本投标产品中的血红蛋白测试仪组成检验流水线。</w:t>
            </w:r>
          </w:p>
          <w:p w14:paraId="6488C5B1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▲2.8. 体液检测与肿瘤提示：具备全自动体液（含胸水、腹水、脑脊液、浆膜液）细胞计数及白细胞分类功能；可通过高荧光体液细胞参数自动提示肿瘤细胞。</w:t>
            </w:r>
          </w:p>
          <w:p w14:paraId="690E25E1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▲2.9. 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eastAsia="zh-CN"/>
              </w:rPr>
              <w:t>具有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急诊插入功能，支持静脉血、末梢全血、末梢预稀释血急诊进样。</w:t>
            </w:r>
          </w:p>
          <w:p w14:paraId="238C9F37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▲3.1.2 报告参数：血液分析报告参数≥37 个，三维散点图≥3 个；体液分析报告参数≥7 个；CRP 报告参数≥2 个；SAA 报告参数≥1 个。</w:t>
            </w:r>
          </w:p>
          <w:p w14:paraId="2CAB0EEA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▲3.1.5 末梢血批量检测：末梢血自动批量检测模式支持自动扫码进样、自动混匀、异常标本（凝块、血量不足等）自动识别并回退复检功能；末梢血预稀释模式可进行白细胞五分类、有核红细胞、网织红细胞和 CRP、SAA 检测，支持急诊插入。</w:t>
            </w:r>
          </w:p>
          <w:p w14:paraId="182B272E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▲3.1.13 干扰校正与自动重测：全血 CRP 检测时可校正红细胞、白细胞、血小板体积的干扰（提供证明文件）；具有高值 SAA 自动稀释重测功能，遇样本 SAA 结果超出线性范围，无需人工干预，可自动回退稀释重测。</w:t>
            </w:r>
          </w:p>
          <w:p w14:paraId="470AF584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▲3.3.3 检测模式：支持 WBC、RBC+PLT、PLT 聚集、数字玻片模式。</w:t>
            </w:r>
          </w:p>
          <w:p w14:paraId="176C0E6A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▲3.3.10 结果联动：支持全自动细胞形态学分析仪结果和其他分析仪结果同屏显示功能，并可自动修正血常规结果。</w:t>
            </w:r>
          </w:p>
          <w:p w14:paraId="390EFB72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▲3.4.1 分析原理：离子交换 HPLC；</w:t>
            </w:r>
          </w:p>
          <w:p w14:paraId="24A4FC9A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▲3.4.5 进样模式：支持自动全血、自动预稀释、封闭全血进样。</w:t>
            </w:r>
          </w:p>
          <w:p w14:paraId="77418703">
            <w:pPr>
              <w:spacing w:before="156" w:beforeLines="50" w:after="78" w:afterLines="25" w:line="300" w:lineRule="auto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▲3.4.14 数据传输方式：支持双向 LIS 数据传输。</w:t>
            </w:r>
          </w:p>
        </w:tc>
      </w:tr>
    </w:tbl>
    <w:p w14:paraId="29A8033D">
      <w:pP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</w:p>
    <w:p w14:paraId="0573AE08">
      <w:pP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</w:rPr>
        <w:t>设备名称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 xml:space="preserve">：全自动血液流水线系统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lang w:val="en-US" w:eastAsia="zh-CN"/>
        </w:rPr>
        <w:t>采购数量：1套</w:t>
      </w:r>
    </w:p>
    <w:tbl>
      <w:tblPr>
        <w:tblStyle w:val="3"/>
        <w:tblW w:w="9348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670"/>
        <w:gridCol w:w="1125"/>
        <w:gridCol w:w="7553"/>
      </w:tblGrid>
      <w:tr w14:paraId="3D10808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670" w:type="dxa"/>
            <w:shd w:val="clear" w:color="auto" w:fill="FFFFFF" w:themeFill="background1"/>
            <w:noWrap w:val="0"/>
            <w:vAlign w:val="top"/>
          </w:tcPr>
          <w:p w14:paraId="4D208E75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125" w:type="dxa"/>
            <w:shd w:val="clear" w:color="auto" w:fill="FFFFFF" w:themeFill="background1"/>
            <w:noWrap w:val="0"/>
            <w:vAlign w:val="top"/>
          </w:tcPr>
          <w:p w14:paraId="5C1F59DE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7553" w:type="dxa"/>
            <w:shd w:val="clear" w:color="auto" w:fill="FFFFFF" w:themeFill="background1"/>
            <w:noWrap w:val="0"/>
            <w:vAlign w:val="top"/>
          </w:tcPr>
          <w:p w14:paraId="7E9E3920">
            <w:pPr>
              <w:jc w:val="center"/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6C6693F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70" w:type="dxa"/>
            <w:noWrap w:val="0"/>
            <w:vAlign w:val="center"/>
          </w:tcPr>
          <w:p w14:paraId="7B756DFD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125" w:type="dxa"/>
            <w:noWrap w:val="0"/>
            <w:vAlign w:val="center"/>
          </w:tcPr>
          <w:p w14:paraId="41CB7D00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产品</w:t>
            </w:r>
            <w:r>
              <w:rPr>
                <w:rFonts w:ascii="宋体" w:hAnsi="宋体" w:cs="Arial"/>
                <w:color w:val="auto"/>
                <w:sz w:val="20"/>
                <w:szCs w:val="20"/>
              </w:rPr>
              <w:t>参数</w:t>
            </w:r>
          </w:p>
        </w:tc>
        <w:tc>
          <w:tcPr>
            <w:tcW w:w="7553" w:type="dxa"/>
            <w:noWrap w:val="0"/>
            <w:vAlign w:val="top"/>
          </w:tcPr>
          <w:p w14:paraId="341A1BA0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一、适用范围</w:t>
            </w:r>
          </w:p>
          <w:p w14:paraId="122B153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用于临床检验中作血液细胞计数、白细胞五分类、血红蛋白浓度测量、网织红细胞测量、有核红细胞测量、体液细胞测量、C - 反应蛋白及血清淀粉样蛋白 A 等测量</w:t>
            </w:r>
          </w:p>
          <w:p w14:paraId="4A6F9E6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三、各功能模块基本功能及要求</w:t>
            </w:r>
          </w:p>
          <w:p w14:paraId="2852A922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 五分类血液细胞分析仪</w:t>
            </w:r>
          </w:p>
          <w:p w14:paraId="408F9838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3.1.1 检测原理：血液分析采用半导体激光法、鞘流电阻抗法、荧光染色法和流式细胞技术原理；CRP、SAA 检测采用胶乳增强免疫散射比浊法。</w:t>
            </w:r>
          </w:p>
          <w:p w14:paraId="12EDE810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3.1.3 单机检测速度：CBC＋DIFF＋NRBC ≥110 个样本 / 小时；CRP ≥100 样本 / 小时；SAA ≥100 样本 / 小时。</w:t>
            </w:r>
          </w:p>
          <w:p w14:paraId="3A3A4117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3.1.4 进样与急诊功能：标配自动进样器，自动进样器内轨标配回退功能；有封闭进样急诊位，支持静脉血和末梢全血、末梢预稀释血急诊进样。</w:t>
            </w:r>
          </w:p>
          <w:p w14:paraId="584202E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3.1.6 有核红细胞检测：使用荧光染料和半导体激光检测 WBC 五分类，并具有有核红细胞检测功能，能自动进行白细胞计数的校正。</w:t>
            </w:r>
          </w:p>
          <w:p w14:paraId="0EB97897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3.1.7 网织红细胞检测：具有全自动网织红细胞检测功能，可对网织红进行分型，提供网织红成熟度指数，无需机外染色处理；具有检测网织红细胞血红蛋白含量（RET-He）功能。</w:t>
            </w:r>
          </w:p>
          <w:p w14:paraId="7BDABE7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3.1.8 血小板检测：血小板检测采用鞘流阻抗法和荧光染色法两种方法，并可转换；具有低值血小板检测功能，遇血小板低值时通过自动增加计数颗粒数量保证检测精度。</w:t>
            </w:r>
          </w:p>
          <w:p w14:paraId="1F917B52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3.1.9 低值白细胞检测：具有低值白细胞检测功能。</w:t>
            </w:r>
          </w:p>
          <w:p w14:paraId="2401C7E0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3.1.10 主机配置：血液分析仪主机自带大屏幕彩色液晶触摸屏。</w:t>
            </w:r>
          </w:p>
          <w:p w14:paraId="39D6222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 xml:space="preserve">3.1.12 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血液模式空白计数要求：白细胞≤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0.1×10⁹/L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，红细胞≤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0.02×10¹²/L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，血红蛋白≤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1g/L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，阻抗法血小板≤</w:t>
            </w:r>
            <w:r>
              <w:rPr>
                <w:rFonts w:ascii="oppo" w:hAnsi="oppo"/>
                <w:color w:val="auto"/>
                <w:sz w:val="20"/>
                <w:szCs w:val="20"/>
                <w:shd w:val="clear" w:color="auto" w:fill="FFFFFF"/>
              </w:rPr>
              <w:t>5×10⁹/L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。</w:t>
            </w:r>
          </w:p>
          <w:p w14:paraId="422B9268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 推片染色机</w:t>
            </w:r>
          </w:p>
          <w:p w14:paraId="4C3A951C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3.2.1 独立工作能力：可独立工作，在没有血常规 HCT 结果时也可进行推片。</w:t>
            </w:r>
          </w:p>
          <w:p w14:paraId="772000F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3.2.2 工作速度：≥120 张玻片 / 小时。</w:t>
            </w:r>
          </w:p>
          <w:p w14:paraId="116DDDD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3.2.4 染色玻片储存：专用玻片篮，每篮可放置 10 张玻片，可循环使用。</w:t>
            </w:r>
          </w:p>
          <w:p w14:paraId="5D2E2E1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3.2.5 智能推片控制：仪器可自动检测血液粘稠度，根据粘稠度不同对滴血量、推片速度 / 角度、推刀在血滴上停留时间等进行控制。</w:t>
            </w:r>
          </w:p>
          <w:p w14:paraId="2125876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3.2.6 推片规则：≥10 项，用户可自定义推片规则。</w:t>
            </w:r>
          </w:p>
          <w:p w14:paraId="08778DF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3.2.7 染色方式：≥7 种。</w:t>
            </w:r>
          </w:p>
          <w:p w14:paraId="5F39416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3.2.8 染色盒方式：一片一盒。</w:t>
            </w:r>
          </w:p>
          <w:p w14:paraId="3A241B9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3.2.9 单次吸样推片数量：≥4 张。</w:t>
            </w:r>
          </w:p>
          <w:p w14:paraId="2F9B4189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3.2.10 染色盒维护：全自动维护程序，无需从机内取出手工清洗。</w:t>
            </w:r>
          </w:p>
          <w:p w14:paraId="5CA90AF8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3.2.11 推片刀：无需更换，终身免维护。</w:t>
            </w:r>
          </w:p>
          <w:p w14:paraId="2C993AFA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3.2.12 玻片识别：可直接在玻片上打印数字、条码和二维码。</w:t>
            </w:r>
          </w:p>
          <w:p w14:paraId="68E62BC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3.2.13 染液配置：染液全开放，染色时间可调。</w:t>
            </w:r>
          </w:p>
          <w:p w14:paraId="0AAD9832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 全自动细胞形态学分析仪</w:t>
            </w:r>
          </w:p>
          <w:p w14:paraId="251648A4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3.3.1 适用范围：用于对外周血涂片血细胞的形态图像摄取、可视化观察及描述，包括白细胞单细胞图像摄取、初步分类，红细胞形态描述及血小板数目估算。</w:t>
            </w:r>
          </w:p>
          <w:p w14:paraId="75036FE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3.3.2 全自动处理：从进样、扫描、定位、加油、各放大倍数间切换、拍摄、初步分类实现完全自动化。</w:t>
            </w:r>
          </w:p>
          <w:p w14:paraId="182492BA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3.3.4 处理能力：外周血涂片（100WBC+RBC+PLT）</w:t>
            </w:r>
            <w:r>
              <w:rPr>
                <w:rFonts w:hint="default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 xml:space="preserve"> 3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张/小时。</w:t>
            </w:r>
          </w:p>
          <w:p w14:paraId="0C225414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3.3.5 分类参数：白细胞预分类参数 </w:t>
            </w:r>
            <w:r>
              <w:rPr>
                <w:rFonts w:hint="default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12 类；非白细胞预分类参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数</w:t>
            </w:r>
            <w:r>
              <w:rPr>
                <w:rFonts w:hint="default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类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；红细胞形态定性类型 </w:t>
            </w:r>
            <w:r>
              <w:rPr>
                <w:rFonts w:hint="default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6 类。</w:t>
            </w:r>
          </w:p>
          <w:p w14:paraId="3DEDCFDA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3.3.6 血小板分析：可扫描血涂片体部、边缘两侧、尾部判断是否有血小板聚集；具备估算外周血血小板数量的功能。</w:t>
            </w:r>
          </w:p>
          <w:p w14:paraId="6077A5AC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3.3.7 涂片接收：可与全自动推染片机连接，自动接收推染片机制作好的涂片，并能接收外来血涂片；支持单片进样模式，以支持急诊插入分析样本。</w:t>
            </w:r>
          </w:p>
          <w:p w14:paraId="7D1EF4E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3.3.8 质控功能：可对分析仪的细胞定位准确性进行检测，验证硬件和涂片的质量。</w:t>
            </w:r>
          </w:p>
          <w:p w14:paraId="05B0F391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3.3.9 数据存储：支持外周血玻片的数据和细胞图片存档，可存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储</w:t>
            </w:r>
            <w:r>
              <w:rPr>
                <w:rFonts w:hint="default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>≥</w:t>
            </w:r>
            <w:r>
              <w:rPr>
                <w:rFonts w:hint="eastAsia" w:ascii="oppo" w:hAnsi="oppo" w:eastAsia="宋体" w:cs="Times New Roman"/>
                <w:color w:val="auto"/>
                <w:sz w:val="20"/>
                <w:szCs w:val="20"/>
                <w:shd w:val="clear" w:color="auto" w:fill="FFFFFF"/>
              </w:rPr>
              <w:t xml:space="preserve"> 4万个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样本的细胞图形及血液分析结果信息。</w:t>
            </w:r>
          </w:p>
          <w:p w14:paraId="03893C54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3.3.11 模式切换：支持根据血液分析仪结果触发不同检测模式的功能；支持根据实时外周血涂片血细胞形态分析结果修改检测模式的功能。</w:t>
            </w:r>
          </w:p>
          <w:p w14:paraId="05A158FE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3.3.12 具有一键开关机功能，无需逐台按顺序开关机；支持细胞分类添加功能（可添加自定义白细胞、非白细胞分类、红细胞定性项目）。</w:t>
            </w:r>
          </w:p>
          <w:p w14:paraId="5DE1BB6E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3.3.13 提供血涂片数字扫描并保存功能，可支持教学工作；具备条码阅读功能，可接受二维码和条形码；报告格式可由用户自定义，可输出图片进行打印。</w:t>
            </w:r>
          </w:p>
          <w:p w14:paraId="4FF2CA2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 糖化血红蛋白分析仪</w:t>
            </w:r>
          </w:p>
          <w:p w14:paraId="57882C4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3.4.2 检测方法：双波长吸光度法。</w:t>
            </w:r>
          </w:p>
          <w:p w14:paraId="482ABFD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3.4.3 检测参数：至少包含总糖化血红蛋白（HbA1）、血红蛋白 F（HbF）、平均血糖（eAG）。</w:t>
            </w:r>
          </w:p>
          <w:p w14:paraId="17C5EDF3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3.4.4 检测速度：≥110 样本 / 小时；</w:t>
            </w:r>
          </w:p>
          <w:p w14:paraId="691E3BBE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3.4.6 急诊模式：具备专用急诊样本位，支持急诊样本优先检测。</w:t>
            </w:r>
          </w:p>
          <w:p w14:paraId="7B635FDA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3.4.7 用血量：全血≤16μL，预稀释≤4μL；</w:t>
            </w:r>
          </w:p>
          <w:p w14:paraId="53EF16C4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3.4.8 自动进样样本容量：≥45 个；</w:t>
            </w:r>
          </w:p>
          <w:p w14:paraId="2DFDE1C3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3.4.9 质控：提供原厂高低值质控品</w:t>
            </w:r>
          </w:p>
          <w:p w14:paraId="1EB8433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3.4.10 支持中英文界面切换。</w:t>
            </w:r>
          </w:p>
          <w:p w14:paraId="02D6B3B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3.4.11 人机交互方式：≥12 寸触摸式液晶显示屏。</w:t>
            </w:r>
          </w:p>
          <w:p w14:paraId="1983F8CE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3.4.12 样本 ID 识别：支持条形码阅读器。</w:t>
            </w:r>
          </w:p>
          <w:p w14:paraId="63A9A56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3.4.13 数据储存：≥100000 条病人结果信息。</w:t>
            </w:r>
          </w:p>
          <w:p w14:paraId="26A32968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3.4.15 外接接口：配备网络接口、USB 接口，支持鼠标键盘外接。</w:t>
            </w:r>
          </w:p>
          <w:p w14:paraId="0CE1B8BC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3.4.16 层析柱测量次数：≥3000 次。</w:t>
            </w:r>
          </w:p>
          <w:p w14:paraId="3DC5FEB3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7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重复性 CV%：CV≤1%。</w:t>
            </w:r>
          </w:p>
          <w:p w14:paraId="2E738643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3.4.1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8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精密度 CV%：日间变异系数 CV%≤2.0%。</w:t>
            </w:r>
          </w:p>
          <w:p w14:paraId="33A86C07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19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准确度：±0.3%</w:t>
            </w:r>
          </w:p>
          <w:p w14:paraId="23C5B22C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3.4.2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线性范围：3-20%。</w:t>
            </w:r>
          </w:p>
          <w:p w14:paraId="4057A70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3.4.2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携带污染率：≤1.5%。</w:t>
            </w:r>
          </w:p>
          <w:p w14:paraId="176E422A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>3.4.2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oppo" w:hAnsi="oppo"/>
                <w:color w:val="auto"/>
                <w:sz w:val="20"/>
                <w:szCs w:val="20"/>
                <w:shd w:val="clear" w:color="auto" w:fill="FFFFFF"/>
              </w:rPr>
              <w:t xml:space="preserve"> 配置要求：配置必要附件，包含与院内系统的信息接口连接组件</w:t>
            </w:r>
          </w:p>
        </w:tc>
      </w:tr>
      <w:tr w14:paraId="059BCFA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70" w:type="dxa"/>
            <w:noWrap w:val="0"/>
            <w:vAlign w:val="center"/>
          </w:tcPr>
          <w:p w14:paraId="65213CD8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125" w:type="dxa"/>
            <w:noWrap w:val="0"/>
            <w:vAlign w:val="center"/>
          </w:tcPr>
          <w:p w14:paraId="1196079C">
            <w:pPr>
              <w:jc w:val="center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ascii="宋体" w:hAnsi="宋体" w:cs="Arial"/>
                <w:color w:val="auto"/>
                <w:sz w:val="20"/>
                <w:szCs w:val="20"/>
              </w:rPr>
              <w:t>配置需求</w:t>
            </w:r>
          </w:p>
        </w:tc>
        <w:tc>
          <w:tcPr>
            <w:tcW w:w="7553" w:type="dxa"/>
            <w:noWrap w:val="0"/>
            <w:vAlign w:val="center"/>
          </w:tcPr>
          <w:p w14:paraId="2A91E260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全自动五分类血液细胞分析仪   2台</w:t>
            </w:r>
          </w:p>
          <w:p w14:paraId="4607C997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推片机              1台</w:t>
            </w:r>
          </w:p>
          <w:p w14:paraId="2BC97CB9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阅片机              1台</w:t>
            </w:r>
          </w:p>
          <w:p w14:paraId="77FAB400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糖化血红蛋白分析仪  1台</w:t>
            </w:r>
          </w:p>
          <w:p w14:paraId="09305174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工作站系统1套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CPU:i5及以上，内存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16G，硬盘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1T,显示器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26英寸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激光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打印机              1台</w:t>
            </w:r>
          </w:p>
          <w:p w14:paraId="170DFECA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Arial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扫描枪              1台</w:t>
            </w:r>
          </w:p>
        </w:tc>
      </w:tr>
    </w:tbl>
    <w:p w14:paraId="5DECF3CB">
      <w:pPr>
        <w:spacing w:before="156" w:beforeLines="50" w:line="240" w:lineRule="auto"/>
        <w:jc w:val="both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</w:p>
    <w:p w14:paraId="4673446E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FF0000"/>
          <w:sz w:val="24"/>
          <w:szCs w:val="24"/>
          <w:lang w:val="en-US" w:eastAsia="zh-CN"/>
        </w:rPr>
      </w:pPr>
    </w:p>
    <w:p w14:paraId="26B3E73D">
      <w:pPr>
        <w:spacing w:before="312" w:beforeLines="100" w:after="156" w:afterLines="50"/>
        <w:jc w:val="left"/>
        <w:rPr>
          <w:rFonts w:hint="default" w:ascii="宋体" w:hAnsi="宋体" w:cs="Arial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采购包2</w:t>
      </w:r>
    </w:p>
    <w:p w14:paraId="75EE5771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：自动微生物鉴定系统</w:t>
      </w:r>
      <w:bookmarkStart w:id="12" w:name="OLE_LINK22"/>
      <w:bookmarkStart w:id="13" w:name="OLE_LINK38"/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bookmarkEnd w:id="12"/>
    <w:bookmarkEnd w:id="13"/>
    <w:tbl>
      <w:tblPr>
        <w:tblStyle w:val="3"/>
        <w:tblW w:w="9658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77"/>
        <w:gridCol w:w="802"/>
        <w:gridCol w:w="7879"/>
      </w:tblGrid>
      <w:tr w14:paraId="3F5A468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77" w:type="dxa"/>
            <w:shd w:val="clear" w:color="auto" w:fill="FFFFFF" w:themeFill="background1"/>
            <w:noWrap w:val="0"/>
            <w:vAlign w:val="top"/>
          </w:tcPr>
          <w:p w14:paraId="7D21057B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02" w:type="dxa"/>
            <w:shd w:val="clear" w:color="auto" w:fill="FFFFFF" w:themeFill="background1"/>
            <w:noWrap w:val="0"/>
            <w:vAlign w:val="top"/>
          </w:tcPr>
          <w:p w14:paraId="5F551491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7879" w:type="dxa"/>
            <w:shd w:val="clear" w:color="auto" w:fill="FFFFFF" w:themeFill="background1"/>
            <w:noWrap w:val="0"/>
            <w:vAlign w:val="top"/>
          </w:tcPr>
          <w:p w14:paraId="206003D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技术参数要求</w:t>
            </w:r>
          </w:p>
        </w:tc>
      </w:tr>
      <w:tr w14:paraId="10BA1E8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737" w:hRule="atLeast"/>
          <w:jc w:val="center"/>
        </w:trPr>
        <w:tc>
          <w:tcPr>
            <w:tcW w:w="977" w:type="dxa"/>
            <w:noWrap w:val="0"/>
            <w:vAlign w:val="center"/>
          </w:tcPr>
          <w:p w14:paraId="39BAD340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802" w:type="dxa"/>
            <w:noWrap w:val="0"/>
            <w:vAlign w:val="center"/>
          </w:tcPr>
          <w:p w14:paraId="2F4A3DC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7879" w:type="dxa"/>
            <w:noWrap w:val="0"/>
            <w:vAlign w:val="top"/>
          </w:tcPr>
          <w:p w14:paraId="05BBAEE9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bookmarkStart w:id="14" w:name="OLE_LINK14"/>
            <w:bookmarkStart w:id="15" w:name="OLE_LINK15"/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bookmarkEnd w:id="14"/>
            <w:bookmarkEnd w:id="15"/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1. 检测原理：比色法。</w:t>
            </w:r>
          </w:p>
          <w:p w14:paraId="06DCFBD0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★6. 检测菌种：需氧菌、厌氧菌、真菌和分枝杆菌。</w:t>
            </w:r>
          </w:p>
          <w:p w14:paraId="20AC0A49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★8. 阳性报警时间：90%以上的阳性标本可在24小时内报警，最短报阳时间</w:t>
            </w: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3小时。</w:t>
            </w:r>
          </w:p>
          <w:p w14:paraId="127765E8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★11. 厌氧瓶：树脂厌氧瓶，厌氧性能优异，肉汤含量≥40ml。</w:t>
            </w:r>
          </w:p>
          <w:p w14:paraId="2F644D50">
            <w:pPr>
              <w:widowControl/>
              <w:spacing w:before="156" w:beforeLines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★14. 中和抗生素方式：采用多种规格树脂吸附残留抗生素。</w:t>
            </w:r>
          </w:p>
          <w:p w14:paraId="2F6AFABF">
            <w:pPr>
              <w:widowControl/>
              <w:spacing w:before="156" w:beforeLines="50" w:line="300" w:lineRule="auto"/>
              <w:jc w:val="left"/>
              <w:rPr>
                <w:rFonts w:cs="Arial"/>
                <w:color w:val="auto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★21. 温控性能：温度偏差</w:t>
            </w: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±1.0℃，温度波动</w:t>
            </w: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2.0℃。</w:t>
            </w:r>
          </w:p>
        </w:tc>
      </w:tr>
    </w:tbl>
    <w:p w14:paraId="7D4D3224">
      <w:pPr>
        <w:spacing w:before="312" w:beforeLines="100" w:after="156" w:afterLines="50"/>
        <w:jc w:val="left"/>
        <w:rPr>
          <w:rFonts w:hint="eastAsia" w:ascii="宋体" w:hAnsi="宋体" w:cs="Arial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Arial"/>
          <w:b w:val="0"/>
          <w:bCs w:val="0"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</w:rPr>
        <w:t>：自动微生物鉴定系统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cs="Arial"/>
          <w:b w:val="0"/>
          <w:bCs w:val="0"/>
          <w:color w:val="auto"/>
          <w:sz w:val="24"/>
          <w:szCs w:val="24"/>
        </w:rPr>
        <w:t>采购数量：1套</w:t>
      </w:r>
    </w:p>
    <w:tbl>
      <w:tblPr>
        <w:tblStyle w:val="3"/>
        <w:tblW w:w="9120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855"/>
        <w:gridCol w:w="1201"/>
        <w:gridCol w:w="7064"/>
      </w:tblGrid>
      <w:tr w14:paraId="09202B3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855" w:type="dxa"/>
            <w:shd w:val="clear" w:color="auto" w:fill="FFFFFF" w:themeFill="background1"/>
            <w:noWrap w:val="0"/>
            <w:vAlign w:val="top"/>
          </w:tcPr>
          <w:p w14:paraId="0BA508CE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01" w:type="dxa"/>
            <w:shd w:val="clear" w:color="auto" w:fill="FFFFFF" w:themeFill="background1"/>
            <w:noWrap w:val="0"/>
            <w:vAlign w:val="top"/>
          </w:tcPr>
          <w:p w14:paraId="2E4339CB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7064" w:type="dxa"/>
            <w:shd w:val="clear" w:color="auto" w:fill="FFFFFF" w:themeFill="background1"/>
            <w:noWrap w:val="0"/>
            <w:vAlign w:val="top"/>
          </w:tcPr>
          <w:p w14:paraId="729BAF5D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技术参数要求</w:t>
            </w:r>
          </w:p>
        </w:tc>
      </w:tr>
      <w:tr w14:paraId="1B995CF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855" w:type="dxa"/>
            <w:noWrap w:val="0"/>
            <w:vAlign w:val="center"/>
          </w:tcPr>
          <w:p w14:paraId="0BF7CCAC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201" w:type="dxa"/>
            <w:noWrap w:val="0"/>
            <w:vAlign w:val="center"/>
          </w:tcPr>
          <w:p w14:paraId="45CCC25A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7064" w:type="dxa"/>
            <w:noWrap w:val="0"/>
            <w:vAlign w:val="top"/>
          </w:tcPr>
          <w:p w14:paraId="77D7443E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▲3. 标本位：单机检测瓶位≥120个，后期可拓展≥300瓶位。</w:t>
            </w:r>
          </w:p>
          <w:p w14:paraId="0B60E04F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▲18. 操作系统：触摸屏一体机，屏幕≥10英寸，内存≥128G，Windows系统，可存储≥10万条血瓶生长信息。</w:t>
            </w:r>
          </w:p>
          <w:p w14:paraId="19B26E92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▲19. 在通讯短暂失联情况下，自动进行数据找回，确保数据安全完整。</w:t>
            </w:r>
          </w:p>
          <w:p w14:paraId="77318CA7">
            <w:pPr>
              <w:widowControl/>
              <w:spacing w:before="156" w:beforeLines="50" w:line="300" w:lineRule="auto"/>
              <w:jc w:val="left"/>
              <w:rPr>
                <w:rFonts w:cs="Arial"/>
                <w:color w:val="auto"/>
              </w:rPr>
            </w:pPr>
            <w:bookmarkStart w:id="16" w:name="OLE_LINK20"/>
            <w:bookmarkStart w:id="17" w:name="OLE_LINK16"/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▲</w:t>
            </w:r>
            <w:bookmarkEnd w:id="16"/>
            <w:bookmarkEnd w:id="17"/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23. 系统配置：可与实验室管理系统连接，实现数据信息统一管理，各流程检测数据无缝连接。</w:t>
            </w:r>
          </w:p>
        </w:tc>
      </w:tr>
    </w:tbl>
    <w:p w14:paraId="57AAAD48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：自动微生物鉴定系统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9082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817"/>
        <w:gridCol w:w="1451"/>
        <w:gridCol w:w="6814"/>
      </w:tblGrid>
      <w:tr w14:paraId="0586F28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FFFFFF" w:themeFill="background1"/>
            <w:noWrap w:val="0"/>
            <w:vAlign w:val="top"/>
          </w:tcPr>
          <w:p w14:paraId="07E963D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51" w:type="dxa"/>
            <w:shd w:val="clear" w:color="auto" w:fill="FFFFFF" w:themeFill="background1"/>
            <w:noWrap w:val="0"/>
            <w:vAlign w:val="top"/>
          </w:tcPr>
          <w:p w14:paraId="3FD2DE7F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814" w:type="dxa"/>
            <w:shd w:val="clear" w:color="auto" w:fill="FFFFFF" w:themeFill="background1"/>
            <w:noWrap w:val="0"/>
            <w:vAlign w:val="top"/>
          </w:tcPr>
          <w:p w14:paraId="3DDC6BEF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7425B9C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817" w:type="dxa"/>
            <w:noWrap w:val="0"/>
            <w:vAlign w:val="center"/>
          </w:tcPr>
          <w:p w14:paraId="7A38D3D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51" w:type="dxa"/>
            <w:noWrap w:val="0"/>
            <w:vAlign w:val="center"/>
          </w:tcPr>
          <w:p w14:paraId="71A5DF6B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814" w:type="dxa"/>
            <w:noWrap w:val="0"/>
            <w:vAlign w:val="top"/>
          </w:tcPr>
          <w:p w14:paraId="0732E4D0">
            <w:pPr>
              <w:widowControl/>
              <w:numPr>
                <w:ilvl w:val="0"/>
                <w:numId w:val="0"/>
              </w:numPr>
              <w:spacing w:before="156" w:beforeLines="50" w:line="300" w:lineRule="auto"/>
              <w:ind w:leftChars="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设备用途</w:t>
            </w:r>
          </w:p>
          <w:p w14:paraId="1BF7E368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用于临床检验培养、检测血液和体液标本中需氧菌、厌氧菌、真菌和分枝杆菌。</w:t>
            </w:r>
          </w:p>
          <w:p w14:paraId="370BF06D">
            <w:pPr>
              <w:widowControl/>
              <w:numPr>
                <w:ilvl w:val="0"/>
                <w:numId w:val="0"/>
              </w:numPr>
              <w:spacing w:before="156" w:beforeLines="50" w:line="300" w:lineRule="auto"/>
              <w:ind w:leftChars="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主要技术参数</w:t>
            </w:r>
          </w:p>
          <w:p w14:paraId="564627E1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 培养方式：固体加热，摇摆震动恒温培养。</w:t>
            </w:r>
          </w:p>
          <w:p w14:paraId="3FAD9221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4. 样本类型：血液、体液、痰液标本等。</w:t>
            </w:r>
          </w:p>
          <w:p w14:paraId="22D95823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5. 标本采集：培养瓶内为负压，瓶体有定量刻度，可实现真空定量采血。</w:t>
            </w:r>
          </w:p>
          <w:p w14:paraId="7C042997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7. 检测时间：每10分钟每份标本自动检测一次并记录，同时形成曲线，对阴阳性结果自动检测，并能给报警信号提示。</w:t>
            </w:r>
          </w:p>
          <w:p w14:paraId="42CA9E24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9. 培养瓶种类：标准瓶、树脂瓶、分枝杆菌瓶等。</w:t>
            </w:r>
          </w:p>
          <w:p w14:paraId="62C136AC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10. 培养瓶材质：碳纤维塑胶材料，生物安全性佳，瓶身具备中文标识。</w:t>
            </w:r>
          </w:p>
          <w:p w14:paraId="4A2180EA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12. 预设时间与温度可随时修改。</w:t>
            </w:r>
          </w:p>
          <w:p w14:paraId="77183296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13. 具备自我检测和校正功能，自我完成质量控制。</w:t>
            </w:r>
          </w:p>
          <w:p w14:paraId="7EFC7A0A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15. 营养成份：具有多种营养成分，包含V因子和X因子等生长因子。</w:t>
            </w:r>
          </w:p>
          <w:p w14:paraId="114D84CC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16. 培养提示：外置醒目灯带，指示不同的培养状态。</w:t>
            </w:r>
          </w:p>
          <w:p w14:paraId="2E4B6EC2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17. 条形码设计：可撕贴的双条形码置瓶、取瓶、数据查询，条形码信息区分不同类型培养瓶。</w:t>
            </w:r>
          </w:p>
          <w:p w14:paraId="5512AC1F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20. 随瓶条码直接扫描上机，不同孵育孔位不同颜色标注。</w:t>
            </w:r>
          </w:p>
          <w:p w14:paraId="040768F2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养时间、每日检测量等多种统计方式。</w:t>
            </w:r>
          </w:p>
          <w:p w14:paraId="0D7C7F5D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24. 培养提示：具有培养过程中特定时长后提醒功能，时长可自行设置。</w:t>
            </w:r>
          </w:p>
          <w:p w14:paraId="4B1112DA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25. 运行噪声：震荡电机采用静音结构设计，仪器运行声音≤50dB。</w:t>
            </w:r>
          </w:p>
          <w:p w14:paraId="1BB4D86C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26. 数据接口：与医院系统双向通讯接口。</w:t>
            </w:r>
          </w:p>
          <w:p w14:paraId="3488DCB2">
            <w:pPr>
              <w:widowControl/>
              <w:spacing w:before="156" w:beforeLines="50" w:line="300" w:lineRule="auto"/>
              <w:jc w:val="left"/>
              <w:rPr>
                <w:rFonts w:cs="Arial"/>
                <w:color w:val="auto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27. 网络功能：可连科室及医院计算机网络，实现分析报告无纸化传输。</w:t>
            </w:r>
          </w:p>
        </w:tc>
      </w:tr>
      <w:tr w14:paraId="51A4425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273" w:hRule="atLeast"/>
          <w:jc w:val="center"/>
        </w:trPr>
        <w:tc>
          <w:tcPr>
            <w:tcW w:w="817" w:type="dxa"/>
            <w:noWrap w:val="0"/>
            <w:vAlign w:val="center"/>
          </w:tcPr>
          <w:p w14:paraId="4A98B24E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1451" w:type="dxa"/>
            <w:noWrap w:val="0"/>
            <w:vAlign w:val="center"/>
          </w:tcPr>
          <w:p w14:paraId="1A9E0FCD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6814" w:type="dxa"/>
            <w:noWrap w:val="0"/>
            <w:vAlign w:val="center"/>
          </w:tcPr>
          <w:p w14:paraId="55FE5DDB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设备                              1套</w:t>
            </w:r>
          </w:p>
          <w:p w14:paraId="5465EFAD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品牌原装电脑</w:t>
            </w:r>
            <w:bookmarkStart w:id="18" w:name="OLE_LINK11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CPU配置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不低于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i7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，内存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16G，硬盘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1T，显示器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26英寸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）</w:t>
            </w:r>
            <w:bookmarkEnd w:id="18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 w14:paraId="1B2ED6DB">
            <w:pPr>
              <w:widowControl/>
              <w:spacing w:before="156" w:beforeLines="50" w:line="30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彩色激光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打印机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1台</w:t>
            </w:r>
          </w:p>
          <w:p w14:paraId="5176C84E">
            <w:pPr>
              <w:widowControl/>
              <w:spacing w:before="156" w:beforeLines="50" w:line="300" w:lineRule="auto"/>
              <w:jc w:val="left"/>
              <w:rPr>
                <w:rFonts w:cs="Arial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条码扫描器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1个</w:t>
            </w:r>
          </w:p>
        </w:tc>
      </w:tr>
    </w:tbl>
    <w:p w14:paraId="451F4946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2：</w:t>
      </w:r>
      <w:bookmarkStart w:id="19" w:name="OLE_LINK47"/>
      <w:bookmarkStart w:id="20" w:name="OLE_LINK46"/>
      <w:r>
        <w:rPr>
          <w:rFonts w:hint="eastAsia" w:ascii="宋体" w:hAnsi="宋体" w:cs="Arial"/>
          <w:b/>
          <w:bCs/>
          <w:color w:val="auto"/>
          <w:sz w:val="24"/>
          <w:szCs w:val="24"/>
        </w:rPr>
        <w:t>微生物质谱仪</w:t>
      </w:r>
      <w:bookmarkEnd w:id="19"/>
      <w:bookmarkEnd w:id="20"/>
      <w:bookmarkStart w:id="21" w:name="OLE_LINK73"/>
      <w:bookmarkStart w:id="22" w:name="OLE_LINK74"/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bookmarkEnd w:id="21"/>
    <w:bookmarkEnd w:id="22"/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652"/>
        <w:gridCol w:w="1516"/>
        <w:gridCol w:w="5354"/>
      </w:tblGrid>
      <w:tr w14:paraId="04A0FA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652" w:type="dxa"/>
            <w:noWrap w:val="0"/>
            <w:vAlign w:val="top"/>
          </w:tcPr>
          <w:p w14:paraId="6A521656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16" w:type="dxa"/>
            <w:noWrap w:val="0"/>
            <w:vAlign w:val="top"/>
          </w:tcPr>
          <w:p w14:paraId="30E8F91E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5354" w:type="dxa"/>
            <w:noWrap w:val="0"/>
            <w:vAlign w:val="top"/>
          </w:tcPr>
          <w:p w14:paraId="2C4E3EE1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665B5E9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693" w:hRule="atLeast"/>
          <w:jc w:val="center"/>
        </w:trPr>
        <w:tc>
          <w:tcPr>
            <w:tcW w:w="1652" w:type="dxa"/>
            <w:noWrap w:val="0"/>
            <w:vAlign w:val="center"/>
          </w:tcPr>
          <w:p w14:paraId="40E37212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16" w:type="dxa"/>
            <w:noWrap w:val="0"/>
            <w:vAlign w:val="center"/>
          </w:tcPr>
          <w:p w14:paraId="3E5E1E5F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5354" w:type="dxa"/>
            <w:noWrap w:val="0"/>
            <w:vAlign w:val="top"/>
          </w:tcPr>
          <w:p w14:paraId="022FEF3D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2.2 激光发射累计次数≥6 亿次，可支持更多样本的检测需求。</w:t>
            </w:r>
          </w:p>
          <w:p w14:paraId="09069494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2.7 生物安全防护：配置≤0.01μm ，可实现 99.99% 病原微生物过滤。</w:t>
            </w:r>
          </w:p>
          <w:p w14:paraId="251C16B0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cs="Arial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4.2 丝状真菌专项：丝状真菌数据库包含菌种数量≥100 种，且配套完整的真菌解决方案（含专用培养基、真菌药敏板卡），全面覆盖真菌培养、鉴定、药敏全流程。</w:t>
            </w:r>
          </w:p>
        </w:tc>
      </w:tr>
    </w:tbl>
    <w:p w14:paraId="598008D4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2：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微生物质谱仪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046"/>
        <w:gridCol w:w="1662"/>
        <w:gridCol w:w="5814"/>
      </w:tblGrid>
      <w:tr w14:paraId="7840F4C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046" w:type="dxa"/>
            <w:shd w:val="clear" w:color="auto" w:fill="FFFFFF" w:themeFill="background1"/>
            <w:noWrap w:val="0"/>
            <w:vAlign w:val="top"/>
          </w:tcPr>
          <w:p w14:paraId="42C0B66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62" w:type="dxa"/>
            <w:shd w:val="clear" w:color="auto" w:fill="FFFFFF" w:themeFill="background1"/>
            <w:noWrap w:val="0"/>
            <w:vAlign w:val="top"/>
          </w:tcPr>
          <w:p w14:paraId="24590299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5814" w:type="dxa"/>
            <w:shd w:val="clear" w:color="auto" w:fill="FFFFFF" w:themeFill="background1"/>
            <w:noWrap w:val="0"/>
            <w:vAlign w:val="top"/>
          </w:tcPr>
          <w:p w14:paraId="34F507FA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5AC6D1E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981" w:hRule="atLeast"/>
          <w:jc w:val="center"/>
        </w:trPr>
        <w:tc>
          <w:tcPr>
            <w:tcW w:w="1046" w:type="dxa"/>
            <w:noWrap w:val="0"/>
            <w:vAlign w:val="center"/>
          </w:tcPr>
          <w:p w14:paraId="173B90E7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</w:t>
            </w:r>
          </w:p>
        </w:tc>
        <w:tc>
          <w:tcPr>
            <w:tcW w:w="1662" w:type="dxa"/>
            <w:noWrap w:val="0"/>
            <w:vAlign w:val="center"/>
          </w:tcPr>
          <w:p w14:paraId="25E98A7C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sz w:val="24"/>
                <w:szCs w:val="24"/>
              </w:rPr>
              <w:t>参数</w:t>
            </w:r>
          </w:p>
        </w:tc>
        <w:tc>
          <w:tcPr>
            <w:tcW w:w="5814" w:type="dxa"/>
            <w:noWrap w:val="0"/>
            <w:vAlign w:val="top"/>
          </w:tcPr>
          <w:p w14:paraId="128D9AED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▲3.1 数据采集：具备自动化数据采集功能，图谱实时刷新；可根据样品信号强度及分辨率自动调整激光能量、采集位置和采集次数。</w:t>
            </w:r>
          </w:p>
          <w:p w14:paraId="0D85B119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▲3.5 系统对接：支持与微生物实验室管理系统（LIS）通过中间件对接，可实时查看所有上机样本的培养、鉴定、药敏等全流程信息，便捷查询样本实验状态，并可生成专业统计分析报表。</w:t>
            </w:r>
          </w:p>
          <w:p w14:paraId="7D9171CA">
            <w:pPr>
              <w:widowControl/>
              <w:spacing w:before="156" w:beforeLines="50" w:line="30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4.1 配备离线安装中国本土化微生物数据库，保证信息安全。数据库规模包含菌种数量≥5000 种。数据库覆盖：涵盖临床医学检验、疾控病原菌、环境微生物、食药微生物等多个领域的菌株；支持数据库实时更新，保障鉴定时效性。</w:t>
            </w:r>
          </w:p>
          <w:p w14:paraId="62C91DBE">
            <w:pPr>
              <w:widowControl/>
              <w:spacing w:before="156" w:beforeLines="50" w:line="300" w:lineRule="auto"/>
              <w:jc w:val="left"/>
              <w:rPr>
                <w:rFonts w:cs="Arial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▲5.2 校准品：可提供同品牌质谱鉴定校准品，具备 NMPA 注册证。</w:t>
            </w:r>
          </w:p>
        </w:tc>
      </w:tr>
    </w:tbl>
    <w:p w14:paraId="5A9EA339">
      <w:pPr>
        <w:spacing w:before="312" w:beforeLines="100" w:after="156" w:after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2：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微生物质谱仪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8968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856"/>
        <w:gridCol w:w="1555"/>
        <w:gridCol w:w="6557"/>
      </w:tblGrid>
      <w:tr w14:paraId="7D96340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856" w:type="dxa"/>
            <w:shd w:val="clear" w:color="auto" w:fill="FFFFFF" w:themeFill="background1"/>
            <w:noWrap w:val="0"/>
            <w:vAlign w:val="top"/>
          </w:tcPr>
          <w:p w14:paraId="1B4D7D72">
            <w:pPr>
              <w:jc w:val="both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FFFFFF" w:themeFill="background1"/>
            <w:noWrap w:val="0"/>
            <w:vAlign w:val="top"/>
          </w:tcPr>
          <w:p w14:paraId="1AECF02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557" w:type="dxa"/>
            <w:shd w:val="clear" w:color="auto" w:fill="FFFFFF" w:themeFill="background1"/>
            <w:noWrap w:val="0"/>
            <w:vAlign w:val="top"/>
          </w:tcPr>
          <w:p w14:paraId="690D483E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2FE71BC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6" w:type="dxa"/>
            <w:noWrap w:val="0"/>
            <w:vAlign w:val="center"/>
          </w:tcPr>
          <w:p w14:paraId="67E1CD33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55" w:type="dxa"/>
            <w:noWrap w:val="0"/>
            <w:vAlign w:val="center"/>
          </w:tcPr>
          <w:p w14:paraId="43C60DDE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557" w:type="dxa"/>
            <w:noWrap w:val="0"/>
            <w:vAlign w:val="top"/>
          </w:tcPr>
          <w:p w14:paraId="401F36FD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一、适用范围</w:t>
            </w:r>
          </w:p>
          <w:p w14:paraId="78264B37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用于细菌、丝状真菌、酵母、分枝杆菌等微生物样品的快速鉴定。</w:t>
            </w:r>
          </w:p>
          <w:p w14:paraId="5AD86796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bookmarkStart w:id="23" w:name="OLE_LINK57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二、技术参数</w:t>
            </w:r>
          </w:p>
          <w:bookmarkEnd w:id="23"/>
          <w:p w14:paraId="0CAAE1C1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1. 硬件指标：</w:t>
            </w:r>
          </w:p>
          <w:p w14:paraId="47205150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2.1 激光器：激光脉冲频率在 1-1000Hz 范围内可任意连续可调。</w:t>
            </w:r>
          </w:p>
          <w:p w14:paraId="3BC1EF2F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2.3 离子源：采用免清洗设计，无需定期清洗。</w:t>
            </w:r>
          </w:p>
          <w:p w14:paraId="7CF62A89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2.4 质量检测范围：分子量覆盖 1-500kDa。</w:t>
            </w:r>
          </w:p>
          <w:p w14:paraId="2BBFABDA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2.5 真空系统配置：前级泵为内置隔膜泵。</w:t>
            </w:r>
          </w:p>
          <w:p w14:paraId="6170BE9A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2.6 检测器件：采用打拿极电子倍增器，打拿级数≥20 级。</w:t>
            </w:r>
          </w:p>
          <w:p w14:paraId="05DFE4F9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3. 软件指标：</w:t>
            </w:r>
          </w:p>
          <w:p w14:paraId="76CC0EFF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3.2 内置数字量化质控功能。</w:t>
            </w:r>
          </w:p>
          <w:p w14:paraId="3664A128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3.3 混合菌提示：具备混合菌鉴定提示功能。</w:t>
            </w:r>
          </w:p>
          <w:p w14:paraId="3162CB71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3.4 结果管理：支持谱图及鉴定结果收藏功能，收藏内容与用户账户绑定，实现账户专属查看。</w:t>
            </w:r>
          </w:p>
          <w:p w14:paraId="439CEEE7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3.6 信息查询：支持微生物形态学（菌落形态图、染色图）、基因序列、药敏等相关信息的查询功能。</w:t>
            </w:r>
          </w:p>
          <w:p w14:paraId="723DBE90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4. 数据库：</w:t>
            </w:r>
          </w:p>
          <w:p w14:paraId="56669A0B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5. 消耗品：</w:t>
            </w:r>
          </w:p>
          <w:p w14:paraId="66578382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5.1 预处理试剂：可提供质谱样本专用预处理试剂（含基质及全套前处理试剂）。</w:t>
            </w:r>
          </w:p>
          <w:p w14:paraId="2D62BF36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cs="Arial"/>
                <w:color w:val="auto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5.3 标本板：可提供分体式标本板，标本板配备可扫描条码，满足样本全流程追溯要求。</w:t>
            </w:r>
          </w:p>
        </w:tc>
      </w:tr>
      <w:tr w14:paraId="5137DB7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856" w:type="dxa"/>
            <w:noWrap w:val="0"/>
            <w:vAlign w:val="center"/>
          </w:tcPr>
          <w:p w14:paraId="520A1FA8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1555" w:type="dxa"/>
            <w:noWrap w:val="0"/>
            <w:vAlign w:val="center"/>
          </w:tcPr>
          <w:p w14:paraId="1E147F11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配置需求</w:t>
            </w:r>
          </w:p>
        </w:tc>
        <w:tc>
          <w:tcPr>
            <w:tcW w:w="6557" w:type="dxa"/>
            <w:noWrap w:val="0"/>
            <w:vAlign w:val="center"/>
          </w:tcPr>
          <w:p w14:paraId="0B16BF22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质谱仪主机 1套</w:t>
            </w:r>
          </w:p>
          <w:p w14:paraId="23F05639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标本板(靶面) 3盒</w:t>
            </w:r>
          </w:p>
          <w:p w14:paraId="3785EC64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标本板(靶拖) 3个</w:t>
            </w:r>
          </w:p>
          <w:p w14:paraId="08CAF20F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涂菌笔 1支</w:t>
            </w:r>
          </w:p>
          <w:p w14:paraId="04FDC305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工作站 1台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CPU配置i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5及以上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，内存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16G，硬盘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1T，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26英寸TFT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）</w:t>
            </w:r>
          </w:p>
          <w:p w14:paraId="7FEF1A7F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打印机 2台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（彩色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台，黑白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台）</w:t>
            </w:r>
          </w:p>
          <w:p w14:paraId="7BF884BE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扫码枪 2个</w:t>
            </w:r>
          </w:p>
        </w:tc>
      </w:tr>
    </w:tbl>
    <w:p w14:paraId="46243559">
      <w:pPr>
        <w:spacing w:before="156" w:beforeLines="50"/>
        <w:jc w:val="left"/>
        <w:rPr>
          <w:rFonts w:hint="default" w:ascii="宋体" w:hAnsi="宋体" w:cs="Arial" w:eastAsia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lang w:val="en-US" w:eastAsia="zh-CN"/>
        </w:rPr>
        <w:t>采购包3</w:t>
      </w:r>
    </w:p>
    <w:p w14:paraId="1ECC99F8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设备名称：高端双立柱-双板数字化X线摄影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9041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9"/>
        <w:gridCol w:w="1493"/>
        <w:gridCol w:w="6619"/>
      </w:tblGrid>
      <w:tr w14:paraId="05A9EFC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9" w:type="dxa"/>
            <w:shd w:val="clear" w:color="auto" w:fill="FFFFFF" w:themeFill="background1"/>
            <w:noWrap w:val="0"/>
            <w:vAlign w:val="top"/>
          </w:tcPr>
          <w:p w14:paraId="6B274886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93" w:type="dxa"/>
            <w:shd w:val="clear" w:color="auto" w:fill="FFFFFF" w:themeFill="background1"/>
            <w:noWrap w:val="0"/>
            <w:vAlign w:val="top"/>
          </w:tcPr>
          <w:p w14:paraId="58D463DB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619" w:type="dxa"/>
            <w:shd w:val="clear" w:color="auto" w:fill="FFFFFF" w:themeFill="background1"/>
            <w:noWrap w:val="0"/>
            <w:vAlign w:val="top"/>
          </w:tcPr>
          <w:p w14:paraId="793DB949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0815EF2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29" w:type="dxa"/>
            <w:noWrap w:val="0"/>
            <w:vAlign w:val="center"/>
          </w:tcPr>
          <w:p w14:paraId="49B4D1C0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bookmarkStart w:id="24" w:name="OLE_LINK58" w:colFirst="2" w:colLast="66"/>
            <w:bookmarkStart w:id="25" w:name="_Hlk218969761"/>
            <w:bookmarkStart w:id="26" w:name="OLE_LINK59" w:colFirst="2" w:colLast="66"/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93" w:type="dxa"/>
            <w:noWrap w:val="0"/>
            <w:vAlign w:val="center"/>
          </w:tcPr>
          <w:p w14:paraId="7BAA0463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619" w:type="dxa"/>
            <w:noWrap w:val="0"/>
            <w:vAlign w:val="top"/>
          </w:tcPr>
          <w:p w14:paraId="51A7CAE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bookmarkStart w:id="27" w:name="OLE_LINK44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★1.2  最大输出功率：≥80kW；</w:t>
            </w:r>
          </w:p>
          <w:p w14:paraId="715D1D40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2.1 球管最大功率 ≥100kW</w:t>
            </w:r>
          </w:p>
          <w:p w14:paraId="0399CF3E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bookmarkStart w:id="28" w:name="OLE_LINK37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★2.3 阳极热容量 ≥350kHU</w:t>
            </w:r>
          </w:p>
          <w:bookmarkEnd w:id="28"/>
          <w:p w14:paraId="2DE8EB5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★3.1.1平板尺寸：≥17x17英寸</w:t>
            </w:r>
          </w:p>
          <w:p w14:paraId="4C55F526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★3.1.4  最大透视帧率：≥30fps，脉冲最大透视帧率≥25fps</w:t>
            </w:r>
          </w:p>
          <w:p w14:paraId="3B24EF2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★3.2.2  摄影像素：≥1800万</w:t>
            </w:r>
          </w:p>
          <w:p w14:paraId="431C42B7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★9.2  图像信息采集管理：动态影像采集、视频保存、视频回放、视频截取； 静态影像采集、图像自动调窗、图像自动裁剪、图像自动发送、图像上左右标记符号；</w:t>
            </w:r>
            <w:bookmarkEnd w:id="27"/>
          </w:p>
        </w:tc>
      </w:tr>
      <w:bookmarkEnd w:id="24"/>
      <w:bookmarkEnd w:id="25"/>
      <w:bookmarkEnd w:id="26"/>
    </w:tbl>
    <w:p w14:paraId="36E6F106">
      <w:pPr>
        <w:rPr>
          <w:rFonts w:hint="eastAsia" w:ascii="宋体" w:hAnsi="宋体" w:cs="Arial"/>
          <w:b/>
          <w:bCs/>
          <w:color w:val="FF0000"/>
          <w:sz w:val="24"/>
          <w:szCs w:val="24"/>
        </w:rPr>
      </w:pPr>
    </w:p>
    <w:p w14:paraId="01B9179D">
      <w:pPr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设备名称：高端双立柱-双板数字化X线摄影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p w14:paraId="5E834D43">
      <w:pPr>
        <w:rPr>
          <w:rFonts w:hint="eastAsia" w:ascii="宋体" w:hAnsi="宋体" w:cs="Arial"/>
          <w:b/>
          <w:bCs/>
          <w:color w:val="auto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9"/>
        <w:gridCol w:w="1493"/>
        <w:gridCol w:w="6100"/>
      </w:tblGrid>
      <w:tr w14:paraId="48A7425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29" w:type="dxa"/>
            <w:shd w:val="clear" w:color="auto" w:fill="FFFFFF" w:themeFill="background1"/>
            <w:noWrap w:val="0"/>
            <w:vAlign w:val="top"/>
          </w:tcPr>
          <w:p w14:paraId="610474A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93" w:type="dxa"/>
            <w:shd w:val="clear" w:color="auto" w:fill="FFFFFF" w:themeFill="background1"/>
            <w:noWrap w:val="0"/>
            <w:vAlign w:val="top"/>
          </w:tcPr>
          <w:p w14:paraId="258A924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0" w:type="dxa"/>
            <w:shd w:val="clear" w:color="auto" w:fill="FFFFFF" w:themeFill="background1"/>
            <w:noWrap w:val="0"/>
            <w:vAlign w:val="top"/>
          </w:tcPr>
          <w:p w14:paraId="3C502D7E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447C91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29" w:type="dxa"/>
            <w:noWrap w:val="0"/>
            <w:vAlign w:val="center"/>
          </w:tcPr>
          <w:p w14:paraId="12BE60FB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93" w:type="dxa"/>
            <w:noWrap w:val="0"/>
            <w:vAlign w:val="center"/>
          </w:tcPr>
          <w:p w14:paraId="7E87478D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0" w:type="dxa"/>
            <w:noWrap w:val="0"/>
            <w:vAlign w:val="top"/>
          </w:tcPr>
          <w:p w14:paraId="04AD6DE9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▲2.4 阳极旋转速度 ≥9700rpm</w:t>
            </w:r>
          </w:p>
          <w:p w14:paraId="09BF1AC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▲3.1.2摄影像素：≥900万；</w:t>
            </w:r>
          </w:p>
          <w:p w14:paraId="7C4E043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▲4.5  床面升降运动范围：≥350mm；</w:t>
            </w:r>
          </w:p>
          <w:p w14:paraId="737910A2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▲5.1  立柱沿床身纵向移动行程：≥18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</w:t>
            </w:r>
          </w:p>
          <w:p w14:paraId="154E31CE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▲6.1  探测器中心距地距离最小距离：≤3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0mm；（提供证明文件）</w:t>
            </w:r>
          </w:p>
        </w:tc>
      </w:tr>
    </w:tbl>
    <w:p w14:paraId="5EA593E2">
      <w:pPr>
        <w:rPr>
          <w:rFonts w:hint="eastAsia" w:ascii="宋体" w:hAnsi="宋体" w:cs="Arial"/>
          <w:b/>
          <w:bCs/>
          <w:color w:val="FF0000"/>
          <w:sz w:val="24"/>
          <w:szCs w:val="24"/>
        </w:rPr>
      </w:pPr>
    </w:p>
    <w:p w14:paraId="5F57E619">
      <w:pPr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设备名称：高端双立柱-双板数字化X线摄影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p w14:paraId="21F3967D">
      <w:pPr>
        <w:rPr>
          <w:rFonts w:hint="eastAsia" w:ascii="宋体" w:hAnsi="宋体" w:cs="Arial"/>
          <w:b/>
          <w:bCs/>
          <w:color w:val="auto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5"/>
        <w:gridCol w:w="1485"/>
        <w:gridCol w:w="6112"/>
      </w:tblGrid>
      <w:tr w14:paraId="6B36DA7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5" w:type="dxa"/>
            <w:shd w:val="clear" w:color="auto" w:fill="FFFFFF" w:themeFill="background1"/>
            <w:noWrap w:val="0"/>
            <w:vAlign w:val="top"/>
          </w:tcPr>
          <w:p w14:paraId="0193D6DC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5" w:type="dxa"/>
            <w:shd w:val="clear" w:color="auto" w:fill="FFFFFF" w:themeFill="background1"/>
            <w:noWrap w:val="0"/>
            <w:vAlign w:val="top"/>
          </w:tcPr>
          <w:p w14:paraId="60EC68A5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12" w:type="dxa"/>
            <w:shd w:val="clear" w:color="auto" w:fill="FFFFFF" w:themeFill="background1"/>
            <w:noWrap w:val="0"/>
            <w:vAlign w:val="top"/>
          </w:tcPr>
          <w:p w14:paraId="4665AEE0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4F300E4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25" w:type="dxa"/>
            <w:noWrap w:val="0"/>
            <w:vAlign w:val="center"/>
          </w:tcPr>
          <w:p w14:paraId="25F6685D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85" w:type="dxa"/>
            <w:noWrap w:val="0"/>
            <w:vAlign w:val="center"/>
          </w:tcPr>
          <w:p w14:paraId="251C5B91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12" w:type="dxa"/>
            <w:noWrap w:val="0"/>
            <w:vAlign w:val="top"/>
          </w:tcPr>
          <w:p w14:paraId="13C2AECD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bookmarkStart w:id="29" w:name="OLE_LINK72"/>
            <w:bookmarkStart w:id="30" w:name="OLE_LINK61"/>
            <w:bookmarkStart w:id="31" w:name="OLE_LINK71"/>
            <w:bookmarkStart w:id="32" w:name="OLE_LINK60"/>
            <w:bookmarkStart w:id="33" w:name="OLE_LINK30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一、适用范围</w:t>
            </w:r>
          </w:p>
          <w:p w14:paraId="6738C2BF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本设备为医用X射线摄影系统，采用双平板探测器、分体落地式机架带固定式升降摄影床，可一机多用完成全身各部位、各体位、各角度的拍片检查。</w:t>
            </w:r>
          </w:p>
          <w:bookmarkEnd w:id="29"/>
          <w:bookmarkEnd w:id="30"/>
          <w:bookmarkEnd w:id="31"/>
          <w:bookmarkEnd w:id="32"/>
          <w:p w14:paraId="19FE404C">
            <w:pPr>
              <w:widowControl/>
              <w:spacing w:before="156" w:beforeLines="50" w:line="300" w:lineRule="auto"/>
              <w:ind w:left="105" w:leftChars="5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二、技术参数</w:t>
            </w:r>
          </w:p>
          <w:bookmarkEnd w:id="33"/>
          <w:p w14:paraId="5DF6938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1.1  工作站软件可调节曝光参数</w:t>
            </w:r>
          </w:p>
          <w:p w14:paraId="3E6AAA4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1.3  摄影管电压:≥150kV；</w:t>
            </w:r>
          </w:p>
          <w:p w14:paraId="60FDA3B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1.4  摄影最大管电流: ≥1000mA</w:t>
            </w:r>
          </w:p>
          <w:p w14:paraId="69DDEEF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1.5  透视管电压: ≥125kV；</w:t>
            </w:r>
          </w:p>
          <w:p w14:paraId="62D0E98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1.6  加载时间范围：0.001s～10s</w:t>
            </w:r>
          </w:p>
          <w:p w14:paraId="6F5597F3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1.7  电流时间积范围：≥1000mAs</w:t>
            </w:r>
          </w:p>
          <w:p w14:paraId="14DD9A8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1.8  具有自动曝光、亮度控制功能</w:t>
            </w:r>
          </w:p>
          <w:p w14:paraId="37367B3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  X射线管组件</w:t>
            </w:r>
          </w:p>
          <w:p w14:paraId="4A65ECE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  焦点：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.6mm/1.2mm</w:t>
            </w:r>
          </w:p>
          <w:p w14:paraId="4233E19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  非晶硅平板探测器2块。</w:t>
            </w:r>
          </w:p>
          <w:p w14:paraId="3CE48C33">
            <w:pPr>
              <w:widowControl/>
              <w:spacing w:before="50" w:line="30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  动态平板探测器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1块</w:t>
            </w:r>
          </w:p>
          <w:p w14:paraId="440C8E56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3.1.3  在动态过程中点片矩阵：≥3000x3000</w:t>
            </w:r>
          </w:p>
          <w:p w14:paraId="0617D5E4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3.1.5  点片摄影准备时间：≤1s</w:t>
            </w:r>
          </w:p>
          <w:p w14:paraId="33C9BB0B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3.1.6  输出灰阶：≥16位</w:t>
            </w:r>
          </w:p>
          <w:p w14:paraId="05EAFB6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3.1.7  成像时间：≤3秒</w:t>
            </w:r>
          </w:p>
          <w:p w14:paraId="68C9E438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3.1.8  空间分辨率：≥3.6LP/MM</w:t>
            </w:r>
          </w:p>
          <w:p w14:paraId="1A26DCF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3.1.9  像素尺寸：≤139um</w:t>
            </w:r>
          </w:p>
          <w:p w14:paraId="63808509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3.2静态平板探测器</w:t>
            </w:r>
          </w:p>
          <w:p w14:paraId="3E94BC6B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3.2.1  平板尺寸：≥17x17英寸</w:t>
            </w:r>
          </w:p>
          <w:p w14:paraId="1AEA8779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3.2.3  摄影矩阵：≥4300*4300</w:t>
            </w:r>
          </w:p>
          <w:p w14:paraId="72C780C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3.2.4  输出灰阶：≥16位</w:t>
            </w:r>
          </w:p>
          <w:p w14:paraId="3080FAC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3.2.5  成像时间：≤7秒</w:t>
            </w:r>
          </w:p>
          <w:p w14:paraId="738523D0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3.2.6  空间分辨率：≥5.0LP/MM</w:t>
            </w:r>
          </w:p>
          <w:p w14:paraId="2A10BEAD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3.2.7  像素尺寸：≤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um</w:t>
            </w:r>
          </w:p>
          <w:p w14:paraId="73CB3126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  固定摄影床</w:t>
            </w:r>
          </w:p>
          <w:p w14:paraId="09206B50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4.1  床面横向移动行程：≥270mm；</w:t>
            </w:r>
          </w:p>
          <w:p w14:paraId="70BD84D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  床面纵向移动行程：≥1100mm；</w:t>
            </w:r>
          </w:p>
          <w:p w14:paraId="2F9A7EF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4.3  片盒横向运动行程：≥520mm；</w:t>
            </w:r>
          </w:p>
          <w:p w14:paraId="65AF019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4.4  床面板承重：≥250kg</w:t>
            </w:r>
          </w:p>
          <w:p w14:paraId="5FCB13D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4.6  床高：≤500mm</w:t>
            </w:r>
          </w:p>
          <w:p w14:paraId="63A6305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4.7  摄影床片盒，床面下表面至片盒上表面距离≤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mm</w:t>
            </w:r>
          </w:p>
          <w:p w14:paraId="522B2D8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  立柱式X射线球管架</w:t>
            </w:r>
          </w:p>
          <w:p w14:paraId="0BA83C33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5.2  X射线管组件旋转范围：≥±180°</w:t>
            </w:r>
          </w:p>
          <w:p w14:paraId="039ECC33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5.3  X射线管组件沿立柱升降运动范围：≥15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0mm；（提供证明文件）</w:t>
            </w:r>
          </w:p>
          <w:p w14:paraId="2226BCE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5.4  立柱自身旋转范围：≥±180°</w:t>
            </w:r>
          </w:p>
          <w:p w14:paraId="2973015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6  立式胸片架</w:t>
            </w:r>
          </w:p>
          <w:p w14:paraId="3542BC56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6.2  立式摄影架片盒沿立柱升降运动:移动范围：≥15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0mm；</w:t>
            </w:r>
          </w:p>
          <w:p w14:paraId="0FFAE6C8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6.3  球管平板有双向自动跟随功能</w:t>
            </w:r>
          </w:p>
          <w:p w14:paraId="038294C4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  滤线栅</w:t>
            </w:r>
          </w:p>
          <w:p w14:paraId="34CB74F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7.1  配置一：</w:t>
            </w:r>
          </w:p>
          <w:p w14:paraId="6557743D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7.1.1  栅密度：≥40L/cm；</w:t>
            </w:r>
          </w:p>
          <w:p w14:paraId="7A665FF2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7.1.2  栅比：≥10:1；</w:t>
            </w:r>
          </w:p>
          <w:p w14:paraId="1F61447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7.1.3  焦距：≥100cm；</w:t>
            </w:r>
          </w:p>
          <w:p w14:paraId="3EAEDB20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7.2  配置二：</w:t>
            </w:r>
          </w:p>
          <w:p w14:paraId="502D8B2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7.2.1  栅密度：≥40L/cm；</w:t>
            </w:r>
          </w:p>
          <w:p w14:paraId="2940A1A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7.2.2  栅比：≥10:1；</w:t>
            </w:r>
          </w:p>
          <w:p w14:paraId="5A01FBD4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7.2.3  焦距：≥180cm；</w:t>
            </w:r>
          </w:p>
          <w:p w14:paraId="78C34B4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  工作站硬件</w:t>
            </w:r>
          </w:p>
          <w:p w14:paraId="2ADC9AED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8.1  Intel I5处理器或以上，内存≥8GB；</w:t>
            </w:r>
          </w:p>
          <w:p w14:paraId="690CB2A3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8.2  硬盘容量≥500GB，刻录机：DVD-RW；</w:t>
            </w:r>
          </w:p>
          <w:p w14:paraId="3AA70EB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8.3  显示器≥24英寸液晶显示器；</w:t>
            </w:r>
          </w:p>
          <w:p w14:paraId="3ED02DF1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  医生登记采集诊断工作站软件功能</w:t>
            </w:r>
          </w:p>
          <w:p w14:paraId="4F879C9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  患者信息管理：手工登记，WORKLIST自动查询，患者的姓名输入和显示；</w:t>
            </w:r>
          </w:p>
          <w:p w14:paraId="5DE98A8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9.3  图像处理：图像校正，图像翻转、图像测量与标注；</w:t>
            </w:r>
          </w:p>
          <w:p w14:paraId="2B0E7CE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9.4  图像拼接：支持全身图像拼接功能；</w:t>
            </w:r>
          </w:p>
          <w:p w14:paraId="4367A952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9.5  图像观察：查看动态影像，查看静态图像，窗宽窗位调整，图像翻转，图像旋转，图像缩放，图像还原，图像裁剪，图像重建；</w:t>
            </w:r>
          </w:p>
          <w:p w14:paraId="404390F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9.6  病历报告：病人信息自动加载、专家模板；</w:t>
            </w:r>
          </w:p>
          <w:p w14:paraId="1F68E6F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9.7  胶片打印：支持DICOM3.0标准激光相机打印，同时支持1:1物体真实比例打印；</w:t>
            </w:r>
          </w:p>
          <w:p w14:paraId="0772D704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9.8  DICOM传输：可发送图像到任何遵循DICOM3.0标准的PACS服务器；</w:t>
            </w:r>
          </w:p>
          <w:p w14:paraId="1C531ECE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9.9  可发送透视视频到任何遵循DICOM3.0标准的PACS服务器；</w:t>
            </w:r>
          </w:p>
          <w:p w14:paraId="413004C7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9.10  透视图像局部放大显示：可四档放大，或鼠标左键点击拖动任意放大功能；</w:t>
            </w:r>
          </w:p>
          <w:p w14:paraId="590A4958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9.11  器官程序摄影（APR）：在软件上选择部位体位后，自动设置和显示所用高压曝光参数；</w:t>
            </w:r>
          </w:p>
          <w:p w14:paraId="52F58F06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9.12  双板切换：具有双板切换功能，医生可根据摄片需求自由选择平板；</w:t>
            </w:r>
          </w:p>
          <w:p w14:paraId="34DC140A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9.13  束光器外周区域屏蔽：检查过程中束光器外的无效区域可通过软件屏蔽其显示；</w:t>
            </w:r>
          </w:p>
          <w:p w14:paraId="15B76BD2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9.14  曝光参数记录和显示：检查后的图像上有曝光参数的记录。</w:t>
            </w:r>
          </w:p>
        </w:tc>
      </w:tr>
      <w:tr w14:paraId="14FC2B6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171" w:hRule="atLeast"/>
          <w:jc w:val="center"/>
        </w:trPr>
        <w:tc>
          <w:tcPr>
            <w:tcW w:w="925" w:type="dxa"/>
            <w:noWrap w:val="0"/>
            <w:vAlign w:val="center"/>
          </w:tcPr>
          <w:p w14:paraId="2A914291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1485" w:type="dxa"/>
            <w:noWrap w:val="0"/>
            <w:vAlign w:val="center"/>
          </w:tcPr>
          <w:p w14:paraId="60782B87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color w:val="auto"/>
                <w:sz w:val="24"/>
                <w:szCs w:val="24"/>
              </w:rPr>
              <w:t>配置需求</w:t>
            </w:r>
          </w:p>
        </w:tc>
        <w:tc>
          <w:tcPr>
            <w:tcW w:w="6112" w:type="dxa"/>
            <w:noWrap w:val="0"/>
            <w:vAlign w:val="top"/>
          </w:tcPr>
          <w:p w14:paraId="449F6AF8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高频高压发生器 1套</w:t>
            </w:r>
          </w:p>
          <w:p w14:paraId="24D1523B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X射线管组件 1套</w:t>
            </w:r>
          </w:p>
          <w:p w14:paraId="5CADDB02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X射线平板探测器 2套</w:t>
            </w:r>
          </w:p>
          <w:p w14:paraId="520F2270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升降摄影床 1套</w:t>
            </w:r>
          </w:p>
          <w:p w14:paraId="2B3515F8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图像处理系统 1套</w:t>
            </w:r>
          </w:p>
          <w:p w14:paraId="6C0C17C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限束器 1套</w:t>
            </w:r>
          </w:p>
          <w:p w14:paraId="3B90BA8F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球管支架 1套</w:t>
            </w:r>
          </w:p>
          <w:p w14:paraId="188D40AB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摄影架 1套</w:t>
            </w:r>
          </w:p>
          <w:p w14:paraId="4ED40CB5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遥控器 1套</w:t>
            </w:r>
          </w:p>
          <w:p w14:paraId="00E2A8CC">
            <w:pPr>
              <w:widowControl/>
              <w:spacing w:before="50" w:line="30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遥控台 1套</w:t>
            </w:r>
          </w:p>
          <w:p w14:paraId="0164B8F8">
            <w:pPr>
              <w:widowControl/>
              <w:spacing w:before="50" w:line="30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滤线栅 2套</w:t>
            </w:r>
          </w:p>
        </w:tc>
      </w:tr>
    </w:tbl>
    <w:p w14:paraId="1FBB3163">
      <w:pPr>
        <w:spacing w:before="156" w:beforeLines="50"/>
        <w:jc w:val="left"/>
        <w:rPr>
          <w:rFonts w:hint="default" w:ascii="宋体" w:hAnsi="宋体" w:cs="Arial" w:eastAsiaTheme="minorEastAsia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u w:val="none"/>
          <w:lang w:val="en-US" w:eastAsia="zh-CN"/>
        </w:rPr>
        <w:t>采购包4</w:t>
      </w:r>
    </w:p>
    <w:p w14:paraId="2CF9BFEB">
      <w:pPr>
        <w:spacing w:before="156" w:beforeLines="5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bookmarkStart w:id="34" w:name="OLE_LINK31"/>
      <w:bookmarkStart w:id="35" w:name="OLE_LINK34"/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bookmarkEnd w:id="34"/>
      <w:bookmarkEnd w:id="35"/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★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8"/>
        <w:gridCol w:w="6107"/>
      </w:tblGrid>
      <w:tr w14:paraId="0C116A6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0A4CA68B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8" w:type="dxa"/>
            <w:shd w:val="clear" w:color="auto" w:fill="FFFFFF" w:themeFill="background1"/>
            <w:noWrap w:val="0"/>
            <w:vAlign w:val="top"/>
          </w:tcPr>
          <w:p w14:paraId="568DD96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7" w:type="dxa"/>
            <w:shd w:val="clear" w:color="auto" w:fill="FFFFFF" w:themeFill="background1"/>
            <w:noWrap w:val="0"/>
            <w:vAlign w:val="top"/>
          </w:tcPr>
          <w:p w14:paraId="4FD2246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54EF63B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927" w:type="dxa"/>
            <w:noWrap w:val="0"/>
            <w:vAlign w:val="center"/>
          </w:tcPr>
          <w:p w14:paraId="226E4B12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88" w:type="dxa"/>
            <w:noWrap w:val="0"/>
            <w:vAlign w:val="center"/>
          </w:tcPr>
          <w:p w14:paraId="70FBF45F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7" w:type="dxa"/>
            <w:noWrap w:val="0"/>
            <w:vAlign w:val="top"/>
          </w:tcPr>
          <w:p w14:paraId="3AFF9E6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bookmarkStart w:id="36" w:name="OLE_LINK35"/>
            <w:bookmarkStart w:id="37" w:name="OLE_LINK36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</w:t>
            </w:r>
            <w:bookmarkEnd w:id="36"/>
            <w:bookmarkEnd w:id="37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 焦点 — 平板距离：1065mm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～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1165mm</w:t>
            </w:r>
          </w:p>
          <w:p w14:paraId="734E07C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★1.6 C 形臂的开口距离：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</w:t>
            </w:r>
          </w:p>
          <w:p w14:paraId="6055FFA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★2.1. 标称输出功率：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15kW</w:t>
            </w:r>
          </w:p>
          <w:p w14:paraId="3B9FE72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★5.1. 类型：非晶硅</w:t>
            </w:r>
          </w:p>
          <w:p w14:paraId="3A34270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★5.2. 闪烁体：碘化铯</w:t>
            </w:r>
          </w:p>
        </w:tc>
      </w:tr>
    </w:tbl>
    <w:p w14:paraId="2242B160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9"/>
        <w:gridCol w:w="1493"/>
        <w:gridCol w:w="6100"/>
      </w:tblGrid>
      <w:tr w14:paraId="0596A9B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jc w:val="center"/>
        </w:trPr>
        <w:tc>
          <w:tcPr>
            <w:tcW w:w="929" w:type="dxa"/>
            <w:shd w:val="clear" w:color="auto" w:fill="FFFFFF" w:themeFill="background1"/>
            <w:noWrap w:val="0"/>
            <w:vAlign w:val="top"/>
          </w:tcPr>
          <w:p w14:paraId="7AC8DAF6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93" w:type="dxa"/>
            <w:shd w:val="clear" w:color="auto" w:fill="FFFFFF" w:themeFill="background1"/>
            <w:noWrap w:val="0"/>
            <w:vAlign w:val="top"/>
          </w:tcPr>
          <w:p w14:paraId="4216519C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0" w:type="dxa"/>
            <w:shd w:val="clear" w:color="auto" w:fill="FFFFFF" w:themeFill="background1"/>
            <w:noWrap w:val="0"/>
            <w:vAlign w:val="top"/>
          </w:tcPr>
          <w:p w14:paraId="160653A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065FDF5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929" w:type="dxa"/>
            <w:noWrap w:val="0"/>
            <w:vAlign w:val="center"/>
          </w:tcPr>
          <w:p w14:paraId="145C8CD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93" w:type="dxa"/>
            <w:noWrap w:val="0"/>
            <w:vAlign w:val="center"/>
          </w:tcPr>
          <w:p w14:paraId="27AA1A9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0" w:type="dxa"/>
            <w:noWrap w:val="0"/>
            <w:vAlign w:val="top"/>
          </w:tcPr>
          <w:p w14:paraId="0568E6F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▲7.7. 三维图像重建时间：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10S</w:t>
            </w:r>
          </w:p>
          <w:p w14:paraId="19A57054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▲8.5.具备金属伪影处理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功能</w:t>
            </w:r>
          </w:p>
        </w:tc>
      </w:tr>
    </w:tbl>
    <w:p w14:paraId="2376A63A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92"/>
        <w:gridCol w:w="1373"/>
        <w:gridCol w:w="5657"/>
      </w:tblGrid>
      <w:tr w14:paraId="12F3D7F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492" w:type="dxa"/>
            <w:shd w:val="clear" w:color="auto" w:fill="FFFFFF" w:themeFill="background1"/>
            <w:noWrap w:val="0"/>
            <w:vAlign w:val="top"/>
          </w:tcPr>
          <w:p w14:paraId="39C5D357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73" w:type="dxa"/>
            <w:shd w:val="clear" w:color="auto" w:fill="FFFFFF" w:themeFill="background1"/>
            <w:noWrap w:val="0"/>
            <w:vAlign w:val="top"/>
          </w:tcPr>
          <w:p w14:paraId="1DD1295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5657" w:type="dxa"/>
            <w:shd w:val="clear" w:color="auto" w:fill="FFFFFF" w:themeFill="background1"/>
            <w:noWrap w:val="0"/>
            <w:vAlign w:val="top"/>
          </w:tcPr>
          <w:p w14:paraId="1D763DC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51E1592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1492" w:type="dxa"/>
            <w:noWrap w:val="0"/>
            <w:vAlign w:val="center"/>
          </w:tcPr>
          <w:p w14:paraId="6C3398A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</w:t>
            </w:r>
          </w:p>
        </w:tc>
        <w:tc>
          <w:tcPr>
            <w:tcW w:w="1373" w:type="dxa"/>
            <w:noWrap w:val="0"/>
            <w:vAlign w:val="center"/>
          </w:tcPr>
          <w:p w14:paraId="263CA68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sz w:val="24"/>
                <w:szCs w:val="24"/>
              </w:rPr>
              <w:t>参数</w:t>
            </w:r>
          </w:p>
        </w:tc>
        <w:tc>
          <w:tcPr>
            <w:tcW w:w="5657" w:type="dxa"/>
            <w:noWrap w:val="0"/>
            <w:vAlign w:val="top"/>
          </w:tcPr>
          <w:p w14:paraId="2648E7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一、适用范围</w:t>
            </w:r>
          </w:p>
          <w:p w14:paraId="5BFE7C1A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该产品用于介入及外科手术中的X射线透视和摄影</w:t>
            </w:r>
          </w:p>
          <w:p w14:paraId="376DED1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二、技术参数</w:t>
            </w:r>
          </w:p>
          <w:p w14:paraId="068B6BA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 C 臂机架</w:t>
            </w:r>
          </w:p>
          <w:p w14:paraId="2F76771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1.2. C 形臂沿轨道弧形滑动角度：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190°</w:t>
            </w:r>
          </w:p>
          <w:p w14:paraId="28628EE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1.3. C 形臂沿水平轴旋转角度：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±180°</w:t>
            </w:r>
          </w:p>
          <w:p w14:paraId="4CF042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1.4. 前后移动范围：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200mm</w:t>
            </w:r>
          </w:p>
          <w:p w14:paraId="6E6A22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1.5. 垂直移动范围：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400mm</w:t>
            </w:r>
          </w:p>
          <w:p w14:paraId="1ACB100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1.7. C 形臂的弧深度：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780mm</w:t>
            </w:r>
          </w:p>
          <w:p w14:paraId="75AF154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1.8. 导向轮可以任意方向转动，主轮 - 45°～0°～+90° 转动</w:t>
            </w:r>
          </w:p>
          <w:p w14:paraId="4516A91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1.9. 运动控制方式：电动</w:t>
            </w:r>
          </w:p>
          <w:p w14:paraId="13AD860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 高压发生器</w:t>
            </w:r>
          </w:p>
          <w:p w14:paraId="1010FC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2.2. 主逆变频率：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110kHz</w:t>
            </w:r>
          </w:p>
          <w:p w14:paraId="5B58CA9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2.3. 连续透视</w:t>
            </w:r>
          </w:p>
          <w:p w14:paraId="5B1E700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管电压：40kV～125kV</w:t>
            </w:r>
          </w:p>
          <w:p w14:paraId="31B1377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管电流：0.3mA～10mA</w:t>
            </w:r>
          </w:p>
          <w:p w14:paraId="0CA1429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2.4. 脉冲透视</w:t>
            </w:r>
          </w:p>
          <w:p w14:paraId="08419CD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管电压：40kV～125kV</w:t>
            </w:r>
          </w:p>
          <w:p w14:paraId="4B92E9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管电流：1mA～150mA</w:t>
            </w:r>
          </w:p>
          <w:p w14:paraId="0A22EE6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脉冲频率：0.5～11Hz</w:t>
            </w:r>
          </w:p>
          <w:p w14:paraId="318EFCB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2.5. 摄影</w:t>
            </w:r>
          </w:p>
          <w:p w14:paraId="48381D3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摄影管电压：40kV～125kV</w:t>
            </w:r>
          </w:p>
          <w:p w14:paraId="601C5B9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摄影最大管电流：50-150mA</w:t>
            </w:r>
          </w:p>
          <w:p w14:paraId="597E564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 mAs：0.1 ～250 mAs</w:t>
            </w:r>
          </w:p>
          <w:p w14:paraId="72CA4CB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单幅点片最大电流：32mA</w:t>
            </w:r>
          </w:p>
          <w:p w14:paraId="72ACBCB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2.6. 三维序列摄影</w:t>
            </w:r>
          </w:p>
          <w:p w14:paraId="4163075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三维序列摄影管电压：40kV～125kV</w:t>
            </w:r>
          </w:p>
          <w:p w14:paraId="6957EBB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三维序列摄影管电流：1~63mA</w:t>
            </w:r>
          </w:p>
          <w:p w14:paraId="51AF55B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2.7. 具备半剂量透视模式</w:t>
            </w:r>
          </w:p>
          <w:p w14:paraId="16BD66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2.8. 具备自动亮度跟踪功能（IBS）</w:t>
            </w:r>
          </w:p>
          <w:p w14:paraId="447CE2D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 球管</w:t>
            </w:r>
          </w:p>
          <w:p w14:paraId="3044B0E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3.1射线管</w:t>
            </w:r>
          </w:p>
          <w:p w14:paraId="742EE2C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双焦点尺寸：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0.3mm/0.6mm</w:t>
            </w:r>
          </w:p>
          <w:p w14:paraId="3D751D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阳极热容量：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210 kJ (300 kHU)</w:t>
            </w:r>
          </w:p>
          <w:p w14:paraId="3913D3C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阳极散热率：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750 W（1200 HU/s）</w:t>
            </w:r>
          </w:p>
          <w:p w14:paraId="39E5C88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球管转速：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2800 rpm</w:t>
            </w:r>
          </w:p>
          <w:p w14:paraId="3F33087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3.2射线管套</w:t>
            </w:r>
          </w:p>
          <w:p w14:paraId="5E9597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管套热容量：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4200 kJ（5200 kHU)</w:t>
            </w:r>
          </w:p>
          <w:p w14:paraId="7A36ED2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管套散热率：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600W</w:t>
            </w:r>
          </w:p>
          <w:p w14:paraId="50C9B19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 限束器</w:t>
            </w:r>
          </w:p>
          <w:p w14:paraId="4F5D9C9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4.1限束器类型：电动矩形准直器</w:t>
            </w:r>
          </w:p>
          <w:p w14:paraId="13E8E09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4.2附加滤过量：空，1mmAI+0.1Cu，1mmAI+0.2Cu，2mmAI</w:t>
            </w:r>
          </w:p>
          <w:p w14:paraId="5DA3F6B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4.3最小照射区域：1cm×1cm</w:t>
            </w:r>
          </w:p>
          <w:p w14:paraId="0A28769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4.4最大照射区域：30cm×30cm</w:t>
            </w:r>
          </w:p>
          <w:p w14:paraId="51CD508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4.5具备限束器预览功能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7999434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 平板探测器</w:t>
            </w:r>
          </w:p>
          <w:p w14:paraId="6216D83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5.3平板成像大小：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30cm*30cm</w:t>
            </w:r>
          </w:p>
          <w:p w14:paraId="014030D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5.4图像采集矩阵：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2048*2048</w:t>
            </w:r>
          </w:p>
          <w:p w14:paraId="6595859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5.5像素尺寸: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150μm</w:t>
            </w:r>
          </w:p>
          <w:p w14:paraId="42F7EF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5.6采集灰阶: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 bit</w:t>
            </w:r>
          </w:p>
          <w:p w14:paraId="08D924E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5.7空间分辨率: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3.1LP/mm</w:t>
            </w:r>
          </w:p>
          <w:p w14:paraId="1514D4E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5.8 DQE: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72%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6F191A7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 滤线栅</w:t>
            </w:r>
          </w:p>
          <w:p w14:paraId="1ACCCCB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6.1栅焦距: 100cm</w:t>
            </w:r>
          </w:p>
          <w:p w14:paraId="37F8FAB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6.2栅格比: 8：1</w:t>
            </w:r>
          </w:p>
          <w:p w14:paraId="74548A2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6.3栅密度: 80L/cm</w:t>
            </w:r>
          </w:p>
          <w:p w14:paraId="7B76BDF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6.4滤线栅可手动插拔</w:t>
            </w:r>
          </w:p>
          <w:p w14:paraId="5AEA4FC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 三维图像采集系统</w:t>
            </w:r>
          </w:p>
          <w:p w14:paraId="7AF9552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7.1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具备选取兴趣区进行三维容积重建功能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 w14:paraId="29BA585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三维图像像素：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≥400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400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400</w:t>
            </w:r>
          </w:p>
          <w:p w14:paraId="5EE0F6B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7.4扫描范围：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190°</w:t>
            </w:r>
          </w:p>
          <w:p w14:paraId="734610D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7.5最快采集时间：30S</w:t>
            </w:r>
          </w:p>
          <w:p w14:paraId="7B2A99F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7.6 CT 断层扫描投影数：190/380 帧</w:t>
            </w:r>
          </w:p>
          <w:p w14:paraId="08B14E4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7.8扫描方式：等中心采集</w:t>
            </w:r>
          </w:p>
          <w:p w14:paraId="3A62A98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7.9三维图像层厚：最小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0.42mm，≥10 种层厚选项可调</w:t>
            </w:r>
          </w:p>
          <w:p w14:paraId="48955B8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球管和探测器为等中心运动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。</w:t>
            </w:r>
          </w:p>
          <w:p w14:paraId="4E83414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7.11序列图像重建：序列数据采集完成后运行三维重建，数秒后自动显示重建后的横断面、冠状面、矢状面和三维图像，可在此基础上进行窗宽窗位调节、十字线显示 / 隐藏、截图、缩放、测量等图像处理操作。</w:t>
            </w:r>
          </w:p>
          <w:p w14:paraId="6A7F0D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7.12三维显示，MIP 和 VRT 两种可视化模式显示三维图像，可自由切换，三维图像在可视视图上可以自己移动旋转。</w:t>
            </w:r>
          </w:p>
          <w:p w14:paraId="04AE5EC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 图像采集处理系统软件</w:t>
            </w:r>
          </w:p>
          <w:p w14:paraId="5D17E3A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8.1信息管理：登记、工作列表、报告、保存当前图像。</w:t>
            </w:r>
          </w:p>
          <w:p w14:paraId="6393DB6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8.2图像后处理：移动图像、默认窗宽窗位、放缩、反色、放大、缩小、左转 90 度、右转 90 度、垂直翻转、水平翻转、图像信息、放大镜、感兴趣区窗宽窗位、删除图像、复制、粘贴、另存为</w:t>
            </w:r>
          </w:p>
          <w:p w14:paraId="34359D8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8.3图像存储与传输：检查列表、打印、图像存储</w:t>
            </w:r>
          </w:p>
          <w:p w14:paraId="0E31EDE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8.4图像测量与标识：角度测量、距离测量、文本标记、重置、箭头</w:t>
            </w:r>
          </w:p>
          <w:p w14:paraId="10B454C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8.6 具备Dicom 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3C4FB22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8.7具备可连接 PACS 系统</w:t>
            </w:r>
          </w:p>
          <w:p w14:paraId="241B0A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8.8 具备透视图像末帧冻结功能</w:t>
            </w:r>
          </w:p>
          <w:p w14:paraId="209795B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8.9 具备DAP 剂量显示</w:t>
            </w:r>
          </w:p>
        </w:tc>
      </w:tr>
      <w:tr w14:paraId="5A1CEB0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6246" w:hRule="atLeast"/>
          <w:jc w:val="center"/>
        </w:trPr>
        <w:tc>
          <w:tcPr>
            <w:tcW w:w="1492" w:type="dxa"/>
            <w:noWrap w:val="0"/>
            <w:vAlign w:val="center"/>
          </w:tcPr>
          <w:p w14:paraId="390B4D8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1373" w:type="dxa"/>
            <w:noWrap w:val="0"/>
            <w:vAlign w:val="center"/>
          </w:tcPr>
          <w:p w14:paraId="2CBC1E84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5657" w:type="dxa"/>
            <w:noWrap w:val="0"/>
            <w:vAlign w:val="top"/>
          </w:tcPr>
          <w:p w14:paraId="7E09BF2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电动等中心移动C形臂主机架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1套</w:t>
            </w:r>
          </w:p>
          <w:p w14:paraId="6CE5BCF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X射高压球管组件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1套</w:t>
            </w:r>
          </w:p>
          <w:p w14:paraId="16096EF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30cm×30cm非晶硅平板探测器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4F3B23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专用工作站台车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5E57B3D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1套（32英寸彩色液晶显示器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CPU配置i5及以上，内存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32G，硬盘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1T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）</w:t>
            </w:r>
          </w:p>
          <w:p w14:paraId="39EFEEF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彩色触控屏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1台</w:t>
            </w:r>
          </w:p>
          <w:p w14:paraId="74BBCC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滤线栅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1个</w:t>
            </w:r>
          </w:p>
          <w:p w14:paraId="7C6639E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电动可调式限束器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68BC902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手持机械运动控制器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1个</w:t>
            </w:r>
          </w:p>
          <w:p w14:paraId="4E26328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有线曝光脚闸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40C595B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医用C形臂影像工作站软件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207E5E6C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激光定位系统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</w:tc>
      </w:tr>
    </w:tbl>
    <w:p w14:paraId="24A704F1">
      <w:pPr>
        <w:spacing w:before="156" w:beforeLines="50"/>
        <w:jc w:val="left"/>
        <w:rPr>
          <w:rFonts w:hint="default" w:ascii="宋体" w:hAnsi="宋体" w:cs="Arial" w:eastAsia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lang w:val="en-US" w:eastAsia="zh-CN"/>
        </w:rPr>
        <w:t>采购包5</w:t>
      </w:r>
    </w:p>
    <w:p w14:paraId="18ADED1C">
      <w:pPr>
        <w:spacing w:before="156" w:beforeLines="50"/>
        <w:jc w:val="left"/>
        <w:rPr>
          <w:rFonts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膝关节镜系统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（允许进口设备）  ★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9712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59"/>
        <w:gridCol w:w="1264"/>
        <w:gridCol w:w="7489"/>
      </w:tblGrid>
      <w:tr w14:paraId="1D1F889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FFFFFF" w:themeFill="background1"/>
            <w:noWrap w:val="0"/>
            <w:vAlign w:val="top"/>
          </w:tcPr>
          <w:p w14:paraId="2C5B1922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64" w:type="dxa"/>
            <w:shd w:val="clear" w:color="auto" w:fill="FFFFFF" w:themeFill="background1"/>
            <w:noWrap w:val="0"/>
            <w:vAlign w:val="top"/>
          </w:tcPr>
          <w:p w14:paraId="51E0482E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7489" w:type="dxa"/>
            <w:shd w:val="clear" w:color="auto" w:fill="FFFFFF" w:themeFill="background1"/>
            <w:noWrap w:val="0"/>
            <w:vAlign w:val="top"/>
          </w:tcPr>
          <w:p w14:paraId="282D8006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0B08ABA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59" w:type="dxa"/>
            <w:noWrap w:val="0"/>
            <w:vAlign w:val="center"/>
          </w:tcPr>
          <w:p w14:paraId="69D2FCC6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264" w:type="dxa"/>
            <w:noWrap w:val="0"/>
            <w:vAlign w:val="center"/>
          </w:tcPr>
          <w:p w14:paraId="6B6C995E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7489" w:type="dxa"/>
            <w:noWrap w:val="0"/>
            <w:vAlign w:val="top"/>
          </w:tcPr>
          <w:p w14:paraId="39179DA8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2.1.1 4K 摄像、光源、显示器、工作站一体化主机 1 台。</w:t>
            </w:r>
          </w:p>
          <w:p w14:paraId="615757D3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2.2.1 一体化钛合金摄像头，耦合器不可拆卸，图像传感器类型：3 个 1/3 英寸 CMOS 传感器。</w:t>
            </w:r>
          </w:p>
          <w:p w14:paraId="2B90DC3F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2.2.2 摄像头功能按键≥4 个，摄像头按键可设置≥7 种快捷操作，也可以选择关闭按键功能。</w:t>
            </w:r>
          </w:p>
          <w:p w14:paraId="1D8D6961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2.5.2 关节镜，4mm 30 度，镜子上具有 UHD 标记，照度≥1500Lx，景深：≥4-50mm，蓝宝石镜片。</w:t>
            </w:r>
          </w:p>
        </w:tc>
      </w:tr>
    </w:tbl>
    <w:p w14:paraId="2A120C64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设备5：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膝关节镜系统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（允许进口设备）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9712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59"/>
        <w:gridCol w:w="819"/>
        <w:gridCol w:w="7934"/>
      </w:tblGrid>
      <w:tr w14:paraId="34AED4C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FFFFFF" w:themeFill="background1"/>
            <w:noWrap w:val="0"/>
            <w:vAlign w:val="top"/>
          </w:tcPr>
          <w:p w14:paraId="378465D0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9" w:type="dxa"/>
            <w:shd w:val="clear" w:color="auto" w:fill="FFFFFF" w:themeFill="background1"/>
            <w:noWrap w:val="0"/>
            <w:vAlign w:val="top"/>
          </w:tcPr>
          <w:p w14:paraId="07EFAB95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7934" w:type="dxa"/>
            <w:shd w:val="clear" w:color="auto" w:fill="FFFFFF" w:themeFill="background1"/>
            <w:noWrap w:val="0"/>
            <w:vAlign w:val="top"/>
          </w:tcPr>
          <w:p w14:paraId="6AC434D9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262DEE1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59" w:type="dxa"/>
            <w:noWrap w:val="0"/>
            <w:vAlign w:val="center"/>
          </w:tcPr>
          <w:p w14:paraId="2C3D0A7E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819" w:type="dxa"/>
            <w:noWrap w:val="0"/>
            <w:vAlign w:val="center"/>
          </w:tcPr>
          <w:p w14:paraId="69483BE6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7934" w:type="dxa"/>
            <w:noWrap w:val="0"/>
            <w:vAlign w:val="top"/>
          </w:tcPr>
          <w:p w14:paraId="39AA8E6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▲2.4.7 连接、交互 PACS 系统和 DICOM 工作、存储服务器，可实现电子信息归档。</w:t>
            </w:r>
          </w:p>
          <w:p w14:paraId="3087C915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▲2.6.1 一机多用，双液晶屏彩色显示，可连接刨削手柄、骨锯摆锯手柄，可满足多种手术。可同时两路使用。</w:t>
            </w:r>
          </w:p>
          <w:p w14:paraId="047266F3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▲2.8.1 主机界面采用一体化全触屏式智能操作，≥7.0 英寸 LED 液晶显示屏。</w:t>
            </w:r>
          </w:p>
        </w:tc>
      </w:tr>
    </w:tbl>
    <w:p w14:paraId="6A408128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</w:p>
    <w:p w14:paraId="5BBD96B6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膝关节镜系统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（允许进口设备）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9712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59"/>
        <w:gridCol w:w="819"/>
        <w:gridCol w:w="7934"/>
      </w:tblGrid>
      <w:tr w14:paraId="7E53349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top"/>
          </w:tcPr>
          <w:p w14:paraId="294DC9CF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9" w:type="dxa"/>
            <w:noWrap w:val="0"/>
            <w:vAlign w:val="top"/>
          </w:tcPr>
          <w:p w14:paraId="109ABD77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7934" w:type="dxa"/>
            <w:noWrap w:val="0"/>
            <w:vAlign w:val="top"/>
          </w:tcPr>
          <w:p w14:paraId="1819B55E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299262B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59" w:type="dxa"/>
            <w:noWrap w:val="0"/>
            <w:vAlign w:val="center"/>
          </w:tcPr>
          <w:p w14:paraId="0943C13F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819" w:type="dxa"/>
            <w:noWrap w:val="0"/>
            <w:vAlign w:val="center"/>
          </w:tcPr>
          <w:p w14:paraId="7CDA96EC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7934" w:type="dxa"/>
            <w:noWrap w:val="0"/>
            <w:vAlign w:val="top"/>
          </w:tcPr>
          <w:p w14:paraId="6C00169F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一、适用范围</w:t>
            </w:r>
          </w:p>
          <w:p w14:paraId="0CA91DE5"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适用于骨科各类关节镜手术。</w:t>
            </w:r>
          </w:p>
          <w:p w14:paraId="309F294B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</w:rPr>
              <w:t>二、技术参数</w:t>
            </w:r>
          </w:p>
          <w:p w14:paraId="28EA49A5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 摄像主机</w:t>
            </w:r>
          </w:p>
          <w:p w14:paraId="44F5D521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2.1.2 符合 I 类 CF 型应用。</w:t>
            </w:r>
          </w:p>
          <w:p w14:paraId="565E7F8D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2.1.3 显示器分辨率：≥3840×2160，≥10-bit 。</w:t>
            </w:r>
          </w:p>
          <w:p w14:paraId="6AD6F779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2.1.4 支持中文界面。</w:t>
            </w:r>
          </w:p>
          <w:p w14:paraId="0EBD71A9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2.1.5 显示器尺寸：≥32</w:t>
            </w:r>
            <w:r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  <w:lang w:eastAsia="zh-CN"/>
              </w:rPr>
              <w:t>英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寸。</w:t>
            </w:r>
          </w:p>
          <w:p w14:paraId="3B388C9B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2.1.6 视频输出端口：4K/UHD 输出端口：Display Port 1.2 接口，12G-SDI，接口支持 3840*2160p 信号输出；高清信号输出：HDMI 接口，3G-SDI 接口，支持 1920×1080P 信号输出。</w:t>
            </w:r>
          </w:p>
          <w:p w14:paraId="2B26B24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2.1.7 8 种预设手术模式，根据不同科室内镜类型快捷切换。</w:t>
            </w:r>
          </w:p>
          <w:p w14:paraId="2305482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2.1.8 显示器按键可以设置影像系统语言、亮度、颜色、图像缩放、锐利度、配置内窥镜尺寸对应参数、峰均比、光敏感度、光源待机、白平衡、摄像头按键功能、预设手术模式选择、用户参数自定义设置和选择。</w:t>
            </w:r>
          </w:p>
          <w:p w14:paraId="5429D6E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2.1.9 具备峰均比调节功能，可以根据不同部位手术显示需求设置画面色彩动态平衡，≥十级调节。</w:t>
            </w:r>
          </w:p>
          <w:p w14:paraId="1939E8D3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 摄像头</w:t>
            </w:r>
          </w:p>
          <w:p w14:paraId="67421317">
            <w:pPr>
              <w:spacing w:before="156" w:beforeLines="50" w:after="78" w:afterLines="25" w:line="300" w:lineRule="auto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2.2.3 摄像头按键有单击、双击和长按三种模式选择。</w:t>
            </w:r>
          </w:p>
          <w:p w14:paraId="59F60E71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2.2.4 具备一键显示全部按键设置功能，默认预设功能包括亮度、图像缩放、光源待机、预设手术模式选择、录像、拍照、白平衡和关闭 / 打开按键功能（可自定义设置按键功能）。</w:t>
            </w:r>
          </w:p>
          <w:p w14:paraId="3EFC811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2.2.5 摄像头支持高温高压灭菌，摄像头支持自动清洗机或消毒机清洗。</w:t>
            </w:r>
          </w:p>
          <w:p w14:paraId="7254610A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2.2.6 摄像头重量≤1.35 磅。</w:t>
            </w:r>
          </w:p>
          <w:p w14:paraId="55E715F5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2.2.7 摄像头具备镜管锁定功能。</w:t>
            </w:r>
          </w:p>
          <w:p w14:paraId="7ECE469C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2.2.8 IPX7 防水性能。</w:t>
            </w:r>
          </w:p>
          <w:p w14:paraId="00780559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2.2.9 摄像头防震抗摔。</w:t>
            </w:r>
          </w:p>
          <w:p w14:paraId="0A9BE0AA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2.2.10 具备电子变焦功能，最近调焦距离：≤152mm，允差≤±10%，最小照度≤1Lux。</w:t>
            </w:r>
          </w:p>
          <w:p w14:paraId="4B136C4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2.2.11 系统具备内窥镜尺寸选择功能，可根据内窥镜实际尺寸进行设置，系统自动匹配预设参数。</w:t>
            </w:r>
          </w:p>
          <w:p w14:paraId="5F95907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 光纤</w:t>
            </w:r>
          </w:p>
          <w:p w14:paraId="3FCEC7C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2.3.1 LED 电子光源，非传统导光纤维。</w:t>
            </w:r>
          </w:p>
          <w:p w14:paraId="20B81F8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2.3.2 光源类型：LED 冷光源，与摄像主机一体化。</w:t>
            </w:r>
          </w:p>
          <w:p w14:paraId="484F957B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2.3.3 IPX7 高级别防水性能。</w:t>
            </w:r>
          </w:p>
          <w:p w14:paraId="6143BF88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2.3.4 支持高温高压灭菌。</w:t>
            </w:r>
          </w:p>
          <w:p w14:paraId="0CF2AC40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2.3.5 线缆长度≥3.5m。</w:t>
            </w:r>
          </w:p>
          <w:p w14:paraId="5C33BEA8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2.3.6 灯泡寿命：≥30,000 小时。</w:t>
            </w:r>
          </w:p>
          <w:p w14:paraId="281C4D4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2.3.7 镜端拥有多种适配接口，光源可兼容 Storz、Wolf、Olympus 等多厂家导光束。</w:t>
            </w:r>
          </w:p>
          <w:p w14:paraId="223FE6F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 内窥镜影像工作站</w:t>
            </w:r>
          </w:p>
          <w:p w14:paraId="4281001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 xml:space="preserve">2.4.1 ≥12 </w:t>
            </w:r>
            <w:r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英</w:t>
            </w: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寸液晶触控屏幕，可外接键盘、鼠标。</w:t>
            </w:r>
          </w:p>
          <w:p w14:paraId="539C9DDF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2.4.2 支持中文界面，内置≥1TB 固态存储硬盘。</w:t>
            </w:r>
          </w:p>
          <w:p w14:paraId="273F418D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2.4.3 支持两个不同信号来源同步拍照和录像。</w:t>
            </w:r>
          </w:p>
          <w:p w14:paraId="1C63298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2.4.4 支持影像资料同步导出和一键导出。</w:t>
            </w:r>
          </w:p>
          <w:p w14:paraId="251FC211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2.4.5 支持 JPEG、BMP 和 PNG 图片格式和 MP4 视频格式文件，具备观看、编辑和打印功能。</w:t>
            </w:r>
          </w:p>
          <w:p w14:paraId="1F0A6183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2.4.6 无限制多用户自定义密保登录。</w:t>
            </w:r>
          </w:p>
          <w:p w14:paraId="5432FFD0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2.4.8 画面显示模式：支持单一画面、PIP 和 PBP 显示模式。</w:t>
            </w:r>
          </w:p>
          <w:p w14:paraId="2C59AC2B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2.5 UHD 关节镜镜头</w:t>
            </w:r>
          </w:p>
          <w:p w14:paraId="22F8D023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2.5.1 可高温高压灭菌。</w:t>
            </w:r>
          </w:p>
          <w:p w14:paraId="05F7412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2.5.3 套管采用一键式快速卡口，双阀门四通道设计，穿刺锥采用精钢材料。</w:t>
            </w:r>
          </w:p>
          <w:p w14:paraId="4A595159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2.5.4 镜鞘直径≤5.6mm。</w:t>
            </w:r>
          </w:p>
          <w:p w14:paraId="650BBCD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 刨削动力系统</w:t>
            </w:r>
          </w:p>
          <w:p w14:paraId="193DB50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2.6.2 可兼容≥10 种手柄，包括大骨动力和高速磨钻、摆锯、矢状锯、往复锯等，适用于各类骨科手术，最高支持≥100000rpm 转速。</w:t>
            </w:r>
          </w:p>
          <w:p w14:paraId="1C471AAB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2.6.3 2 个彩色触摸显示屏≥3 英寸，可显示所连接的手柄类型、转速、模式、方向等信息。</w:t>
            </w:r>
          </w:p>
          <w:p w14:paraId="49F4CED8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2.6.4 彩色触摸显示屏可设定：提示音、屏幕亮度、参数记忆、窗口大小、往复转比例、手柄按键开关、脚踏开关、语言等功能。</w:t>
            </w:r>
          </w:p>
          <w:p w14:paraId="6CE1EFC2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2.6.5 具有双手柄模式，支持 2 个手柄同时独立工作。</w:t>
            </w:r>
          </w:p>
          <w:p w14:paraId="56D151C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2.6.6 带有吸引接口，并配有多段式吸引流量的控制开关。</w:t>
            </w:r>
          </w:p>
          <w:p w14:paraId="65F071DC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2.6.7 往复转频率具有≥9 级的调节。</w:t>
            </w:r>
          </w:p>
          <w:p w14:paraId="4D426CF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2.6.8 具有窗锁功能，可在面板设定刀头的窗开和窗锁，可调整刀头窗开大小。</w:t>
            </w:r>
          </w:p>
          <w:p w14:paraId="347B8C36">
            <w:pPr>
              <w:spacing w:before="156" w:beforeLines="50" w:after="78" w:afterLines="25" w:line="300" w:lineRule="auto"/>
              <w:ind w:left="105" w:leftChars="50"/>
              <w:rPr>
                <w:rFonts w:hint="eastAsia" w:ascii="oppo" w:hAnsi="oppo" w:eastAsia="宋体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2.6.9 具有医生自我编程功能</w:t>
            </w:r>
            <w:r>
              <w:rPr>
                <w:rFonts w:hint="eastAsia" w:ascii="oppo" w:hAnsi="oppo"/>
                <w:color w:val="auto"/>
                <w:sz w:val="24"/>
                <w:szCs w:val="24"/>
                <w:shd w:val="clear" w:color="auto" w:fill="FFFFFF"/>
                <w:lang w:eastAsia="zh-CN"/>
              </w:rPr>
              <w:t>。</w:t>
            </w:r>
          </w:p>
          <w:p w14:paraId="071B840E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2.6.10 刀头具有自动识别功能，不同刀头自动匹配转速和模式。</w:t>
            </w:r>
          </w:p>
          <w:p w14:paraId="3E561E2E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2.6.11 哑光外鞘。</w:t>
            </w:r>
          </w:p>
          <w:p w14:paraId="6D1BE5C6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2.6.12 刀头直径≥7 种，包含 2.0mm、2.9mm、3.5mm、3.7mm、4.2mm、4.8mm、5.5mm 等；刀头类型有直型、预弯型、加长型和可折弯型，刀头种类≥140 种。</w:t>
            </w:r>
          </w:p>
          <w:p w14:paraId="34BB794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 刨削手柄</w:t>
            </w:r>
          </w:p>
          <w:p w14:paraId="17EA8E9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2.7.1 手柄上具备直接调节速度、运转模式及开关的功能，带有吸引接口，并配有吸引流量的控制开关</w:t>
            </w:r>
          </w:p>
          <w:p w14:paraId="0AD85797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2.7.2 高温高压消毒，连线和手柄一体化。</w:t>
            </w:r>
          </w:p>
          <w:p w14:paraId="0AB32C8C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2.7.3 具备快速接口，可单手完成安装拆卸刨削刀头。</w:t>
            </w:r>
          </w:p>
          <w:p w14:paraId="589EB1BA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2.7.4 速度 500-12000 转 / 分，扭力≥35oz-in 。</w:t>
            </w:r>
          </w:p>
          <w:p w14:paraId="73C9250A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2.7.5 具备不同刨削刀头的参数智能设定。</w:t>
            </w:r>
          </w:p>
          <w:p w14:paraId="315B7821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 等离子射频汽化系统</w:t>
            </w:r>
          </w:p>
          <w:p w14:paraId="05CE86C5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2.8.2 触屏界面同时具有：汽化切割、消融凝血、消融定时。</w:t>
            </w:r>
          </w:p>
          <w:p w14:paraId="4C822F34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2.8.3 功率≤260W，工作档位 1-9 档可调，同时每一档位具有半档功率可操作。时间从 0-9 秒可调，0 档不计时。</w:t>
            </w:r>
          </w:p>
          <w:p w14:paraId="4271A81F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2.8.4 主机界面可精准显示临床所需工作能量大小；主机需具备 2 种工作频率：汽化切割输出频率≥100Khz；凝血消融输出频率≥450Khz。</w:t>
            </w:r>
          </w:p>
          <w:p w14:paraId="085696B0">
            <w:pPr>
              <w:spacing w:before="156" w:beforeLines="50" w:after="78" w:afterLines="25" w:line="300" w:lineRule="auto"/>
              <w:ind w:left="105" w:leftChars="50"/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2.8.5 低温微创、安全、精确，40-70℃范围内完成汽化、打孔、消融和止血功能。</w:t>
            </w:r>
          </w:p>
          <w:p w14:paraId="5F8E71CB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ascii="oppo" w:hAnsi="oppo"/>
                <w:color w:val="auto"/>
                <w:sz w:val="24"/>
                <w:szCs w:val="24"/>
                <w:shd w:val="clear" w:color="auto" w:fill="FFFFFF"/>
              </w:rPr>
              <w:t>2.8.6 配置双脚踏开关控制，具有防水功能。</w:t>
            </w:r>
          </w:p>
        </w:tc>
      </w:tr>
      <w:tr w14:paraId="3D0E33F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59" w:type="dxa"/>
            <w:noWrap w:val="0"/>
            <w:vAlign w:val="center"/>
          </w:tcPr>
          <w:p w14:paraId="177B52D1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819" w:type="dxa"/>
            <w:noWrap w:val="0"/>
            <w:vAlign w:val="center"/>
          </w:tcPr>
          <w:p w14:paraId="2E1D27B1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7934" w:type="dxa"/>
            <w:noWrap w:val="0"/>
            <w:vAlign w:val="top"/>
          </w:tcPr>
          <w:p w14:paraId="56998796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1. 4K超高清摄像系统（含4K 3CMOS摄像头）1套</w:t>
            </w:r>
          </w:p>
          <w:p w14:paraId="6C796F2E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2. 线缆连接盒 1个</w:t>
            </w:r>
          </w:p>
          <w:p w14:paraId="7755D376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3. LED电子光源 3根</w:t>
            </w:r>
          </w:p>
          <w:p w14:paraId="445E571E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4. 原装进口内窥镜影像工作站 1台</w:t>
            </w:r>
          </w:p>
          <w:p w14:paraId="2ED1478F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5. UHD超高清关节镜镜头 2根、镜鞘闭孔器 2套</w:t>
            </w:r>
          </w:p>
          <w:p w14:paraId="65273E44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6. 高清关节镜镜头 1根、镜鞘闭孔器 1套</w:t>
            </w:r>
          </w:p>
          <w:p w14:paraId="3DEF35AA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7. DYONICS/WOLF适配器 3个</w:t>
            </w:r>
          </w:p>
          <w:p w14:paraId="6E53248E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8. 专用推车 1台</w:t>
            </w:r>
          </w:p>
          <w:p w14:paraId="30B75FA8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9. 动力系统主机 1台、刨削手柄 3个</w:t>
            </w:r>
          </w:p>
          <w:p w14:paraId="592E1776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10. 足踝专用：摆锯、中速钻、中型/长型磨头护套各1个</w:t>
            </w:r>
          </w:p>
          <w:p w14:paraId="2625F51F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11. 通用动力连接线 2根、通用脚踏 1个</w:t>
            </w:r>
          </w:p>
          <w:p w14:paraId="278AA1AE">
            <w:pPr>
              <w:pStyle w:val="2"/>
              <w:shd w:val="clear" w:color="auto"/>
              <w:rPr>
                <w:rFonts w:cs="Arial"/>
              </w:rPr>
            </w:pPr>
            <w:r>
              <w:rPr>
                <w:rFonts w:hint="eastAsia" w:cs="Arial"/>
              </w:rPr>
              <w:t>12. 等离子射频主机 1台、无线脚踏 1个</w:t>
            </w:r>
          </w:p>
          <w:p w14:paraId="05D3C2D6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13. 兰钳：直型、30°左右弯、2.75mm直型、2.0mm45°左右弯各1把</w:t>
            </w:r>
          </w:p>
          <w:p w14:paraId="18F17D27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14. 探针 2把、2.7mm软组织抓钳 2把</w:t>
            </w:r>
          </w:p>
          <w:p w14:paraId="79B67F96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15. 游离体抓钳、锉刀、开口剪线器、取线器、推结器各1把</w:t>
            </w:r>
          </w:p>
          <w:p w14:paraId="214A45C4">
            <w:pPr>
              <w:pStyle w:val="2"/>
              <w:shd w:val="clear" w:color="auto"/>
              <w:rPr>
                <w:rFonts w:hint="eastAsia" w:cs="Arial"/>
              </w:rPr>
            </w:pPr>
            <w:r>
              <w:rPr>
                <w:rFonts w:hint="eastAsia" w:cs="Arial"/>
              </w:rPr>
              <w:t>16. 戳枪：直行、左弯、右弯各1把</w:t>
            </w:r>
          </w:p>
          <w:p w14:paraId="040C0066">
            <w:pPr>
              <w:pStyle w:val="2"/>
              <w:shd w:val="clear" w:color="auto"/>
              <w:rPr>
                <w:rFonts w:cs="Arial"/>
              </w:rPr>
            </w:pPr>
            <w:r>
              <w:rPr>
                <w:rFonts w:hint="eastAsia" w:cs="Arial"/>
              </w:rPr>
              <w:t>17. 缝合勾：手柄1把，直行、45°左右弯接头各1把</w:t>
            </w:r>
          </w:p>
        </w:tc>
      </w:tr>
    </w:tbl>
    <w:p w14:paraId="5040A2AD">
      <w:pPr>
        <w:spacing w:before="156" w:beforeLines="50"/>
        <w:jc w:val="left"/>
        <w:rPr>
          <w:rFonts w:hint="default" w:ascii="宋体" w:hAnsi="宋体" w:cs="Arial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lang w:val="en-US" w:eastAsia="zh-CN"/>
        </w:rPr>
        <w:t>采购包6</w:t>
      </w:r>
    </w:p>
    <w:p w14:paraId="79FF653E">
      <w:pPr>
        <w:spacing w:before="156" w:beforeLines="50"/>
        <w:jc w:val="left"/>
        <w:rPr>
          <w:rFonts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★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47"/>
        <w:gridCol w:w="1350"/>
        <w:gridCol w:w="6225"/>
      </w:tblGrid>
      <w:tr w14:paraId="35839D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47" w:type="dxa"/>
            <w:shd w:val="clear" w:color="auto" w:fill="FFFFFF" w:themeFill="background1"/>
            <w:noWrap w:val="0"/>
            <w:vAlign w:val="top"/>
          </w:tcPr>
          <w:p w14:paraId="74281EF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50" w:type="dxa"/>
            <w:shd w:val="clear" w:color="auto" w:fill="FFFFFF" w:themeFill="background1"/>
            <w:noWrap w:val="0"/>
            <w:vAlign w:val="top"/>
          </w:tcPr>
          <w:p w14:paraId="7F285DDF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225" w:type="dxa"/>
            <w:shd w:val="clear" w:color="auto" w:fill="FFFFFF" w:themeFill="background1"/>
            <w:noWrap w:val="0"/>
            <w:vAlign w:val="top"/>
          </w:tcPr>
          <w:p w14:paraId="2029E772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12FD2A0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947" w:type="dxa"/>
            <w:noWrap w:val="0"/>
            <w:vAlign w:val="center"/>
          </w:tcPr>
          <w:p w14:paraId="226A23F5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350" w:type="dxa"/>
            <w:noWrap w:val="0"/>
            <w:vAlign w:val="center"/>
          </w:tcPr>
          <w:p w14:paraId="3F540C14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225" w:type="dxa"/>
            <w:noWrap w:val="0"/>
            <w:vAlign w:val="top"/>
          </w:tcPr>
          <w:p w14:paraId="68D66EC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★1.1 应为有透镜电磁式冲击波源。</w:t>
            </w:r>
          </w:p>
          <w:p w14:paraId="37DD802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★1.4 冲击波焦点治疗深度≥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0mm，可变焦。</w:t>
            </w:r>
          </w:p>
          <w:p w14:paraId="50CD0DA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★2.2.6 小 C 臂（带定位装置）可做旋转式同轴运动，上下翻转 180°。</w:t>
            </w:r>
          </w:p>
        </w:tc>
      </w:tr>
    </w:tbl>
    <w:p w14:paraId="0AAFFF70">
      <w:pPr>
        <w:spacing w:before="156" w:beforeLines="50"/>
        <w:jc w:val="left"/>
        <w:rPr>
          <w:rFonts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9"/>
        <w:gridCol w:w="6106"/>
      </w:tblGrid>
      <w:tr w14:paraId="5113F1A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24CF452A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9" w:type="dxa"/>
            <w:shd w:val="clear" w:color="auto" w:fill="FFFFFF" w:themeFill="background1"/>
            <w:noWrap w:val="0"/>
            <w:vAlign w:val="top"/>
          </w:tcPr>
          <w:p w14:paraId="332E27E8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6" w:type="dxa"/>
            <w:shd w:val="clear" w:color="auto" w:fill="FFFFFF" w:themeFill="background1"/>
            <w:noWrap w:val="0"/>
            <w:vAlign w:val="top"/>
          </w:tcPr>
          <w:p w14:paraId="37047B8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2CD07CD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927" w:type="dxa"/>
            <w:noWrap w:val="0"/>
            <w:vAlign w:val="center"/>
          </w:tcPr>
          <w:p w14:paraId="04BF561B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782EE8FF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sz w:val="24"/>
                <w:szCs w:val="24"/>
              </w:rPr>
              <w:t>参数</w:t>
            </w:r>
          </w:p>
        </w:tc>
        <w:tc>
          <w:tcPr>
            <w:tcW w:w="6106" w:type="dxa"/>
            <w:noWrap w:val="0"/>
            <w:vAlign w:val="top"/>
          </w:tcPr>
          <w:p w14:paraId="4D44BA7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▲2.1.1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≥9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英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寸影像增强器。</w:t>
            </w:r>
          </w:p>
          <w:p w14:paraId="7C759C5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▲2.1.4 ≥20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英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寸高清医用显示器，X 射线图像清晰度≥16LP/mm。</w:t>
            </w:r>
          </w:p>
          <w:p w14:paraId="181778C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▲3.1 具备智能化控制系统，隔室彩屏触摸屏控制台、床边手持彩屏触摸屏控制器，摇杆运动控制系统，冲击波参数及运行状态实时显示。</w:t>
            </w:r>
          </w:p>
          <w:p w14:paraId="3B0932D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▲3.4 病例管理系统具备 DICOM3.0 可连接医院 PACS 系统，可图像传输，远程会诊；图像存储，打印病例报告。</w:t>
            </w:r>
          </w:p>
          <w:p w14:paraId="5793D2A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▲4.1 结石智能导航辅助定位（B 超）</w:t>
            </w:r>
          </w:p>
          <w:p w14:paraId="245DFBA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4.1.1 治疗术前一键运动复位、一键导航自动定位。</w:t>
            </w:r>
          </w:p>
          <w:p w14:paraId="4981BF3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4.1.2 具备焦点探测距离可视化，焦点定位跟踪可视化。</w:t>
            </w:r>
          </w:p>
          <w:p w14:paraId="71F97825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4.1.3 具备结石实时监测功能，结石运动偏离靶心可提醒。</w:t>
            </w:r>
          </w:p>
        </w:tc>
      </w:tr>
    </w:tbl>
    <w:p w14:paraId="6A95BF4D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bookmarkStart w:id="40" w:name="_GoBack"/>
      <w:bookmarkEnd w:id="40"/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3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9"/>
        <w:gridCol w:w="6106"/>
      </w:tblGrid>
      <w:tr w14:paraId="7E5E51F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3AD3EEC1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9" w:type="dxa"/>
            <w:shd w:val="clear" w:color="auto" w:fill="FFFFFF" w:themeFill="background1"/>
            <w:noWrap w:val="0"/>
            <w:vAlign w:val="top"/>
          </w:tcPr>
          <w:p w14:paraId="616B1E6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6" w:type="dxa"/>
            <w:shd w:val="clear" w:color="auto" w:fill="FFFFFF" w:themeFill="background1"/>
            <w:noWrap w:val="0"/>
            <w:vAlign w:val="top"/>
          </w:tcPr>
          <w:p w14:paraId="27A15D37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43AD391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27" w:type="dxa"/>
            <w:noWrap w:val="0"/>
            <w:vAlign w:val="center"/>
          </w:tcPr>
          <w:p w14:paraId="64BB31B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351C7A46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6" w:type="dxa"/>
            <w:noWrap w:val="0"/>
            <w:vAlign w:val="top"/>
          </w:tcPr>
          <w:p w14:paraId="23924E86">
            <w:pPr>
              <w:numPr>
                <w:ilvl w:val="0"/>
                <w:numId w:val="1"/>
              </w:numPr>
              <w:spacing w:before="156" w:beforeLines="50" w:after="78" w:afterLines="25" w:line="300" w:lineRule="auto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适用范围</w:t>
            </w:r>
          </w:p>
          <w:p w14:paraId="4A50E92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用于治疗肾结石和输尿管结石</w:t>
            </w:r>
          </w:p>
          <w:p w14:paraId="0994294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二、技术参数</w:t>
            </w:r>
          </w:p>
          <w:p w14:paraId="52F804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1冲击波源系统</w:t>
            </w:r>
          </w:p>
          <w:p w14:paraId="092C51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1.2 高压放电范围：10～18KV。</w:t>
            </w:r>
          </w:p>
          <w:p w14:paraId="0CB6944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1.3 电容最大储能：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J。</w:t>
            </w:r>
          </w:p>
          <w:p w14:paraId="3B07897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1.5 第二焦点冲击波压力场参数：脉冲上升时间≤0.5us；脉冲宽度≤1us。</w:t>
            </w:r>
          </w:p>
          <w:p w14:paraId="258C8A1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1.6 聚焦范围径向≤±7.5mm，轴向 - 50mm～80mm。</w:t>
            </w:r>
          </w:p>
          <w:p w14:paraId="0E8D94B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1.7压缩声压峰值：6～30MPa；膨胀声压峰值：≤6MPa。</w:t>
            </w:r>
          </w:p>
          <w:p w14:paraId="1F16F86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1.8 冲击波传播介质水处理装置，具备自动循环恒温、排气功能。</w:t>
            </w:r>
          </w:p>
          <w:p w14:paraId="6988066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 定位系统：要求同一台设备具备 X 线和 B 超双定位系统</w:t>
            </w:r>
          </w:p>
          <w:p w14:paraId="5439E99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bookmarkStart w:id="38" w:name="OLE_LINK25"/>
            <w:bookmarkStart w:id="39" w:name="OLE_LINK23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2.1 </w:t>
            </w:r>
            <w:bookmarkEnd w:id="38"/>
            <w:bookmarkEnd w:id="39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X 线定位系统：</w:t>
            </w:r>
          </w:p>
          <w:p w14:paraId="01D0E75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2.1.2 配备高清晰度百万像素 CCD 摄像机、X 线高频高压发生器。</w:t>
            </w:r>
          </w:p>
          <w:p w14:paraId="67408BD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2.1.3 组合球管：最大工作电压≥110KV，最大工作电流≥80MA。</w:t>
            </w:r>
          </w:p>
          <w:p w14:paraId="64E48CA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 B 超定位系统：</w:t>
            </w:r>
          </w:p>
          <w:p w14:paraId="6ABEBCB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2.2.1 具备环冲击波源锥形运动 B 超探头定位装置，电子自动测距，数字自动显示功能。</w:t>
            </w:r>
          </w:p>
          <w:p w14:paraId="789E5BA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2.2.2 探头能对焦点作直线和环形运动。</w:t>
            </w:r>
          </w:p>
          <w:p w14:paraId="0940C34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2.2.3 探头表面与第二焦点测距误差≤2mm。</w:t>
            </w:r>
          </w:p>
          <w:p w14:paraId="789E224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2.2.4 电动探头伸缩行程：25mm～125mm。</w:t>
            </w:r>
          </w:p>
          <w:p w14:paraId="1CADDE9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2.2.5 小 C 臂（带冲击波源）可上、下转。</w:t>
            </w:r>
          </w:p>
          <w:p w14:paraId="1DD8D1C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 操作控制系统</w:t>
            </w:r>
          </w:p>
          <w:p w14:paraId="466805C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 模块化设计，冲击波次数可预设。</w:t>
            </w:r>
          </w:p>
          <w:p w14:paraId="730F2B5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3.3 碎石能量可无级调节，碎石放电频率可调整。</w:t>
            </w:r>
          </w:p>
          <w:p w14:paraId="645241B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 人工智能手术导航系统</w:t>
            </w:r>
          </w:p>
          <w:p w14:paraId="38C05BB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 X 光定位碎石机术前智能导航</w:t>
            </w:r>
          </w:p>
          <w:p w14:paraId="6203F98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4.2.1 支持半自动和全自动导航两种模式。</w:t>
            </w:r>
          </w:p>
          <w:p w14:paraId="54786F3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4.2.2 全自动导航，医生需选取结石初始位置，系统自动完成水平及垂直方向的导航。</w:t>
            </w:r>
          </w:p>
          <w:p w14:paraId="192B16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4.2.3 所有结石都可过 X 光碎石机术前智能导航系统完成定位。</w:t>
            </w:r>
          </w:p>
          <w:p w14:paraId="78B17DD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 治疗床与主机</w:t>
            </w:r>
          </w:p>
          <w:p w14:paraId="254190F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5.1 治疗床及主机一体化设计，机械调节精度≤ 1mm。</w:t>
            </w:r>
          </w:p>
          <w:p w14:paraId="3907F1D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5.2 治疗床可进行 X、Y、Z 三维六向运动：治疗床的升降运动范围≥140mm，横向运动范围≥100mm，纵向移动范围≥100mm。</w:t>
            </w:r>
          </w:p>
          <w:p w14:paraId="67C7E9A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5.3 治疗床载重≥135Kg。</w:t>
            </w:r>
          </w:p>
          <w:p w14:paraId="6458A18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5.4 大 C 臂转动角度范围 ≥50°。</w:t>
            </w:r>
          </w:p>
          <w:p w14:paraId="1B8DFDD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5.5 小 C 臂转动角度范围≥180°。</w:t>
            </w:r>
          </w:p>
          <w:p w14:paraId="14A7EE2E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5.6 小 C 臂圆弧角度范围≥25°</w:t>
            </w:r>
          </w:p>
        </w:tc>
      </w:tr>
      <w:tr w14:paraId="1846EB2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927" w:type="dxa"/>
            <w:noWrap w:val="0"/>
            <w:vAlign w:val="center"/>
          </w:tcPr>
          <w:p w14:paraId="451E28A8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1489" w:type="dxa"/>
            <w:noWrap w:val="0"/>
            <w:vAlign w:val="center"/>
          </w:tcPr>
          <w:p w14:paraId="65CB16AE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6106" w:type="dxa"/>
            <w:noWrap w:val="0"/>
            <w:vAlign w:val="top"/>
          </w:tcPr>
          <w:p w14:paraId="403F08D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主机治疗床 1 台</w:t>
            </w:r>
          </w:p>
          <w:p w14:paraId="53AF616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电气柜 1 台</w:t>
            </w:r>
          </w:p>
          <w:p w14:paraId="1C5C724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隔室控制台 1 台</w:t>
            </w:r>
          </w:p>
          <w:p w14:paraId="0B96141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床旁控制盒 1 个</w:t>
            </w:r>
          </w:p>
          <w:p w14:paraId="680C79C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冲击波源 1 套</w:t>
            </w:r>
          </w:p>
          <w:p w14:paraId="5C7286F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电容箱 1 套</w:t>
            </w:r>
          </w:p>
          <w:p w14:paraId="5D3C480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冲击波高压发生器 1 套</w:t>
            </w:r>
          </w:p>
          <w:p w14:paraId="6D5BBBA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水处理系统 1 套</w:t>
            </w:r>
          </w:p>
          <w:p w14:paraId="36D02AC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X线高压发生器组合球管 1 套</w:t>
            </w:r>
          </w:p>
          <w:p w14:paraId="7EBCCC8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影像摄像机 1 台</w:t>
            </w:r>
          </w:p>
          <w:p w14:paraId="5C1786B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医用X射线影像增强器 1 台</w:t>
            </w:r>
          </w:p>
          <w:p w14:paraId="588FAE4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影像监视器高清医用显示器 1 套</w:t>
            </w:r>
          </w:p>
          <w:p w14:paraId="5622194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病例管理系统 1 套</w:t>
            </w:r>
          </w:p>
          <w:p w14:paraId="67FB42B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智能导航系统 1 套</w:t>
            </w:r>
          </w:p>
          <w:p w14:paraId="7BD5FB5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B超定位装置 1 套</w:t>
            </w:r>
          </w:p>
          <w:p w14:paraId="2B59B57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压腹带 1 套</w:t>
            </w:r>
          </w:p>
          <w:p w14:paraId="37200E3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硅胶水囊 3 个</w:t>
            </w:r>
          </w:p>
          <w:p w14:paraId="165F2EB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工具箱 1 套</w:t>
            </w:r>
          </w:p>
          <w:p w14:paraId="3ABF448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对讲系统 1 套</w:t>
            </w:r>
          </w:p>
          <w:p w14:paraId="22F132CF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专业碎石导航定位B超机 1 台</w:t>
            </w:r>
          </w:p>
        </w:tc>
      </w:tr>
    </w:tbl>
    <w:p w14:paraId="5692DA7A">
      <w:pPr>
        <w:rPr>
          <w:rFonts w:hint="default" w:ascii="宋体" w:hAnsi="宋体" w:cs="Arial" w:eastAsiaTheme="minorEastAsia"/>
          <w:b/>
          <w:bCs/>
          <w:color w:val="FF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po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497CB1"/>
    <w:multiLevelType w:val="multilevel"/>
    <w:tmpl w:val="08497CB1"/>
    <w:lvl w:ilvl="0" w:tentative="0">
      <w:start w:val="1"/>
      <w:numFmt w:val="japaneseCounting"/>
      <w:lvlText w:val="%1、"/>
      <w:lvlJc w:val="left"/>
      <w:pPr>
        <w:ind w:left="585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A1BB2"/>
    <w:rsid w:val="060C4B01"/>
    <w:rsid w:val="06B47A96"/>
    <w:rsid w:val="0C283C1D"/>
    <w:rsid w:val="0C6657E2"/>
    <w:rsid w:val="0F1A26C0"/>
    <w:rsid w:val="13874A14"/>
    <w:rsid w:val="13CD6285"/>
    <w:rsid w:val="25753CE2"/>
    <w:rsid w:val="2A7B71E2"/>
    <w:rsid w:val="36770179"/>
    <w:rsid w:val="376B702A"/>
    <w:rsid w:val="3AEE244B"/>
    <w:rsid w:val="3C9C7C85"/>
    <w:rsid w:val="3D0F2205"/>
    <w:rsid w:val="41401527"/>
    <w:rsid w:val="44615A3C"/>
    <w:rsid w:val="611F0DC5"/>
    <w:rsid w:val="64C72AED"/>
    <w:rsid w:val="65B0675D"/>
    <w:rsid w:val="6C454C0E"/>
    <w:rsid w:val="6E542517"/>
    <w:rsid w:val="7A09406B"/>
    <w:rsid w:val="7D685476"/>
    <w:rsid w:val="7DD32800"/>
    <w:rsid w:val="7DF5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2924</Words>
  <Characters>3529</Characters>
  <Lines>0</Lines>
  <Paragraphs>0</Paragraphs>
  <TotalTime>39</TotalTime>
  <ScaleCrop>false</ScaleCrop>
  <LinksUpToDate>false</LinksUpToDate>
  <CharactersWithSpaces>3785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2026-02-03T03:06:00Z</dcterms:created>
  <dc:creator>Administrator</dc:creator>
  <cp:lastModifiedBy>清风</cp:lastModifiedBy>
  <dcterms:modified xsi:type="dcterms:W3CDTF">2026-02-09T00:14:36Z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962688A50A03436EAF21F8E9603CA73F_12</vt:lpwstr>
  </property>
</Properties>
</file>