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9C" w:rsidRPr="004D679C" w:rsidRDefault="004D679C" w:rsidP="004D679C">
      <w:pPr>
        <w:widowControl/>
        <w:shd w:val="clear" w:color="auto" w:fill="FFFFFF"/>
        <w:spacing w:line="440" w:lineRule="exact"/>
        <w:jc w:val="left"/>
        <w:outlineLvl w:val="5"/>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项目概况</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洛南县2024年</w:t>
      </w:r>
      <w:proofErr w:type="gramStart"/>
      <w:r w:rsidRPr="004D679C">
        <w:rPr>
          <w:rFonts w:asciiTheme="minorEastAsia" w:hAnsiTheme="minorEastAsia" w:cs="宋体" w:hint="eastAsia"/>
          <w:color w:val="333333"/>
          <w:kern w:val="0"/>
          <w:sz w:val="18"/>
          <w:szCs w:val="18"/>
        </w:rPr>
        <w:t>寺耳镇</w:t>
      </w:r>
      <w:proofErr w:type="gramEnd"/>
      <w:r w:rsidRPr="004D679C">
        <w:rPr>
          <w:rFonts w:asciiTheme="minorEastAsia" w:hAnsiTheme="minorEastAsia" w:cs="宋体" w:hint="eastAsia"/>
          <w:color w:val="333333"/>
          <w:kern w:val="0"/>
          <w:sz w:val="18"/>
          <w:szCs w:val="18"/>
        </w:rPr>
        <w:t>高标准农田建设项目招标项目的潜在投标人应在</w:t>
      </w:r>
      <w:proofErr w:type="gramStart"/>
      <w:r w:rsidRPr="004D679C">
        <w:rPr>
          <w:rFonts w:asciiTheme="minorEastAsia" w:hAnsiTheme="minorEastAsia" w:cs="宋体" w:hint="eastAsia"/>
          <w:color w:val="333333"/>
          <w:kern w:val="0"/>
          <w:sz w:val="18"/>
          <w:szCs w:val="18"/>
        </w:rPr>
        <w:t>商洛市</w:t>
      </w:r>
      <w:proofErr w:type="gramEnd"/>
      <w:r w:rsidRPr="004D679C">
        <w:rPr>
          <w:rFonts w:asciiTheme="minorEastAsia" w:hAnsiTheme="minorEastAsia" w:cs="宋体" w:hint="eastAsia"/>
          <w:color w:val="333333"/>
          <w:kern w:val="0"/>
          <w:sz w:val="18"/>
          <w:szCs w:val="18"/>
        </w:rPr>
        <w:t>商州区通江花园小区1号楼1单元101室获取招标文件，并于 2025年01月21日 09时00分 （北京时间）前递交投标文件。</w:t>
      </w:r>
    </w:p>
    <w:p w:rsidR="004D679C" w:rsidRPr="004D679C" w:rsidRDefault="004D679C" w:rsidP="004D679C">
      <w:pPr>
        <w:widowControl/>
        <w:shd w:val="clear" w:color="auto" w:fill="FFFFFF"/>
        <w:spacing w:line="44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一、项目基本情况</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项目编号：ZCSP-洛南县-2024-00189</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项目名称：洛南县2024年</w:t>
      </w:r>
      <w:proofErr w:type="gramStart"/>
      <w:r w:rsidRPr="004D679C">
        <w:rPr>
          <w:rFonts w:asciiTheme="minorEastAsia" w:hAnsiTheme="minorEastAsia" w:cs="宋体" w:hint="eastAsia"/>
          <w:color w:val="333333"/>
          <w:kern w:val="0"/>
          <w:sz w:val="18"/>
          <w:szCs w:val="18"/>
        </w:rPr>
        <w:t>寺耳镇</w:t>
      </w:r>
      <w:proofErr w:type="gramEnd"/>
      <w:r w:rsidRPr="004D679C">
        <w:rPr>
          <w:rFonts w:asciiTheme="minorEastAsia" w:hAnsiTheme="minorEastAsia" w:cs="宋体" w:hint="eastAsia"/>
          <w:color w:val="333333"/>
          <w:kern w:val="0"/>
          <w:sz w:val="18"/>
          <w:szCs w:val="18"/>
        </w:rPr>
        <w:t>高标准农田建设项目</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采购方式：公开招标</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预算金额：11,906,781.93元</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采购需求：</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合同包1(1):</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包预算</w:t>
      </w:r>
      <w:proofErr w:type="gramEnd"/>
      <w:r w:rsidRPr="004D679C">
        <w:rPr>
          <w:rFonts w:asciiTheme="minorEastAsia" w:hAnsiTheme="minorEastAsia" w:cs="宋体" w:hint="eastAsia"/>
          <w:color w:val="333333"/>
          <w:kern w:val="0"/>
          <w:sz w:val="18"/>
          <w:szCs w:val="18"/>
        </w:rPr>
        <w:t>金额：2,313,127.59元</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包最高</w:t>
      </w:r>
      <w:proofErr w:type="gramEnd"/>
      <w:r w:rsidRPr="004D679C">
        <w:rPr>
          <w:rFonts w:asciiTheme="minorEastAsia" w:hAnsiTheme="minorEastAsia" w:cs="宋体" w:hint="eastAsia"/>
          <w:color w:val="333333"/>
          <w:kern w:val="0"/>
          <w:sz w:val="18"/>
          <w:szCs w:val="18"/>
        </w:rPr>
        <w:t>限价：2,313,127.59元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
        <w:gridCol w:w="1396"/>
        <w:gridCol w:w="1396"/>
        <w:gridCol w:w="916"/>
        <w:gridCol w:w="1193"/>
        <w:gridCol w:w="1485"/>
        <w:gridCol w:w="1485"/>
      </w:tblGrid>
      <w:tr w:rsidR="004D679C" w:rsidRPr="004D679C" w:rsidTr="004D679C">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最高限价(元)</w:t>
            </w:r>
          </w:p>
        </w:tc>
      </w:tr>
      <w:tr w:rsidR="004D679C" w:rsidRPr="004D679C" w:rsidTr="004D679C">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其他建筑工程</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东庄村田块整治工程等</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1(项)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2,313,127.59</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2,313,127.59</w:t>
            </w:r>
          </w:p>
        </w:tc>
      </w:tr>
    </w:tbl>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本合同包不接受联合体投标</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合同履行期限：120日历天</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合同包2(2):</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包预算</w:t>
      </w:r>
      <w:proofErr w:type="gramEnd"/>
      <w:r w:rsidRPr="004D679C">
        <w:rPr>
          <w:rFonts w:asciiTheme="minorEastAsia" w:hAnsiTheme="minorEastAsia" w:cs="宋体" w:hint="eastAsia"/>
          <w:color w:val="333333"/>
          <w:kern w:val="0"/>
          <w:sz w:val="18"/>
          <w:szCs w:val="18"/>
        </w:rPr>
        <w:t>金额：2,778,039.18元</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包最高</w:t>
      </w:r>
      <w:proofErr w:type="gramEnd"/>
      <w:r w:rsidRPr="004D679C">
        <w:rPr>
          <w:rFonts w:asciiTheme="minorEastAsia" w:hAnsiTheme="minorEastAsia" w:cs="宋体" w:hint="eastAsia"/>
          <w:color w:val="333333"/>
          <w:kern w:val="0"/>
          <w:sz w:val="18"/>
          <w:szCs w:val="18"/>
        </w:rPr>
        <w:t>限价：2,778,039.18元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
        <w:gridCol w:w="1352"/>
        <w:gridCol w:w="1496"/>
        <w:gridCol w:w="907"/>
        <w:gridCol w:w="1167"/>
        <w:gridCol w:w="1478"/>
        <w:gridCol w:w="1478"/>
      </w:tblGrid>
      <w:tr w:rsidR="004D679C" w:rsidRPr="004D679C" w:rsidTr="004D679C">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最高限价(元)</w:t>
            </w:r>
          </w:p>
        </w:tc>
      </w:tr>
      <w:tr w:rsidR="004D679C" w:rsidRPr="004D679C" w:rsidTr="004D679C">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2-1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其他建筑工程</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东庄村灌排、道路工程等</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1(项)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2,778,039.18</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2,778,039.18</w:t>
            </w:r>
          </w:p>
        </w:tc>
      </w:tr>
    </w:tbl>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本合同包不接受联合体投标</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合同履行期限：120日历天</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合同包3(3):</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lastRenderedPageBreak/>
        <w:t>合同</w:t>
      </w:r>
      <w:proofErr w:type="gramStart"/>
      <w:r w:rsidRPr="004D679C">
        <w:rPr>
          <w:rFonts w:asciiTheme="minorEastAsia" w:hAnsiTheme="minorEastAsia" w:cs="宋体" w:hint="eastAsia"/>
          <w:color w:val="333333"/>
          <w:kern w:val="0"/>
          <w:sz w:val="18"/>
          <w:szCs w:val="18"/>
        </w:rPr>
        <w:t>包预算</w:t>
      </w:r>
      <w:proofErr w:type="gramEnd"/>
      <w:r w:rsidRPr="004D679C">
        <w:rPr>
          <w:rFonts w:asciiTheme="minorEastAsia" w:hAnsiTheme="minorEastAsia" w:cs="宋体" w:hint="eastAsia"/>
          <w:color w:val="333333"/>
          <w:kern w:val="0"/>
          <w:sz w:val="18"/>
          <w:szCs w:val="18"/>
        </w:rPr>
        <w:t>金额：3,434,254.82元</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包最高</w:t>
      </w:r>
      <w:proofErr w:type="gramEnd"/>
      <w:r w:rsidRPr="004D679C">
        <w:rPr>
          <w:rFonts w:asciiTheme="minorEastAsia" w:hAnsiTheme="minorEastAsia" w:cs="宋体" w:hint="eastAsia"/>
          <w:color w:val="333333"/>
          <w:kern w:val="0"/>
          <w:sz w:val="18"/>
          <w:szCs w:val="18"/>
        </w:rPr>
        <w:t>限价：3,434,254.82元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
        <w:gridCol w:w="1396"/>
        <w:gridCol w:w="1396"/>
        <w:gridCol w:w="916"/>
        <w:gridCol w:w="1193"/>
        <w:gridCol w:w="1485"/>
        <w:gridCol w:w="1485"/>
      </w:tblGrid>
      <w:tr w:rsidR="004D679C" w:rsidRPr="004D679C" w:rsidTr="004D679C">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最高限价(元)</w:t>
            </w:r>
          </w:p>
        </w:tc>
      </w:tr>
      <w:tr w:rsidR="004D679C" w:rsidRPr="004D679C" w:rsidTr="004D679C">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3-1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其他建筑工程</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高村高标准农田建设项目</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1(项)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3,434,254.82</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3,434,254.82</w:t>
            </w:r>
          </w:p>
        </w:tc>
      </w:tr>
    </w:tbl>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本合同包不接受联合体投标</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合同履行期限：120日历天</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合同包4(4):</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包预算</w:t>
      </w:r>
      <w:proofErr w:type="gramEnd"/>
      <w:r w:rsidRPr="004D679C">
        <w:rPr>
          <w:rFonts w:asciiTheme="minorEastAsia" w:hAnsiTheme="minorEastAsia" w:cs="宋体" w:hint="eastAsia"/>
          <w:color w:val="333333"/>
          <w:kern w:val="0"/>
          <w:sz w:val="18"/>
          <w:szCs w:val="18"/>
        </w:rPr>
        <w:t>金额：3,381,360.34元</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w:t>
      </w:r>
      <w:proofErr w:type="gramStart"/>
      <w:r w:rsidRPr="004D679C">
        <w:rPr>
          <w:rFonts w:asciiTheme="minorEastAsia" w:hAnsiTheme="minorEastAsia" w:cs="宋体" w:hint="eastAsia"/>
          <w:color w:val="333333"/>
          <w:kern w:val="0"/>
          <w:sz w:val="18"/>
          <w:szCs w:val="18"/>
        </w:rPr>
        <w:t>包最高</w:t>
      </w:r>
      <w:proofErr w:type="gramEnd"/>
      <w:r w:rsidRPr="004D679C">
        <w:rPr>
          <w:rFonts w:asciiTheme="minorEastAsia" w:hAnsiTheme="minorEastAsia" w:cs="宋体" w:hint="eastAsia"/>
          <w:color w:val="333333"/>
          <w:kern w:val="0"/>
          <w:sz w:val="18"/>
          <w:szCs w:val="18"/>
        </w:rPr>
        <w:t>限价：3,381,360.34元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3"/>
        <w:gridCol w:w="1396"/>
        <w:gridCol w:w="1396"/>
        <w:gridCol w:w="916"/>
        <w:gridCol w:w="1193"/>
        <w:gridCol w:w="1485"/>
        <w:gridCol w:w="1485"/>
      </w:tblGrid>
      <w:tr w:rsidR="004D679C" w:rsidRPr="004D679C" w:rsidTr="004D679C">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b/>
                <w:bCs/>
                <w:kern w:val="0"/>
                <w:sz w:val="18"/>
                <w:szCs w:val="18"/>
              </w:rPr>
            </w:pPr>
            <w:r w:rsidRPr="004D679C">
              <w:rPr>
                <w:rFonts w:asciiTheme="minorEastAsia" w:hAnsiTheme="minorEastAsia" w:cs="宋体"/>
                <w:b/>
                <w:bCs/>
                <w:kern w:val="0"/>
                <w:sz w:val="18"/>
                <w:szCs w:val="18"/>
              </w:rPr>
              <w:t>最高限价(元)</w:t>
            </w:r>
          </w:p>
        </w:tc>
      </w:tr>
      <w:tr w:rsidR="004D679C" w:rsidRPr="004D679C" w:rsidTr="004D679C">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4-1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其他建筑工程</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proofErr w:type="gramStart"/>
            <w:r w:rsidRPr="004D679C">
              <w:rPr>
                <w:rFonts w:asciiTheme="minorEastAsia" w:hAnsiTheme="minorEastAsia" w:cs="宋体"/>
                <w:kern w:val="0"/>
                <w:sz w:val="18"/>
                <w:szCs w:val="18"/>
              </w:rPr>
              <w:t>梁坪村</w:t>
            </w:r>
            <w:proofErr w:type="gramEnd"/>
            <w:r w:rsidRPr="004D679C">
              <w:rPr>
                <w:rFonts w:asciiTheme="minorEastAsia" w:hAnsiTheme="minorEastAsia" w:cs="宋体"/>
                <w:kern w:val="0"/>
                <w:sz w:val="18"/>
                <w:szCs w:val="18"/>
              </w:rPr>
              <w:t>高标准农田建设项目</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1(项)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center"/>
              <w:rPr>
                <w:rFonts w:asciiTheme="minorEastAsia" w:hAnsiTheme="minorEastAsia" w:cs="宋体"/>
                <w:kern w:val="0"/>
                <w:sz w:val="18"/>
                <w:szCs w:val="18"/>
              </w:rPr>
            </w:pPr>
            <w:r w:rsidRPr="004D679C">
              <w:rPr>
                <w:rFonts w:asciiTheme="minorEastAsia" w:hAnsiTheme="minorEastAsia" w:cs="宋体"/>
                <w:kern w:val="0"/>
                <w:sz w:val="18"/>
                <w:szCs w:val="18"/>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3,381,360.34</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D679C" w:rsidRPr="004D679C" w:rsidRDefault="004D679C" w:rsidP="004D679C">
            <w:pPr>
              <w:widowControl/>
              <w:spacing w:line="440" w:lineRule="exact"/>
              <w:jc w:val="right"/>
              <w:rPr>
                <w:rFonts w:asciiTheme="minorEastAsia" w:hAnsiTheme="minorEastAsia" w:cs="宋体"/>
                <w:kern w:val="0"/>
                <w:sz w:val="18"/>
                <w:szCs w:val="18"/>
              </w:rPr>
            </w:pPr>
            <w:r w:rsidRPr="004D679C">
              <w:rPr>
                <w:rFonts w:asciiTheme="minorEastAsia" w:hAnsiTheme="minorEastAsia" w:cs="宋体"/>
                <w:kern w:val="0"/>
                <w:sz w:val="18"/>
                <w:szCs w:val="18"/>
              </w:rPr>
              <w:t>3,381,360.34</w:t>
            </w:r>
          </w:p>
        </w:tc>
      </w:tr>
    </w:tbl>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本合同包不接受联合体投标</w:t>
      </w:r>
    </w:p>
    <w:p w:rsidR="004D679C" w:rsidRPr="004D679C" w:rsidRDefault="004D679C" w:rsidP="004D679C">
      <w:pPr>
        <w:widowControl/>
        <w:shd w:val="clear" w:color="auto" w:fill="FFFFFF"/>
        <w:spacing w:line="440" w:lineRule="exact"/>
        <w:ind w:firstLine="703"/>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合同履行期限：120日历天</w:t>
      </w:r>
    </w:p>
    <w:p w:rsidR="004D679C" w:rsidRPr="004D679C" w:rsidRDefault="004D679C" w:rsidP="004D679C">
      <w:pPr>
        <w:widowControl/>
        <w:shd w:val="clear" w:color="auto" w:fill="FFFFFF"/>
        <w:spacing w:line="44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二、申请人的资格要求：</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1.满足《中华人民共和国政府采购法》第二十二条规定;</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2.落实政府采购政策需满足的资格要求：</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合同包1(1)落实政府采购政策需满足的资格要求如下:</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（1）《政府采购促进中小企业发展暂行办法》的通知--财库(2020)46号;</w:t>
      </w:r>
      <w:r w:rsidRPr="004D679C">
        <w:rPr>
          <w:rFonts w:asciiTheme="minorEastAsia" w:hAnsiTheme="minorEastAsia" w:cs="宋体" w:hint="eastAsia"/>
          <w:color w:val="333333"/>
          <w:kern w:val="0"/>
          <w:sz w:val="18"/>
          <w:szCs w:val="18"/>
        </w:rPr>
        <w:br/>
        <w:t>（2）财政部司法部关于政府采购支持监狱企业发展有关问题的通知--财库(2014)68号；</w:t>
      </w:r>
      <w:r w:rsidRPr="004D679C">
        <w:rPr>
          <w:rFonts w:asciiTheme="minorEastAsia" w:hAnsiTheme="minorEastAsia" w:cs="宋体" w:hint="eastAsia"/>
          <w:color w:val="333333"/>
          <w:kern w:val="0"/>
          <w:sz w:val="18"/>
          <w:szCs w:val="18"/>
        </w:rPr>
        <w:br/>
        <w:t>（3）《国务院办公厅关于建立政府强制采购节能产品制度的通知》--国办发(2007)51号；</w:t>
      </w:r>
      <w:r w:rsidRPr="004D679C">
        <w:rPr>
          <w:rFonts w:asciiTheme="minorEastAsia" w:hAnsiTheme="minorEastAsia" w:cs="宋体" w:hint="eastAsia"/>
          <w:color w:val="333333"/>
          <w:kern w:val="0"/>
          <w:sz w:val="18"/>
          <w:szCs w:val="18"/>
        </w:rPr>
        <w:br/>
        <w:t>（4）《节能产品政府采购实施意见》--(财库(2004)185号)；</w:t>
      </w:r>
      <w:r w:rsidRPr="004D679C">
        <w:rPr>
          <w:rFonts w:asciiTheme="minorEastAsia" w:hAnsiTheme="minorEastAsia" w:cs="宋体" w:hint="eastAsia"/>
          <w:color w:val="333333"/>
          <w:kern w:val="0"/>
          <w:sz w:val="18"/>
          <w:szCs w:val="18"/>
        </w:rPr>
        <w:br/>
        <w:t>（5）《环境标志产品政府采购实施的意见》--财库(2006)90号；</w:t>
      </w:r>
      <w:r w:rsidRPr="004D679C">
        <w:rPr>
          <w:rFonts w:asciiTheme="minorEastAsia" w:hAnsiTheme="minorEastAsia" w:cs="宋体" w:hint="eastAsia"/>
          <w:color w:val="333333"/>
          <w:kern w:val="0"/>
          <w:sz w:val="18"/>
          <w:szCs w:val="18"/>
        </w:rPr>
        <w:br/>
        <w:t>（6）三部门联合发布关于促进残疾人就业政府采购政策的通知财库(2017)141号；</w:t>
      </w:r>
      <w:r w:rsidRPr="004D679C">
        <w:rPr>
          <w:rFonts w:asciiTheme="minorEastAsia" w:hAnsiTheme="minorEastAsia" w:cs="宋体" w:hint="eastAsia"/>
          <w:color w:val="333333"/>
          <w:kern w:val="0"/>
          <w:sz w:val="18"/>
          <w:szCs w:val="18"/>
        </w:rPr>
        <w:br/>
        <w:t>（7）《财政部发展改革委生态环境部市场监管总局关于调整优化节能品、环境标志产品政府采购执行机制的通知》--(财库(2019)9号)；</w:t>
      </w:r>
      <w:r w:rsidRPr="004D679C">
        <w:rPr>
          <w:rFonts w:asciiTheme="minorEastAsia" w:hAnsiTheme="minorEastAsia" w:cs="宋体" w:hint="eastAsia"/>
          <w:color w:val="333333"/>
          <w:kern w:val="0"/>
          <w:sz w:val="18"/>
          <w:szCs w:val="18"/>
        </w:rPr>
        <w:br/>
      </w:r>
      <w:r w:rsidRPr="004D679C">
        <w:rPr>
          <w:rFonts w:asciiTheme="minorEastAsia" w:hAnsiTheme="minorEastAsia" w:cs="宋体" w:hint="eastAsia"/>
          <w:color w:val="333333"/>
          <w:kern w:val="0"/>
          <w:sz w:val="18"/>
          <w:szCs w:val="18"/>
        </w:rPr>
        <w:lastRenderedPageBreak/>
        <w:t>（8）《财政部国务院扶贫办关于运用政府采购政策支持脱贫攻坚的通知》--(财库(2019)27号)；                                           </w:t>
      </w:r>
      <w:r>
        <w:rPr>
          <w:rFonts w:asciiTheme="minorEastAsia" w:hAnsiTheme="minorEastAsia" w:cs="宋体" w:hint="eastAsia"/>
          <w:color w:val="333333"/>
          <w:kern w:val="0"/>
          <w:sz w:val="18"/>
          <w:szCs w:val="18"/>
        </w:rPr>
        <w:t xml:space="preserve"> </w:t>
      </w:r>
      <w:r w:rsidRPr="004D679C">
        <w:rPr>
          <w:rFonts w:asciiTheme="minorEastAsia" w:hAnsiTheme="minorEastAsia" w:cs="宋体" w:hint="eastAsia"/>
          <w:color w:val="333333"/>
          <w:kern w:val="0"/>
          <w:sz w:val="18"/>
          <w:szCs w:val="18"/>
        </w:rPr>
        <w:t>（9）本项目为专门面向中小企业项目，供应商应为中小型、微型企业、监狱企业、残疾人福利性单位。                                            （10）其他需要落实的政府采购政策（如有最新颁布的政府采购政策，按最新的文件执行）；</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合同包2(2)落实政府采购政策需满足的资格要求如下:</w:t>
      </w:r>
    </w:p>
    <w:p w:rsid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（1）《政府采购促进中小企业发展暂行办法》的通知--财库(2020)46号;</w:t>
      </w:r>
      <w:r w:rsidRPr="004D679C">
        <w:rPr>
          <w:rFonts w:asciiTheme="minorEastAsia" w:hAnsiTheme="minorEastAsia" w:cs="宋体" w:hint="eastAsia"/>
          <w:color w:val="333333"/>
          <w:kern w:val="0"/>
          <w:sz w:val="18"/>
          <w:szCs w:val="18"/>
        </w:rPr>
        <w:br/>
        <w:t>（2）财政部司法部关于政府采购支持监狱企业发展有关问题的通知--财库(2014)68号；</w:t>
      </w:r>
      <w:r w:rsidRPr="004D679C">
        <w:rPr>
          <w:rFonts w:asciiTheme="minorEastAsia" w:hAnsiTheme="minorEastAsia" w:cs="宋体" w:hint="eastAsia"/>
          <w:color w:val="333333"/>
          <w:kern w:val="0"/>
          <w:sz w:val="18"/>
          <w:szCs w:val="18"/>
        </w:rPr>
        <w:br/>
        <w:t>（3）《国务院办公厅关于建立政府强制采购节能产品制度的通知》--国办发(2007)51号；</w:t>
      </w:r>
      <w:r w:rsidRPr="004D679C">
        <w:rPr>
          <w:rFonts w:asciiTheme="minorEastAsia" w:hAnsiTheme="minorEastAsia" w:cs="宋体" w:hint="eastAsia"/>
          <w:color w:val="333333"/>
          <w:kern w:val="0"/>
          <w:sz w:val="18"/>
          <w:szCs w:val="18"/>
        </w:rPr>
        <w:br/>
        <w:t>（4）《节能产品政府采购实施意见》--(财库(2004)185号)；</w:t>
      </w:r>
      <w:r w:rsidRPr="004D679C">
        <w:rPr>
          <w:rFonts w:asciiTheme="minorEastAsia" w:hAnsiTheme="minorEastAsia" w:cs="宋体" w:hint="eastAsia"/>
          <w:color w:val="333333"/>
          <w:kern w:val="0"/>
          <w:sz w:val="18"/>
          <w:szCs w:val="18"/>
        </w:rPr>
        <w:br/>
        <w:t>（5）《环境标志产品政府采购实施的意见》--财库(2006)90号；</w:t>
      </w:r>
      <w:r w:rsidRPr="004D679C">
        <w:rPr>
          <w:rFonts w:asciiTheme="minorEastAsia" w:hAnsiTheme="minorEastAsia" w:cs="宋体" w:hint="eastAsia"/>
          <w:color w:val="333333"/>
          <w:kern w:val="0"/>
          <w:sz w:val="18"/>
          <w:szCs w:val="18"/>
        </w:rPr>
        <w:br/>
        <w:t>（6）三部门联合发布关于促进残疾人就业政府采购政策的通知财库(2017)141号；</w:t>
      </w:r>
      <w:r w:rsidRPr="004D679C">
        <w:rPr>
          <w:rFonts w:asciiTheme="minorEastAsia" w:hAnsiTheme="minorEastAsia" w:cs="宋体" w:hint="eastAsia"/>
          <w:color w:val="333333"/>
          <w:kern w:val="0"/>
          <w:sz w:val="18"/>
          <w:szCs w:val="18"/>
        </w:rPr>
        <w:br/>
        <w:t>（7）《财政部发展改革委生态环境部市场监管总局关于调整优化节能品、环境标志产品政府采购执行机制的通知》--(财库(2019)9号)；</w:t>
      </w:r>
      <w:r w:rsidRPr="004D679C">
        <w:rPr>
          <w:rFonts w:asciiTheme="minorEastAsia" w:hAnsiTheme="minorEastAsia" w:cs="宋体" w:hint="eastAsia"/>
          <w:color w:val="333333"/>
          <w:kern w:val="0"/>
          <w:sz w:val="18"/>
          <w:szCs w:val="18"/>
        </w:rPr>
        <w:br/>
        <w:t>（8）《财政部国务院扶贫办关于运用政府采购政策支持脱贫攻坚的通知》--(财库(2019)27号)；                       </w:t>
      </w:r>
      <w:r>
        <w:rPr>
          <w:rFonts w:asciiTheme="minorEastAsia" w:hAnsiTheme="minorEastAsia" w:cs="宋体" w:hint="eastAsia"/>
          <w:color w:val="333333"/>
          <w:kern w:val="0"/>
          <w:sz w:val="18"/>
          <w:szCs w:val="18"/>
        </w:rPr>
        <w:t>                    </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（9）本项目为专门面向中小企业项目，供应商应为中小型、微型企业、监狱企业、残疾人福利性单位。                           </w:t>
      </w:r>
      <w:r>
        <w:rPr>
          <w:rFonts w:asciiTheme="minorEastAsia" w:hAnsiTheme="minorEastAsia" w:cs="宋体" w:hint="eastAsia"/>
          <w:color w:val="333333"/>
          <w:kern w:val="0"/>
          <w:sz w:val="18"/>
          <w:szCs w:val="18"/>
        </w:rPr>
        <w:t>                 </w:t>
      </w:r>
      <w:r w:rsidRPr="004D679C">
        <w:rPr>
          <w:rFonts w:asciiTheme="minorEastAsia" w:hAnsiTheme="minorEastAsia" w:cs="宋体" w:hint="eastAsia"/>
          <w:color w:val="333333"/>
          <w:kern w:val="0"/>
          <w:sz w:val="18"/>
          <w:szCs w:val="18"/>
        </w:rPr>
        <w:t>（10）其他需要落实的政府采购政策（如有最新颁布的政府采购政策，按最新的文件执行）；</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合同包3(3)落实政府采购政策需满足的资格要求如下:</w:t>
      </w:r>
    </w:p>
    <w:p w:rsid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（1）《政府采购促进中小企业发展暂行办法》的通知--财库(2020)46号;</w:t>
      </w:r>
      <w:r w:rsidRPr="004D679C">
        <w:rPr>
          <w:rFonts w:asciiTheme="minorEastAsia" w:hAnsiTheme="minorEastAsia" w:cs="宋体" w:hint="eastAsia"/>
          <w:color w:val="333333"/>
          <w:kern w:val="0"/>
          <w:sz w:val="18"/>
          <w:szCs w:val="18"/>
        </w:rPr>
        <w:br/>
        <w:t>（2）财政部司法部关于政府采购支持监狱企业发展有关问题的通知--财库(2014)68号；</w:t>
      </w:r>
      <w:r w:rsidRPr="004D679C">
        <w:rPr>
          <w:rFonts w:asciiTheme="minorEastAsia" w:hAnsiTheme="minorEastAsia" w:cs="宋体" w:hint="eastAsia"/>
          <w:color w:val="333333"/>
          <w:kern w:val="0"/>
          <w:sz w:val="18"/>
          <w:szCs w:val="18"/>
        </w:rPr>
        <w:br/>
        <w:t>（3）《国务院办公厅关于建立政府强制采购节能产品制度的通知》--国办发(2007)51号；</w:t>
      </w:r>
      <w:r w:rsidRPr="004D679C">
        <w:rPr>
          <w:rFonts w:asciiTheme="minorEastAsia" w:hAnsiTheme="minorEastAsia" w:cs="宋体" w:hint="eastAsia"/>
          <w:color w:val="333333"/>
          <w:kern w:val="0"/>
          <w:sz w:val="18"/>
          <w:szCs w:val="18"/>
        </w:rPr>
        <w:br/>
        <w:t>（4）《节能产品政府采购实施意见》--(财库(2004)185号)；</w:t>
      </w:r>
      <w:r w:rsidRPr="004D679C">
        <w:rPr>
          <w:rFonts w:asciiTheme="minorEastAsia" w:hAnsiTheme="minorEastAsia" w:cs="宋体" w:hint="eastAsia"/>
          <w:color w:val="333333"/>
          <w:kern w:val="0"/>
          <w:sz w:val="18"/>
          <w:szCs w:val="18"/>
        </w:rPr>
        <w:br/>
        <w:t>（5）《环境标志产品政府采购实施的意见》--财库(2006)90号；</w:t>
      </w:r>
      <w:r w:rsidRPr="004D679C">
        <w:rPr>
          <w:rFonts w:asciiTheme="minorEastAsia" w:hAnsiTheme="minorEastAsia" w:cs="宋体" w:hint="eastAsia"/>
          <w:color w:val="333333"/>
          <w:kern w:val="0"/>
          <w:sz w:val="18"/>
          <w:szCs w:val="18"/>
        </w:rPr>
        <w:br/>
        <w:t>（6）三部门联合发布关于促进残疾人就业政府采购政策的通知财库(2017)141号；</w:t>
      </w:r>
      <w:r w:rsidRPr="004D679C">
        <w:rPr>
          <w:rFonts w:asciiTheme="minorEastAsia" w:hAnsiTheme="minorEastAsia" w:cs="宋体" w:hint="eastAsia"/>
          <w:color w:val="333333"/>
          <w:kern w:val="0"/>
          <w:sz w:val="18"/>
          <w:szCs w:val="18"/>
        </w:rPr>
        <w:br/>
        <w:t>（7）《财政部发展改革委生态环境部市场监管总局关于调整优化节能品、环境标志产品政府采购执行机制的通知》--(财库(2019)9号)；</w:t>
      </w:r>
      <w:r w:rsidRPr="004D679C">
        <w:rPr>
          <w:rFonts w:asciiTheme="minorEastAsia" w:hAnsiTheme="minorEastAsia" w:cs="宋体" w:hint="eastAsia"/>
          <w:color w:val="333333"/>
          <w:kern w:val="0"/>
          <w:sz w:val="18"/>
          <w:szCs w:val="18"/>
        </w:rPr>
        <w:br/>
        <w:t>（8）《财政部国务院扶贫办关于运用政府采购政策支持脱贫攻坚的通知》--(财库(2019)27号)；                                           </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lastRenderedPageBreak/>
        <w:t>（9）本项目为专门面向中小企业项目，供应商应为中小型、微型企业、监狱企业、残疾人福利性单位。                </w:t>
      </w:r>
      <w:r>
        <w:rPr>
          <w:rFonts w:asciiTheme="minorEastAsia" w:hAnsiTheme="minorEastAsia" w:cs="宋体" w:hint="eastAsia"/>
          <w:color w:val="333333"/>
          <w:kern w:val="0"/>
          <w:sz w:val="18"/>
          <w:szCs w:val="18"/>
        </w:rPr>
        <w:t>                            </w:t>
      </w:r>
      <w:r w:rsidRPr="004D679C">
        <w:rPr>
          <w:rFonts w:asciiTheme="minorEastAsia" w:hAnsiTheme="minorEastAsia" w:cs="宋体" w:hint="eastAsia"/>
          <w:color w:val="333333"/>
          <w:kern w:val="0"/>
          <w:sz w:val="18"/>
          <w:szCs w:val="18"/>
        </w:rPr>
        <w:t>（10）其他需要落实的政府采购政策（如有最新颁布的政府采购政策，按最新的文件执行）；</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合同包4(4)落实政府采购政策需满足的资格要求如下:</w:t>
      </w:r>
    </w:p>
    <w:p w:rsid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（1）《政府采购促进中小企业发展暂行办法》的通知--财库(2020)46号;</w:t>
      </w:r>
      <w:r w:rsidRPr="004D679C">
        <w:rPr>
          <w:rFonts w:asciiTheme="minorEastAsia" w:hAnsiTheme="minorEastAsia" w:cs="宋体" w:hint="eastAsia"/>
          <w:color w:val="333333"/>
          <w:kern w:val="0"/>
          <w:sz w:val="18"/>
          <w:szCs w:val="18"/>
        </w:rPr>
        <w:br/>
        <w:t>（2）财政部司法部关于政府采购支持监狱企业发展有关问题的通知--财库(2014)68号；</w:t>
      </w:r>
      <w:r w:rsidRPr="004D679C">
        <w:rPr>
          <w:rFonts w:asciiTheme="minorEastAsia" w:hAnsiTheme="minorEastAsia" w:cs="宋体" w:hint="eastAsia"/>
          <w:color w:val="333333"/>
          <w:kern w:val="0"/>
          <w:sz w:val="18"/>
          <w:szCs w:val="18"/>
        </w:rPr>
        <w:br/>
        <w:t>（3）《国务院办公厅关于建立政府强制采购节能产品制度的通知》--国办发(2007)51号；</w:t>
      </w:r>
      <w:r w:rsidRPr="004D679C">
        <w:rPr>
          <w:rFonts w:asciiTheme="minorEastAsia" w:hAnsiTheme="minorEastAsia" w:cs="宋体" w:hint="eastAsia"/>
          <w:color w:val="333333"/>
          <w:kern w:val="0"/>
          <w:sz w:val="18"/>
          <w:szCs w:val="18"/>
        </w:rPr>
        <w:br/>
        <w:t>（4）《节能产品政府采购实施意见》--(财库(2004)185号)；</w:t>
      </w:r>
      <w:r w:rsidRPr="004D679C">
        <w:rPr>
          <w:rFonts w:asciiTheme="minorEastAsia" w:hAnsiTheme="minorEastAsia" w:cs="宋体" w:hint="eastAsia"/>
          <w:color w:val="333333"/>
          <w:kern w:val="0"/>
          <w:sz w:val="18"/>
          <w:szCs w:val="18"/>
        </w:rPr>
        <w:br/>
        <w:t>（5）《环境标志产品政府采购实施的意见》--财库(2006)90号；</w:t>
      </w:r>
      <w:r w:rsidRPr="004D679C">
        <w:rPr>
          <w:rFonts w:asciiTheme="minorEastAsia" w:hAnsiTheme="minorEastAsia" w:cs="宋体" w:hint="eastAsia"/>
          <w:color w:val="333333"/>
          <w:kern w:val="0"/>
          <w:sz w:val="18"/>
          <w:szCs w:val="18"/>
        </w:rPr>
        <w:br/>
        <w:t>（6）三部门联合发布关于促进残疾人就业政府采购政策的通知财库(2017)141号；</w:t>
      </w:r>
      <w:r w:rsidRPr="004D679C">
        <w:rPr>
          <w:rFonts w:asciiTheme="minorEastAsia" w:hAnsiTheme="minorEastAsia" w:cs="宋体" w:hint="eastAsia"/>
          <w:color w:val="333333"/>
          <w:kern w:val="0"/>
          <w:sz w:val="18"/>
          <w:szCs w:val="18"/>
        </w:rPr>
        <w:br/>
        <w:t>（7）《财政部发展改革委生态环境部市场监管总局关于调整优化节能品、环境标志产品政府采购执行机制的通知》--(财库(2019)9号)；</w:t>
      </w:r>
      <w:r w:rsidRPr="004D679C">
        <w:rPr>
          <w:rFonts w:asciiTheme="minorEastAsia" w:hAnsiTheme="minorEastAsia" w:cs="宋体" w:hint="eastAsia"/>
          <w:color w:val="333333"/>
          <w:kern w:val="0"/>
          <w:sz w:val="18"/>
          <w:szCs w:val="18"/>
        </w:rPr>
        <w:br/>
        <w:t>（8）《财政部国务院扶贫办关于运用政府采购政策支持脱贫攻坚的通知》--(财库(2019)27号)；                      </w:t>
      </w:r>
      <w:r>
        <w:rPr>
          <w:rFonts w:asciiTheme="minorEastAsia" w:hAnsiTheme="minorEastAsia" w:cs="宋体" w:hint="eastAsia"/>
          <w:color w:val="333333"/>
          <w:kern w:val="0"/>
          <w:sz w:val="18"/>
          <w:szCs w:val="18"/>
        </w:rPr>
        <w:t>                    </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（9）本项目为专门面向中小企业项目，供应商应为中小型、微型企业、监狱企业、残疾人福利性单位。                </w:t>
      </w:r>
      <w:r>
        <w:rPr>
          <w:rFonts w:asciiTheme="minorEastAsia" w:hAnsiTheme="minorEastAsia" w:cs="宋体" w:hint="eastAsia"/>
          <w:color w:val="333333"/>
          <w:kern w:val="0"/>
          <w:sz w:val="18"/>
          <w:szCs w:val="18"/>
        </w:rPr>
        <w:t>                            </w:t>
      </w:r>
      <w:r w:rsidRPr="004D679C">
        <w:rPr>
          <w:rFonts w:asciiTheme="minorEastAsia" w:hAnsiTheme="minorEastAsia" w:cs="宋体" w:hint="eastAsia"/>
          <w:color w:val="333333"/>
          <w:kern w:val="0"/>
          <w:sz w:val="18"/>
          <w:szCs w:val="18"/>
        </w:rPr>
        <w:t>（10）其他需要落实的政府采购政策（如有最新颁布的政府采购政策，按最新的文件执行）；</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3.本项目的特定资格要求：</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合同包1(1)特定资格要求如下:</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（1）具有独立承担民事责任的法人、其他组织或自然人，提供有效的营业执照等相应证明文件，非法人单位参照执行； </w:t>
      </w:r>
      <w:r w:rsidRPr="004D679C">
        <w:rPr>
          <w:rFonts w:asciiTheme="minorEastAsia" w:hAnsiTheme="minorEastAsia" w:cs="宋体" w:hint="eastAsia"/>
          <w:color w:val="333333"/>
          <w:kern w:val="0"/>
          <w:sz w:val="18"/>
          <w:szCs w:val="18"/>
        </w:rPr>
        <w:br/>
        <w:t>（2）法定代表人授权书及授权代表身份证明（法定代表人直接参加投标的须提供法定代表人证明书及其身份证明），非法人单位参照执行；</w:t>
      </w:r>
      <w:r w:rsidRPr="004D679C">
        <w:rPr>
          <w:rFonts w:asciiTheme="minorEastAsia" w:hAnsiTheme="minorEastAsia" w:cs="宋体" w:hint="eastAsia"/>
          <w:color w:val="333333"/>
          <w:kern w:val="0"/>
          <w:sz w:val="18"/>
          <w:szCs w:val="18"/>
        </w:rPr>
        <w:br/>
        <w:t>（3）财务状况报告:提供2023年的财务审计报告（成立时间至提交响应文件截止时间不足一年的可提供成立后任意时段的资产负债表），或提交自2024年01月01日以来银行出具的资信证明，或信用担保机构出具的投标担保函（以上三种形式的资料提供任何一种即可）及基本存款账户信息； </w:t>
      </w:r>
      <w:r w:rsidRPr="004D679C">
        <w:rPr>
          <w:rFonts w:asciiTheme="minorEastAsia" w:hAnsiTheme="minorEastAsia" w:cs="宋体" w:hint="eastAsia"/>
          <w:color w:val="333333"/>
          <w:kern w:val="0"/>
          <w:sz w:val="18"/>
          <w:szCs w:val="18"/>
        </w:rPr>
        <w:br/>
        <w:t>（4）税收缴纳证明:提供投标截止日前六个月内已缴纳任意1个月的纳税证明或完税证明(任意税种），依法免税的单位应提供相关的证明材料；</w:t>
      </w:r>
      <w:r w:rsidRPr="004D679C">
        <w:rPr>
          <w:rFonts w:asciiTheme="minorEastAsia" w:hAnsiTheme="minorEastAsia" w:cs="宋体" w:hint="eastAsia"/>
          <w:color w:val="333333"/>
          <w:kern w:val="0"/>
          <w:sz w:val="18"/>
          <w:szCs w:val="18"/>
        </w:rPr>
        <w:br/>
        <w:t>（5）社会保障资金缴纳证明:提供投标截止日前六个月内已缴存的任意1个月的社会保障资金</w:t>
      </w:r>
      <w:proofErr w:type="gramStart"/>
      <w:r w:rsidRPr="004D679C">
        <w:rPr>
          <w:rFonts w:asciiTheme="minorEastAsia" w:hAnsiTheme="minorEastAsia" w:cs="宋体" w:hint="eastAsia"/>
          <w:color w:val="333333"/>
          <w:kern w:val="0"/>
          <w:sz w:val="18"/>
          <w:szCs w:val="18"/>
        </w:rPr>
        <w:t>缴</w:t>
      </w:r>
      <w:proofErr w:type="gramEnd"/>
      <w:r w:rsidRPr="004D679C">
        <w:rPr>
          <w:rFonts w:asciiTheme="minorEastAsia" w:hAnsiTheme="minorEastAsia" w:cs="宋体" w:hint="eastAsia"/>
          <w:color w:val="333333"/>
          <w:kern w:val="0"/>
          <w:sz w:val="18"/>
          <w:szCs w:val="18"/>
        </w:rPr>
        <w:t>存单据或社保机构开具的社会保险参保缴费情况证明；依法不需要缴纳社会保障资金的单位应提供相关证明材料； </w:t>
      </w:r>
      <w:r w:rsidRPr="004D679C">
        <w:rPr>
          <w:rFonts w:asciiTheme="minorEastAsia" w:hAnsiTheme="minorEastAsia" w:cs="宋体" w:hint="eastAsia"/>
          <w:color w:val="333333"/>
          <w:kern w:val="0"/>
          <w:sz w:val="18"/>
          <w:szCs w:val="18"/>
        </w:rPr>
        <w:br/>
        <w:t>（6）投标人均须具备建设行政主管部门核发的水利水电工程或市政公用工程或建筑工程施工总承包三级及</w:t>
      </w:r>
      <w:r w:rsidRPr="004D679C">
        <w:rPr>
          <w:rFonts w:asciiTheme="minorEastAsia" w:hAnsiTheme="minorEastAsia" w:cs="宋体" w:hint="eastAsia"/>
          <w:color w:val="333333"/>
          <w:kern w:val="0"/>
          <w:sz w:val="18"/>
          <w:szCs w:val="18"/>
        </w:rPr>
        <w:lastRenderedPageBreak/>
        <w:t>以上资质,且具有有效的安全生产许可证；</w:t>
      </w:r>
      <w:r w:rsidRPr="004D679C">
        <w:rPr>
          <w:rFonts w:asciiTheme="minorEastAsia" w:hAnsiTheme="minorEastAsia" w:cs="宋体" w:hint="eastAsia"/>
          <w:color w:val="333333"/>
          <w:kern w:val="0"/>
          <w:sz w:val="18"/>
          <w:szCs w:val="18"/>
        </w:rPr>
        <w:br/>
        <w:t>（7） 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4D679C">
        <w:rPr>
          <w:rFonts w:asciiTheme="minorEastAsia" w:hAnsiTheme="minorEastAsia" w:cs="宋体" w:hint="eastAsia"/>
          <w:color w:val="333333"/>
          <w:kern w:val="0"/>
          <w:sz w:val="18"/>
          <w:szCs w:val="18"/>
        </w:rPr>
        <w:br/>
        <w:t>（8）投标人拟用于本项目的生物有机肥产品，须提供近一年内由具备相应资质的检测机构或部门出具的生物有机肥产品质量检测合格报告，且产品符合生物有机肥国家现行相关标准要求。 </w:t>
      </w:r>
      <w:r w:rsidRPr="004D679C">
        <w:rPr>
          <w:rFonts w:asciiTheme="minorEastAsia" w:hAnsiTheme="minorEastAsia" w:cs="宋体" w:hint="eastAsia"/>
          <w:color w:val="333333"/>
          <w:kern w:val="0"/>
          <w:sz w:val="18"/>
          <w:szCs w:val="18"/>
        </w:rPr>
        <w:br/>
        <w:t>（9）投标人不得在“信用中国(www.creditchina.gov.cn)”网站被列入失信被执行人和重大税收违法案件当事人名单；不得被列入“中国政府采购网(www.ccgp.gov.cn)”政府采购严重违法失信行为记录名单； </w:t>
      </w:r>
      <w:r w:rsidRPr="004D679C">
        <w:rPr>
          <w:rFonts w:asciiTheme="minorEastAsia" w:hAnsiTheme="minorEastAsia" w:cs="宋体" w:hint="eastAsia"/>
          <w:color w:val="333333"/>
          <w:kern w:val="0"/>
          <w:sz w:val="18"/>
          <w:szCs w:val="18"/>
        </w:rPr>
        <w:br/>
        <w:t>（10）参加本次政府采购活动前三年内在经营活动中没有重大违法记录的书面声明； </w:t>
      </w:r>
      <w:r w:rsidRPr="004D679C">
        <w:rPr>
          <w:rFonts w:asciiTheme="minorEastAsia" w:hAnsiTheme="minorEastAsia" w:cs="宋体" w:hint="eastAsia"/>
          <w:color w:val="333333"/>
          <w:kern w:val="0"/>
          <w:sz w:val="18"/>
          <w:szCs w:val="18"/>
        </w:rPr>
        <w:br/>
        <w:t>（11）提供具有履行合同所必需的设备和专业技术能力的承诺函； </w:t>
      </w:r>
      <w:r w:rsidRPr="004D679C">
        <w:rPr>
          <w:rFonts w:asciiTheme="minorEastAsia" w:hAnsiTheme="minorEastAsia" w:cs="宋体" w:hint="eastAsia"/>
          <w:color w:val="333333"/>
          <w:kern w:val="0"/>
          <w:sz w:val="18"/>
          <w:szCs w:val="18"/>
        </w:rPr>
        <w:br/>
        <w:t>（12）单位负责人为同一人或者存在直接控股、管理关系的不同投标人，不得参与同一合同项下的政府采购活动；为本项目提供整体设计、规范编制或者项目管理、监理、检测等服务的投标人，不得参加本项目投标。 </w:t>
      </w:r>
      <w:r w:rsidRPr="004D679C">
        <w:rPr>
          <w:rFonts w:asciiTheme="minorEastAsia" w:hAnsiTheme="minorEastAsia" w:cs="宋体" w:hint="eastAsia"/>
          <w:color w:val="333333"/>
          <w:kern w:val="0"/>
          <w:sz w:val="18"/>
          <w:szCs w:val="18"/>
        </w:rPr>
        <w:br/>
        <w:t>（13）每个投标人最多可对</w:t>
      </w:r>
      <w:proofErr w:type="gramStart"/>
      <w:r w:rsidRPr="004D679C">
        <w:rPr>
          <w:rFonts w:asciiTheme="minorEastAsia" w:hAnsiTheme="minorEastAsia" w:cs="宋体" w:hint="eastAsia"/>
          <w:color w:val="333333"/>
          <w:kern w:val="0"/>
          <w:sz w:val="18"/>
          <w:szCs w:val="18"/>
        </w:rPr>
        <w:t>一个标包进行</w:t>
      </w:r>
      <w:proofErr w:type="gramEnd"/>
      <w:r w:rsidRPr="004D679C">
        <w:rPr>
          <w:rFonts w:asciiTheme="minorEastAsia" w:hAnsiTheme="minorEastAsia" w:cs="宋体" w:hint="eastAsia"/>
          <w:color w:val="333333"/>
          <w:kern w:val="0"/>
          <w:sz w:val="18"/>
          <w:szCs w:val="18"/>
        </w:rPr>
        <w:t>投标。</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合同包2(2)特定资格要求如下:</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（1）具有独立承担民事责任的法人、其他组织或自然人，提供有效的营业执照等相应证明文件，非法人单位参照执行； </w:t>
      </w:r>
      <w:r w:rsidRPr="004D679C">
        <w:rPr>
          <w:rFonts w:asciiTheme="minorEastAsia" w:hAnsiTheme="minorEastAsia" w:cs="宋体" w:hint="eastAsia"/>
          <w:color w:val="333333"/>
          <w:kern w:val="0"/>
          <w:sz w:val="18"/>
          <w:szCs w:val="18"/>
        </w:rPr>
        <w:br/>
        <w:t>（2）法定代表人授权书及授权代表身份证明（法定代表人直接参加投标的须提供法定代表人证明书及其身份证明），非法人单位参照执行；</w:t>
      </w:r>
      <w:r w:rsidRPr="004D679C">
        <w:rPr>
          <w:rFonts w:asciiTheme="minorEastAsia" w:hAnsiTheme="minorEastAsia" w:cs="宋体" w:hint="eastAsia"/>
          <w:color w:val="333333"/>
          <w:kern w:val="0"/>
          <w:sz w:val="18"/>
          <w:szCs w:val="18"/>
        </w:rPr>
        <w:br/>
        <w:t>（3）财务状况报告:提供2023年的财务审计报告（成立时间至提交响应文件截止时间不足一年的可提供成立后任意时段的资产负债表），或提交自2024年01月01日以来银行出具的资信证明，或信用担保机构出具的投标担保函（以上三种形式的资料提供任何一种即可）及基本存款账户信息； </w:t>
      </w:r>
      <w:r w:rsidRPr="004D679C">
        <w:rPr>
          <w:rFonts w:asciiTheme="minorEastAsia" w:hAnsiTheme="minorEastAsia" w:cs="宋体" w:hint="eastAsia"/>
          <w:color w:val="333333"/>
          <w:kern w:val="0"/>
          <w:sz w:val="18"/>
          <w:szCs w:val="18"/>
        </w:rPr>
        <w:br/>
        <w:t>（4）税收缴纳证明:提供投标截止日前六个月内已缴纳任意1个月的纳税证明或完税证明(任意税种），依法免税的单位应提供相关的证明材料；</w:t>
      </w:r>
      <w:r w:rsidRPr="004D679C">
        <w:rPr>
          <w:rFonts w:asciiTheme="minorEastAsia" w:hAnsiTheme="minorEastAsia" w:cs="宋体" w:hint="eastAsia"/>
          <w:color w:val="333333"/>
          <w:kern w:val="0"/>
          <w:sz w:val="18"/>
          <w:szCs w:val="18"/>
        </w:rPr>
        <w:br/>
        <w:t>（5）社会保障资金缴纳证明:提供投标截止日前六个月内已缴存的任意1个月的社会保障资金</w:t>
      </w:r>
      <w:proofErr w:type="gramStart"/>
      <w:r w:rsidRPr="004D679C">
        <w:rPr>
          <w:rFonts w:asciiTheme="minorEastAsia" w:hAnsiTheme="minorEastAsia" w:cs="宋体" w:hint="eastAsia"/>
          <w:color w:val="333333"/>
          <w:kern w:val="0"/>
          <w:sz w:val="18"/>
          <w:szCs w:val="18"/>
        </w:rPr>
        <w:t>缴</w:t>
      </w:r>
      <w:proofErr w:type="gramEnd"/>
      <w:r w:rsidRPr="004D679C">
        <w:rPr>
          <w:rFonts w:asciiTheme="minorEastAsia" w:hAnsiTheme="minorEastAsia" w:cs="宋体" w:hint="eastAsia"/>
          <w:color w:val="333333"/>
          <w:kern w:val="0"/>
          <w:sz w:val="18"/>
          <w:szCs w:val="18"/>
        </w:rPr>
        <w:t>存单据或社保机构开具的社会保险参保缴费情况证明；依法不需要缴纳社会保障资金的单位应提供相关证明材料； </w:t>
      </w:r>
      <w:r w:rsidRPr="004D679C">
        <w:rPr>
          <w:rFonts w:asciiTheme="minorEastAsia" w:hAnsiTheme="minorEastAsia" w:cs="宋体" w:hint="eastAsia"/>
          <w:color w:val="333333"/>
          <w:kern w:val="0"/>
          <w:sz w:val="18"/>
          <w:szCs w:val="18"/>
        </w:rPr>
        <w:br/>
        <w:t>（6）投标人均须具备建设行政主管部门核发的水利水电工程或市政公用工程或建筑工程施工总承包三级及以上资质,且具有有效的安全生产许可证；</w:t>
      </w:r>
      <w:r w:rsidRPr="004D679C">
        <w:rPr>
          <w:rFonts w:asciiTheme="minorEastAsia" w:hAnsiTheme="minorEastAsia" w:cs="宋体" w:hint="eastAsia"/>
          <w:color w:val="333333"/>
          <w:kern w:val="0"/>
          <w:sz w:val="18"/>
          <w:szCs w:val="18"/>
        </w:rPr>
        <w:br/>
        <w:t>（7） 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4D679C">
        <w:rPr>
          <w:rFonts w:asciiTheme="minorEastAsia" w:hAnsiTheme="minorEastAsia" w:cs="宋体" w:hint="eastAsia"/>
          <w:color w:val="333333"/>
          <w:kern w:val="0"/>
          <w:sz w:val="18"/>
          <w:szCs w:val="18"/>
        </w:rPr>
        <w:br/>
        <w:t>（8）投标人拟用于本项目的生物有机肥产品，须提供近一年内由具备相应资质的检测机构或部门出具的生物有机肥产品质量检测合格报告，且产品符合生物有机肥国家现行相关标准要求。 </w:t>
      </w:r>
      <w:r w:rsidRPr="004D679C">
        <w:rPr>
          <w:rFonts w:asciiTheme="minorEastAsia" w:hAnsiTheme="minorEastAsia" w:cs="宋体" w:hint="eastAsia"/>
          <w:color w:val="333333"/>
          <w:kern w:val="0"/>
          <w:sz w:val="18"/>
          <w:szCs w:val="18"/>
        </w:rPr>
        <w:br/>
      </w:r>
      <w:r w:rsidRPr="004D679C">
        <w:rPr>
          <w:rFonts w:asciiTheme="minorEastAsia" w:hAnsiTheme="minorEastAsia" w:cs="宋体" w:hint="eastAsia"/>
          <w:color w:val="333333"/>
          <w:kern w:val="0"/>
          <w:sz w:val="18"/>
          <w:szCs w:val="18"/>
        </w:rPr>
        <w:lastRenderedPageBreak/>
        <w:t>（9）投标人不得在“信用中国(www.creditchina.gov.cn)”网站被列入失信被执行人和重大税收违法案件当事人名单；不得被列入“中国政府采购网(www.ccgp.gov.cn)”政府采购严重违法失信行为记录名单； </w:t>
      </w:r>
      <w:r w:rsidRPr="004D679C">
        <w:rPr>
          <w:rFonts w:asciiTheme="minorEastAsia" w:hAnsiTheme="minorEastAsia" w:cs="宋体" w:hint="eastAsia"/>
          <w:color w:val="333333"/>
          <w:kern w:val="0"/>
          <w:sz w:val="18"/>
          <w:szCs w:val="18"/>
        </w:rPr>
        <w:br/>
        <w:t>（10）参加本次政府采购活动前三年内在经营活动中没有重大违法记录的书面声明； </w:t>
      </w:r>
      <w:r w:rsidRPr="004D679C">
        <w:rPr>
          <w:rFonts w:asciiTheme="minorEastAsia" w:hAnsiTheme="minorEastAsia" w:cs="宋体" w:hint="eastAsia"/>
          <w:color w:val="333333"/>
          <w:kern w:val="0"/>
          <w:sz w:val="18"/>
          <w:szCs w:val="18"/>
        </w:rPr>
        <w:br/>
        <w:t>（11）提供具有履行合同所必需的设备和专业技术能力的承诺函； </w:t>
      </w:r>
      <w:r w:rsidRPr="004D679C">
        <w:rPr>
          <w:rFonts w:asciiTheme="minorEastAsia" w:hAnsiTheme="minorEastAsia" w:cs="宋体" w:hint="eastAsia"/>
          <w:color w:val="333333"/>
          <w:kern w:val="0"/>
          <w:sz w:val="18"/>
          <w:szCs w:val="18"/>
        </w:rPr>
        <w:br/>
        <w:t>（12）单位负责人为同一人或者存在直接控股、管理关系的不同投标人，不得参与同一合同项下的政府采购活动；为本项目提供整体设计、规范编制或者项目管理、监理、检测等服务的投标人，不得参加本项目投标。 </w:t>
      </w:r>
      <w:r w:rsidRPr="004D679C">
        <w:rPr>
          <w:rFonts w:asciiTheme="minorEastAsia" w:hAnsiTheme="minorEastAsia" w:cs="宋体" w:hint="eastAsia"/>
          <w:color w:val="333333"/>
          <w:kern w:val="0"/>
          <w:sz w:val="18"/>
          <w:szCs w:val="18"/>
        </w:rPr>
        <w:br/>
        <w:t>（13）每个投标人最多可对</w:t>
      </w:r>
      <w:proofErr w:type="gramStart"/>
      <w:r w:rsidRPr="004D679C">
        <w:rPr>
          <w:rFonts w:asciiTheme="minorEastAsia" w:hAnsiTheme="minorEastAsia" w:cs="宋体" w:hint="eastAsia"/>
          <w:color w:val="333333"/>
          <w:kern w:val="0"/>
          <w:sz w:val="18"/>
          <w:szCs w:val="18"/>
        </w:rPr>
        <w:t>一个标包进行</w:t>
      </w:r>
      <w:proofErr w:type="gramEnd"/>
      <w:r w:rsidRPr="004D679C">
        <w:rPr>
          <w:rFonts w:asciiTheme="minorEastAsia" w:hAnsiTheme="minorEastAsia" w:cs="宋体" w:hint="eastAsia"/>
          <w:color w:val="333333"/>
          <w:kern w:val="0"/>
          <w:sz w:val="18"/>
          <w:szCs w:val="18"/>
        </w:rPr>
        <w:t>投标。</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合同包3(3)特定资格要求如下:</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（1）具有独立承担民事责任的法人、其他组织或自然人，提供有效的营业执照等相应证明文件，非法人单位参照执行； </w:t>
      </w:r>
      <w:r w:rsidRPr="004D679C">
        <w:rPr>
          <w:rFonts w:asciiTheme="minorEastAsia" w:hAnsiTheme="minorEastAsia" w:cs="宋体" w:hint="eastAsia"/>
          <w:color w:val="333333"/>
          <w:kern w:val="0"/>
          <w:sz w:val="18"/>
          <w:szCs w:val="18"/>
        </w:rPr>
        <w:br/>
        <w:t>（2）法定代表人授权书及授权代表身份证明（法定代表人直接参加投标的须提供法定代表人证明书及其身份证明），非法人单位参照执行；</w:t>
      </w:r>
      <w:r w:rsidRPr="004D679C">
        <w:rPr>
          <w:rFonts w:asciiTheme="minorEastAsia" w:hAnsiTheme="minorEastAsia" w:cs="宋体" w:hint="eastAsia"/>
          <w:color w:val="333333"/>
          <w:kern w:val="0"/>
          <w:sz w:val="18"/>
          <w:szCs w:val="18"/>
        </w:rPr>
        <w:br/>
        <w:t>（3）财务状况报告:提供2023年的财务审计报告（成立时间至提交响应文件截止时间不足一年的可提供成立后任意时段的资产负债表），或提交自2024年01月01日以来银行出具的资信证明，或信用担保机构出具的投标担保函（以上三种形式的资料提供任何一种即可）及基本存款账户信息； </w:t>
      </w:r>
      <w:r w:rsidRPr="004D679C">
        <w:rPr>
          <w:rFonts w:asciiTheme="minorEastAsia" w:hAnsiTheme="minorEastAsia" w:cs="宋体" w:hint="eastAsia"/>
          <w:color w:val="333333"/>
          <w:kern w:val="0"/>
          <w:sz w:val="18"/>
          <w:szCs w:val="18"/>
        </w:rPr>
        <w:br/>
        <w:t>（4）税收缴纳证明:提供投标截止日前六个月内已缴纳任意1个月的纳税证明或完税证明(任意税种），依法免税的单位应提供相关的证明材料；</w:t>
      </w:r>
      <w:r w:rsidRPr="004D679C">
        <w:rPr>
          <w:rFonts w:asciiTheme="minorEastAsia" w:hAnsiTheme="minorEastAsia" w:cs="宋体" w:hint="eastAsia"/>
          <w:color w:val="333333"/>
          <w:kern w:val="0"/>
          <w:sz w:val="18"/>
          <w:szCs w:val="18"/>
        </w:rPr>
        <w:br/>
        <w:t>（5）社会保障资金缴纳证明:提供投标截止日前六个月内已缴存的任意1个月的社会保障资金</w:t>
      </w:r>
      <w:proofErr w:type="gramStart"/>
      <w:r w:rsidRPr="004D679C">
        <w:rPr>
          <w:rFonts w:asciiTheme="minorEastAsia" w:hAnsiTheme="minorEastAsia" w:cs="宋体" w:hint="eastAsia"/>
          <w:color w:val="333333"/>
          <w:kern w:val="0"/>
          <w:sz w:val="18"/>
          <w:szCs w:val="18"/>
        </w:rPr>
        <w:t>缴</w:t>
      </w:r>
      <w:proofErr w:type="gramEnd"/>
      <w:r w:rsidRPr="004D679C">
        <w:rPr>
          <w:rFonts w:asciiTheme="minorEastAsia" w:hAnsiTheme="minorEastAsia" w:cs="宋体" w:hint="eastAsia"/>
          <w:color w:val="333333"/>
          <w:kern w:val="0"/>
          <w:sz w:val="18"/>
          <w:szCs w:val="18"/>
        </w:rPr>
        <w:t>存单据或社保机构开具的社会保险参保缴费情况证明；依法不需要缴纳社会保障资金的单位应提供相关证明材料； </w:t>
      </w:r>
      <w:r w:rsidRPr="004D679C">
        <w:rPr>
          <w:rFonts w:asciiTheme="minorEastAsia" w:hAnsiTheme="minorEastAsia" w:cs="宋体" w:hint="eastAsia"/>
          <w:color w:val="333333"/>
          <w:kern w:val="0"/>
          <w:sz w:val="18"/>
          <w:szCs w:val="18"/>
        </w:rPr>
        <w:br/>
        <w:t>（6）投标人均须具备建设行政主管部门核发的水利水电工程或市政公用工程或建筑工程施工总承包三级及以上资质,且具有有效的安全生产许可证；</w:t>
      </w:r>
      <w:r w:rsidRPr="004D679C">
        <w:rPr>
          <w:rFonts w:asciiTheme="minorEastAsia" w:hAnsiTheme="minorEastAsia" w:cs="宋体" w:hint="eastAsia"/>
          <w:color w:val="333333"/>
          <w:kern w:val="0"/>
          <w:sz w:val="18"/>
          <w:szCs w:val="18"/>
        </w:rPr>
        <w:br/>
        <w:t>（7） 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4D679C">
        <w:rPr>
          <w:rFonts w:asciiTheme="minorEastAsia" w:hAnsiTheme="minorEastAsia" w:cs="宋体" w:hint="eastAsia"/>
          <w:color w:val="333333"/>
          <w:kern w:val="0"/>
          <w:sz w:val="18"/>
          <w:szCs w:val="18"/>
        </w:rPr>
        <w:br/>
        <w:t>（8）投标人拟用于本项目的生物有机肥产品，须提供近一年内由具备相应资质的检测机构或部门出具的生物有机肥产品质量检测合格报告，且产品符合生物有机肥国家现行相关标准要求。 </w:t>
      </w:r>
      <w:r w:rsidRPr="004D679C">
        <w:rPr>
          <w:rFonts w:asciiTheme="minorEastAsia" w:hAnsiTheme="minorEastAsia" w:cs="宋体" w:hint="eastAsia"/>
          <w:color w:val="333333"/>
          <w:kern w:val="0"/>
          <w:sz w:val="18"/>
          <w:szCs w:val="18"/>
        </w:rPr>
        <w:br/>
        <w:t>（9）投标人不得在“信用中国(www.creditchina.gov.cn)”网站被列入失信被执行人和重大税收违法案件当事人名单；不得被列入“中国政府采购网(www.ccgp.gov.cn)”政府采购严重违法失信行为记录名单； </w:t>
      </w:r>
      <w:r w:rsidRPr="004D679C">
        <w:rPr>
          <w:rFonts w:asciiTheme="minorEastAsia" w:hAnsiTheme="minorEastAsia" w:cs="宋体" w:hint="eastAsia"/>
          <w:color w:val="333333"/>
          <w:kern w:val="0"/>
          <w:sz w:val="18"/>
          <w:szCs w:val="18"/>
        </w:rPr>
        <w:br/>
        <w:t>（10）参加本次政府采购活动前三年内在经营活动中没有重大违法记录的书面声明； </w:t>
      </w:r>
      <w:r w:rsidRPr="004D679C">
        <w:rPr>
          <w:rFonts w:asciiTheme="minorEastAsia" w:hAnsiTheme="minorEastAsia" w:cs="宋体" w:hint="eastAsia"/>
          <w:color w:val="333333"/>
          <w:kern w:val="0"/>
          <w:sz w:val="18"/>
          <w:szCs w:val="18"/>
        </w:rPr>
        <w:br/>
        <w:t>（11）提供具有履行合同所必需的设备和专业技术能力的承诺函； </w:t>
      </w:r>
      <w:r w:rsidRPr="004D679C">
        <w:rPr>
          <w:rFonts w:asciiTheme="minorEastAsia" w:hAnsiTheme="minorEastAsia" w:cs="宋体" w:hint="eastAsia"/>
          <w:color w:val="333333"/>
          <w:kern w:val="0"/>
          <w:sz w:val="18"/>
          <w:szCs w:val="18"/>
        </w:rPr>
        <w:br/>
        <w:t>（12）单位负责人为同一人或者存在直接控股、管理关系的不同投标人，不得参与同一合同项下的政府采</w:t>
      </w:r>
      <w:r w:rsidRPr="004D679C">
        <w:rPr>
          <w:rFonts w:asciiTheme="minorEastAsia" w:hAnsiTheme="minorEastAsia" w:cs="宋体" w:hint="eastAsia"/>
          <w:color w:val="333333"/>
          <w:kern w:val="0"/>
          <w:sz w:val="18"/>
          <w:szCs w:val="18"/>
        </w:rPr>
        <w:lastRenderedPageBreak/>
        <w:t>购活动；为本项目提供整体设计、规范编制或者项目管理、监理、检测等服务的投标人，不得参加本项目投标。 </w:t>
      </w:r>
      <w:r w:rsidRPr="004D679C">
        <w:rPr>
          <w:rFonts w:asciiTheme="minorEastAsia" w:hAnsiTheme="minorEastAsia" w:cs="宋体" w:hint="eastAsia"/>
          <w:color w:val="333333"/>
          <w:kern w:val="0"/>
          <w:sz w:val="18"/>
          <w:szCs w:val="18"/>
        </w:rPr>
        <w:br/>
        <w:t>（13）每个投标人最多可对</w:t>
      </w:r>
      <w:proofErr w:type="gramStart"/>
      <w:r w:rsidRPr="004D679C">
        <w:rPr>
          <w:rFonts w:asciiTheme="minorEastAsia" w:hAnsiTheme="minorEastAsia" w:cs="宋体" w:hint="eastAsia"/>
          <w:color w:val="333333"/>
          <w:kern w:val="0"/>
          <w:sz w:val="18"/>
          <w:szCs w:val="18"/>
        </w:rPr>
        <w:t>一个标包进行</w:t>
      </w:r>
      <w:proofErr w:type="gramEnd"/>
      <w:r w:rsidRPr="004D679C">
        <w:rPr>
          <w:rFonts w:asciiTheme="minorEastAsia" w:hAnsiTheme="minorEastAsia" w:cs="宋体" w:hint="eastAsia"/>
          <w:color w:val="333333"/>
          <w:kern w:val="0"/>
          <w:sz w:val="18"/>
          <w:szCs w:val="18"/>
        </w:rPr>
        <w:t>投标。</w:t>
      </w:r>
    </w:p>
    <w:p w:rsidR="004D679C" w:rsidRPr="004D679C" w:rsidRDefault="004D679C" w:rsidP="004D679C">
      <w:pPr>
        <w:widowControl/>
        <w:shd w:val="clear" w:color="auto" w:fill="FFFFFF"/>
        <w:spacing w:line="44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合同包4(4)特定资格要求如下:</w:t>
      </w:r>
    </w:p>
    <w:p w:rsidR="004D679C" w:rsidRPr="004D679C" w:rsidRDefault="004D679C" w:rsidP="004D679C">
      <w:pPr>
        <w:widowControl/>
        <w:shd w:val="clear" w:color="auto" w:fill="FFFFFF"/>
        <w:spacing w:line="440" w:lineRule="exact"/>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（1）具有独立承担民事责任的法人、其他组织或自然人，提供有效的营业执照等相应证明文件，非法人单位参照执行； </w:t>
      </w:r>
      <w:r w:rsidRPr="004D679C">
        <w:rPr>
          <w:rFonts w:asciiTheme="minorEastAsia" w:hAnsiTheme="minorEastAsia" w:cs="宋体" w:hint="eastAsia"/>
          <w:color w:val="333333"/>
          <w:kern w:val="0"/>
          <w:sz w:val="18"/>
          <w:szCs w:val="18"/>
        </w:rPr>
        <w:br/>
        <w:t>（2）法定代表人授权书及授权代表身份证明（法定代表人直接参加投标的须提供法定代表人证明书及其身份证明），非法人单位参照执行；</w:t>
      </w:r>
      <w:r w:rsidRPr="004D679C">
        <w:rPr>
          <w:rFonts w:asciiTheme="minorEastAsia" w:hAnsiTheme="minorEastAsia" w:cs="宋体" w:hint="eastAsia"/>
          <w:color w:val="333333"/>
          <w:kern w:val="0"/>
          <w:sz w:val="18"/>
          <w:szCs w:val="18"/>
        </w:rPr>
        <w:br/>
        <w:t>（3）财务状况报告:提供2023年的财务审计报告（成立时间至提交响应文件截止时间不足一年的可提供成立后任意时段的资产负债表），或提交自2024年01月01日以来银行出具的资信证明，或信用担保机构出具的投标担保函（以上三种形式的资料提供任何一种即可）及基本存款账户信息； </w:t>
      </w:r>
      <w:r w:rsidRPr="004D679C">
        <w:rPr>
          <w:rFonts w:asciiTheme="minorEastAsia" w:hAnsiTheme="minorEastAsia" w:cs="宋体" w:hint="eastAsia"/>
          <w:color w:val="333333"/>
          <w:kern w:val="0"/>
          <w:sz w:val="18"/>
          <w:szCs w:val="18"/>
        </w:rPr>
        <w:br/>
        <w:t>（4）税收缴纳证明:提供投标截止日前六个月内已缴纳任意1个月的纳税证明或完税证明(任意税种），依法免税的单位应提供相关的证明材料；</w:t>
      </w:r>
      <w:r w:rsidRPr="004D679C">
        <w:rPr>
          <w:rFonts w:asciiTheme="minorEastAsia" w:hAnsiTheme="minorEastAsia" w:cs="宋体" w:hint="eastAsia"/>
          <w:color w:val="333333"/>
          <w:kern w:val="0"/>
          <w:sz w:val="18"/>
          <w:szCs w:val="18"/>
        </w:rPr>
        <w:br/>
        <w:t>（5）社会保障资金缴纳证明:提供投标截止日前六个月内已缴存的任意1个月的社会保障资金</w:t>
      </w:r>
      <w:proofErr w:type="gramStart"/>
      <w:r w:rsidRPr="004D679C">
        <w:rPr>
          <w:rFonts w:asciiTheme="minorEastAsia" w:hAnsiTheme="minorEastAsia" w:cs="宋体" w:hint="eastAsia"/>
          <w:color w:val="333333"/>
          <w:kern w:val="0"/>
          <w:sz w:val="18"/>
          <w:szCs w:val="18"/>
        </w:rPr>
        <w:t>缴</w:t>
      </w:r>
      <w:proofErr w:type="gramEnd"/>
      <w:r w:rsidRPr="004D679C">
        <w:rPr>
          <w:rFonts w:asciiTheme="minorEastAsia" w:hAnsiTheme="minorEastAsia" w:cs="宋体" w:hint="eastAsia"/>
          <w:color w:val="333333"/>
          <w:kern w:val="0"/>
          <w:sz w:val="18"/>
          <w:szCs w:val="18"/>
        </w:rPr>
        <w:t>存单据或社保机构开具的社会保险参保缴费情况证明；依法不需要缴纳社会保障资金的单位应提供相关证明材料； </w:t>
      </w:r>
      <w:r w:rsidRPr="004D679C">
        <w:rPr>
          <w:rFonts w:asciiTheme="minorEastAsia" w:hAnsiTheme="minorEastAsia" w:cs="宋体" w:hint="eastAsia"/>
          <w:color w:val="333333"/>
          <w:kern w:val="0"/>
          <w:sz w:val="18"/>
          <w:szCs w:val="18"/>
        </w:rPr>
        <w:br/>
        <w:t>（6）投标人均须具备建设行政主管部门核发的水利水电工程或市政公用工程或建筑工程施工总承包三级及以上资质,且具有有效的安全生产许可证；</w:t>
      </w:r>
      <w:r w:rsidRPr="004D679C">
        <w:rPr>
          <w:rFonts w:asciiTheme="minorEastAsia" w:hAnsiTheme="minorEastAsia" w:cs="宋体" w:hint="eastAsia"/>
          <w:color w:val="333333"/>
          <w:kern w:val="0"/>
          <w:sz w:val="18"/>
          <w:szCs w:val="18"/>
        </w:rPr>
        <w:br/>
        <w:t>（7） 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4D679C">
        <w:rPr>
          <w:rFonts w:asciiTheme="minorEastAsia" w:hAnsiTheme="minorEastAsia" w:cs="宋体" w:hint="eastAsia"/>
          <w:color w:val="333333"/>
          <w:kern w:val="0"/>
          <w:sz w:val="18"/>
          <w:szCs w:val="18"/>
        </w:rPr>
        <w:br/>
        <w:t>（8）投标人拟用于本项目的生物有机肥产品，须提供近一年内由具备相应资质的检测机构或部门出具的生物有机肥产品质量检测合格报告，且产品符合生物有机肥国家现行相关标准要求。 </w:t>
      </w:r>
      <w:r w:rsidRPr="004D679C">
        <w:rPr>
          <w:rFonts w:asciiTheme="minorEastAsia" w:hAnsiTheme="minorEastAsia" w:cs="宋体" w:hint="eastAsia"/>
          <w:color w:val="333333"/>
          <w:kern w:val="0"/>
          <w:sz w:val="18"/>
          <w:szCs w:val="18"/>
        </w:rPr>
        <w:br/>
        <w:t>（9）投标人不得在“信用中国(www.creditchina.gov.cn)”网站被列入失信被执行人和重大税收违法案件当事人名单；不得被列入“中国政府采购网(www.ccgp.gov.cn)”政府采购严重违法失信行为记录名单； </w:t>
      </w:r>
      <w:r w:rsidRPr="004D679C">
        <w:rPr>
          <w:rFonts w:asciiTheme="minorEastAsia" w:hAnsiTheme="minorEastAsia" w:cs="宋体" w:hint="eastAsia"/>
          <w:color w:val="333333"/>
          <w:kern w:val="0"/>
          <w:sz w:val="18"/>
          <w:szCs w:val="18"/>
        </w:rPr>
        <w:br/>
        <w:t>（10）参加本次政府采购活动前三年内在经营活动中没有重大违法记录的书面声明； </w:t>
      </w:r>
      <w:r w:rsidRPr="004D679C">
        <w:rPr>
          <w:rFonts w:asciiTheme="minorEastAsia" w:hAnsiTheme="minorEastAsia" w:cs="宋体" w:hint="eastAsia"/>
          <w:color w:val="333333"/>
          <w:kern w:val="0"/>
          <w:sz w:val="18"/>
          <w:szCs w:val="18"/>
        </w:rPr>
        <w:br/>
        <w:t>（11）提供具有履行合同所必需的设备和专业技术能力的承诺函； </w:t>
      </w:r>
      <w:r w:rsidRPr="004D679C">
        <w:rPr>
          <w:rFonts w:asciiTheme="minorEastAsia" w:hAnsiTheme="minorEastAsia" w:cs="宋体" w:hint="eastAsia"/>
          <w:color w:val="333333"/>
          <w:kern w:val="0"/>
          <w:sz w:val="18"/>
          <w:szCs w:val="18"/>
        </w:rPr>
        <w:br/>
        <w:t>（12）单位负责人为同一人或者存在直接控股、管理关系的不同投标人，不得参与同一合同项下的政府采购活动；为本项目提供整体设计、规范编制或者项目管理、监理、检测等服务的投标人，不得参加本项目投标。 </w:t>
      </w:r>
      <w:r w:rsidRPr="004D679C">
        <w:rPr>
          <w:rFonts w:asciiTheme="minorEastAsia" w:hAnsiTheme="minorEastAsia" w:cs="宋体" w:hint="eastAsia"/>
          <w:color w:val="333333"/>
          <w:kern w:val="0"/>
          <w:sz w:val="18"/>
          <w:szCs w:val="18"/>
        </w:rPr>
        <w:br/>
        <w:t>（13）每个投标人最多可对</w:t>
      </w:r>
      <w:proofErr w:type="gramStart"/>
      <w:r w:rsidRPr="004D679C">
        <w:rPr>
          <w:rFonts w:asciiTheme="minorEastAsia" w:hAnsiTheme="minorEastAsia" w:cs="宋体" w:hint="eastAsia"/>
          <w:color w:val="333333"/>
          <w:kern w:val="0"/>
          <w:sz w:val="18"/>
          <w:szCs w:val="18"/>
        </w:rPr>
        <w:t>一个标包进行</w:t>
      </w:r>
      <w:proofErr w:type="gramEnd"/>
      <w:r w:rsidRPr="004D679C">
        <w:rPr>
          <w:rFonts w:asciiTheme="minorEastAsia" w:hAnsiTheme="minorEastAsia" w:cs="宋体" w:hint="eastAsia"/>
          <w:color w:val="333333"/>
          <w:kern w:val="0"/>
          <w:sz w:val="18"/>
          <w:szCs w:val="18"/>
        </w:rPr>
        <w:t>投标。</w:t>
      </w:r>
    </w:p>
    <w:p w:rsidR="004D679C" w:rsidRPr="004D679C" w:rsidRDefault="004D679C" w:rsidP="004D679C">
      <w:pPr>
        <w:widowControl/>
        <w:shd w:val="clear" w:color="auto" w:fill="FFFFFF"/>
        <w:spacing w:line="42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三、获取招标文件</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lastRenderedPageBreak/>
        <w:t>时间： 2024年12月30日 至 2025年01月</w:t>
      </w:r>
      <w:r w:rsidR="00FC3AB1">
        <w:rPr>
          <w:rFonts w:asciiTheme="minorEastAsia" w:hAnsiTheme="minorEastAsia" w:cs="宋体" w:hint="eastAsia"/>
          <w:color w:val="333333"/>
          <w:kern w:val="0"/>
          <w:sz w:val="18"/>
          <w:szCs w:val="18"/>
        </w:rPr>
        <w:t>06</w:t>
      </w:r>
      <w:r w:rsidRPr="004D679C">
        <w:rPr>
          <w:rFonts w:asciiTheme="minorEastAsia" w:hAnsiTheme="minorEastAsia" w:cs="宋体" w:hint="eastAsia"/>
          <w:color w:val="333333"/>
          <w:kern w:val="0"/>
          <w:sz w:val="18"/>
          <w:szCs w:val="18"/>
        </w:rPr>
        <w:t>日 ，每天上午 09:00:00 至 12:00:00 ，下午 14:00:00 至 18:00:00 （北京时间）</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途径：</w:t>
      </w:r>
      <w:proofErr w:type="gramStart"/>
      <w:r w:rsidRPr="004D679C">
        <w:rPr>
          <w:rFonts w:asciiTheme="minorEastAsia" w:hAnsiTheme="minorEastAsia" w:cs="宋体" w:hint="eastAsia"/>
          <w:color w:val="333333"/>
          <w:kern w:val="0"/>
          <w:sz w:val="18"/>
          <w:szCs w:val="18"/>
        </w:rPr>
        <w:t>商洛市</w:t>
      </w:r>
      <w:proofErr w:type="gramEnd"/>
      <w:r w:rsidRPr="004D679C">
        <w:rPr>
          <w:rFonts w:asciiTheme="minorEastAsia" w:hAnsiTheme="minorEastAsia" w:cs="宋体" w:hint="eastAsia"/>
          <w:color w:val="333333"/>
          <w:kern w:val="0"/>
          <w:sz w:val="18"/>
          <w:szCs w:val="18"/>
        </w:rPr>
        <w:t>商州区通江花园小区1号楼1单元101室</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方式：现场获取</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售价： 500元</w:t>
      </w:r>
    </w:p>
    <w:p w:rsidR="004D679C" w:rsidRPr="004D679C" w:rsidRDefault="004D679C" w:rsidP="004D679C">
      <w:pPr>
        <w:widowControl/>
        <w:shd w:val="clear" w:color="auto" w:fill="FFFFFF"/>
        <w:spacing w:line="42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四、提交投标文件截止时间、开标时间和地点</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时间： 2025年01月21日 09时00分00秒 （北京时间）</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提交投标文件地点：</w:t>
      </w:r>
      <w:proofErr w:type="gramStart"/>
      <w:r w:rsidRPr="004D679C">
        <w:rPr>
          <w:rFonts w:asciiTheme="minorEastAsia" w:hAnsiTheme="minorEastAsia" w:cs="宋体" w:hint="eastAsia"/>
          <w:color w:val="333333"/>
          <w:kern w:val="0"/>
          <w:sz w:val="18"/>
          <w:szCs w:val="18"/>
        </w:rPr>
        <w:t>商洛市</w:t>
      </w:r>
      <w:proofErr w:type="gramEnd"/>
      <w:r w:rsidRPr="004D679C">
        <w:rPr>
          <w:rFonts w:asciiTheme="minorEastAsia" w:hAnsiTheme="minorEastAsia" w:cs="宋体" w:hint="eastAsia"/>
          <w:color w:val="333333"/>
          <w:kern w:val="0"/>
          <w:sz w:val="18"/>
          <w:szCs w:val="18"/>
        </w:rPr>
        <w:t>商州区维也纳酒店商州店二楼会议室</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开标地点：</w:t>
      </w:r>
      <w:proofErr w:type="gramStart"/>
      <w:r w:rsidRPr="004D679C">
        <w:rPr>
          <w:rFonts w:asciiTheme="minorEastAsia" w:hAnsiTheme="minorEastAsia" w:cs="宋体" w:hint="eastAsia"/>
          <w:color w:val="333333"/>
          <w:kern w:val="0"/>
          <w:sz w:val="18"/>
          <w:szCs w:val="18"/>
        </w:rPr>
        <w:t>商洛市</w:t>
      </w:r>
      <w:proofErr w:type="gramEnd"/>
      <w:r w:rsidRPr="004D679C">
        <w:rPr>
          <w:rFonts w:asciiTheme="minorEastAsia" w:hAnsiTheme="minorEastAsia" w:cs="宋体" w:hint="eastAsia"/>
          <w:color w:val="333333"/>
          <w:kern w:val="0"/>
          <w:sz w:val="18"/>
          <w:szCs w:val="18"/>
        </w:rPr>
        <w:t>商州区维也纳酒店商州店二楼会议室</w:t>
      </w:r>
    </w:p>
    <w:p w:rsidR="004D679C" w:rsidRPr="004D679C" w:rsidRDefault="004D679C" w:rsidP="004D679C">
      <w:pPr>
        <w:widowControl/>
        <w:shd w:val="clear" w:color="auto" w:fill="FFFFFF"/>
        <w:spacing w:line="42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五、公告期限</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自本公告发布之日起5个工作日。</w:t>
      </w:r>
    </w:p>
    <w:p w:rsidR="004D679C" w:rsidRPr="004D679C" w:rsidRDefault="004D679C" w:rsidP="004D679C">
      <w:pPr>
        <w:widowControl/>
        <w:shd w:val="clear" w:color="auto" w:fill="FFFFFF"/>
        <w:spacing w:line="42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六、其他补充事宜</w:t>
      </w:r>
    </w:p>
    <w:p w:rsidR="004D679C" w:rsidRPr="004D679C" w:rsidRDefault="000B041C" w:rsidP="004D679C">
      <w:pPr>
        <w:widowControl/>
        <w:shd w:val="clear" w:color="auto" w:fill="FFFFFF"/>
        <w:spacing w:line="420" w:lineRule="exact"/>
        <w:ind w:firstLine="536"/>
        <w:rPr>
          <w:rFonts w:asciiTheme="minorEastAsia" w:hAnsiTheme="minorEastAsia" w:cs="宋体"/>
          <w:kern w:val="0"/>
          <w:sz w:val="18"/>
          <w:szCs w:val="18"/>
        </w:rPr>
      </w:pPr>
      <w:r>
        <w:rPr>
          <w:rFonts w:asciiTheme="minorEastAsia" w:hAnsiTheme="minorEastAsia" w:cs="宋体" w:hint="eastAsia"/>
          <w:color w:val="333333"/>
          <w:kern w:val="0"/>
          <w:sz w:val="18"/>
          <w:szCs w:val="18"/>
          <w:shd w:val="clear" w:color="auto" w:fill="FFFFFF"/>
        </w:rPr>
        <w:t>1</w:t>
      </w:r>
      <w:r w:rsidR="004D679C" w:rsidRPr="004D679C">
        <w:rPr>
          <w:rFonts w:asciiTheme="minorEastAsia" w:hAnsiTheme="minorEastAsia" w:cs="宋体" w:hint="eastAsia"/>
          <w:color w:val="333333"/>
          <w:kern w:val="0"/>
          <w:sz w:val="18"/>
          <w:szCs w:val="18"/>
          <w:shd w:val="clear" w:color="auto" w:fill="FFFFFF"/>
        </w:rPr>
        <w:t>.获取方式：购买招标文件请提供单位介绍信、法人授权委托书（附法人及经办人身份证复印件）、营业执照、资质证书、安全生产许可证、项目经理相关证件，以上资料均提供清晰复印件加盖公章两套；</w:t>
      </w:r>
    </w:p>
    <w:p w:rsidR="004D679C" w:rsidRPr="004D679C" w:rsidRDefault="000B041C" w:rsidP="004D679C">
      <w:pPr>
        <w:widowControl/>
        <w:shd w:val="clear" w:color="auto" w:fill="FFFFFF"/>
        <w:spacing w:line="420" w:lineRule="exact"/>
        <w:ind w:firstLine="536"/>
        <w:rPr>
          <w:rFonts w:asciiTheme="minorEastAsia" w:hAnsiTheme="minorEastAsia" w:cs="宋体"/>
          <w:kern w:val="0"/>
          <w:sz w:val="18"/>
          <w:szCs w:val="18"/>
        </w:rPr>
      </w:pPr>
      <w:r>
        <w:rPr>
          <w:rFonts w:asciiTheme="minorEastAsia" w:hAnsiTheme="minorEastAsia" w:cs="宋体" w:hint="eastAsia"/>
          <w:color w:val="333333"/>
          <w:kern w:val="0"/>
          <w:sz w:val="18"/>
          <w:szCs w:val="18"/>
          <w:shd w:val="clear" w:color="auto" w:fill="FFFFFF"/>
        </w:rPr>
        <w:t>2</w:t>
      </w:r>
      <w:r w:rsidR="004D679C" w:rsidRPr="004D679C">
        <w:rPr>
          <w:rFonts w:asciiTheme="minorEastAsia" w:hAnsiTheme="minorEastAsia" w:cs="宋体" w:hint="eastAsia"/>
          <w:color w:val="333333"/>
          <w:kern w:val="0"/>
          <w:sz w:val="18"/>
          <w:szCs w:val="18"/>
          <w:shd w:val="clear" w:color="auto" w:fill="FFFFFF"/>
        </w:rPr>
        <w:t>.供应</w:t>
      </w:r>
      <w:proofErr w:type="gramStart"/>
      <w:r w:rsidR="004D679C" w:rsidRPr="004D679C">
        <w:rPr>
          <w:rFonts w:asciiTheme="minorEastAsia" w:hAnsiTheme="minorEastAsia" w:cs="宋体" w:hint="eastAsia"/>
          <w:color w:val="333333"/>
          <w:kern w:val="0"/>
          <w:sz w:val="18"/>
          <w:szCs w:val="18"/>
          <w:shd w:val="clear" w:color="auto" w:fill="FFFFFF"/>
        </w:rPr>
        <w:t>商按照</w:t>
      </w:r>
      <w:proofErr w:type="gramEnd"/>
      <w:r w:rsidR="004D679C" w:rsidRPr="004D679C">
        <w:rPr>
          <w:rFonts w:asciiTheme="minorEastAsia" w:hAnsiTheme="minorEastAsia" w:cs="宋体" w:hint="eastAsia"/>
          <w:color w:val="333333"/>
          <w:kern w:val="0"/>
          <w:sz w:val="18"/>
          <w:szCs w:val="18"/>
          <w:shd w:val="clear" w:color="auto" w:fill="FFFFFF"/>
        </w:rPr>
        <w:t>《陕西省财政厅关于政府采购投标人注册登记有关事项的通知》中的要求，通过陕西省政府采购网（http://www.ccgp-shaanxi.gov.cn/）注册登记加入陕西省政府采购供应商库。</w:t>
      </w:r>
    </w:p>
    <w:p w:rsidR="004D679C" w:rsidRPr="004D679C" w:rsidRDefault="004D679C" w:rsidP="004D679C">
      <w:pPr>
        <w:widowControl/>
        <w:shd w:val="clear" w:color="auto" w:fill="FFFFFF"/>
        <w:spacing w:line="420" w:lineRule="exact"/>
        <w:jc w:val="left"/>
        <w:outlineLvl w:val="3"/>
        <w:rPr>
          <w:rFonts w:asciiTheme="minorEastAsia" w:hAnsiTheme="minorEastAsia" w:cs="宋体"/>
          <w:color w:val="333333"/>
          <w:kern w:val="0"/>
          <w:sz w:val="18"/>
          <w:szCs w:val="18"/>
        </w:rPr>
      </w:pPr>
      <w:r w:rsidRPr="004D679C">
        <w:rPr>
          <w:rFonts w:asciiTheme="minorEastAsia" w:hAnsiTheme="minorEastAsia" w:cs="宋体" w:hint="eastAsia"/>
          <w:b/>
          <w:bCs/>
          <w:color w:val="333333"/>
          <w:kern w:val="0"/>
          <w:sz w:val="18"/>
          <w:szCs w:val="18"/>
        </w:rPr>
        <w:t>七、对本次招标提出询问，请按以下方式联系。</w:t>
      </w:r>
    </w:p>
    <w:p w:rsidR="004D679C" w:rsidRPr="004D679C" w:rsidRDefault="004D679C" w:rsidP="004D679C">
      <w:pPr>
        <w:widowControl/>
        <w:shd w:val="clear" w:color="auto" w:fill="FFFFFF"/>
        <w:spacing w:line="420" w:lineRule="exact"/>
        <w:jc w:val="left"/>
        <w:outlineLvl w:val="5"/>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1.采购人信息</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名称：洛南县农业农村局</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地址：洛南县环城西路</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联系方式：0914-7325673</w:t>
      </w:r>
    </w:p>
    <w:p w:rsidR="004D679C" w:rsidRPr="004D679C" w:rsidRDefault="004D679C" w:rsidP="004D679C">
      <w:pPr>
        <w:widowControl/>
        <w:shd w:val="clear" w:color="auto" w:fill="FFFFFF"/>
        <w:spacing w:line="420" w:lineRule="exact"/>
        <w:jc w:val="left"/>
        <w:outlineLvl w:val="5"/>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2.采购代理机构信息</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名称：陕西泰昌恒工程管理有限公司</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地址：陕西省</w:t>
      </w:r>
      <w:proofErr w:type="gramStart"/>
      <w:r w:rsidRPr="004D679C">
        <w:rPr>
          <w:rFonts w:asciiTheme="minorEastAsia" w:hAnsiTheme="minorEastAsia" w:cs="宋体" w:hint="eastAsia"/>
          <w:color w:val="333333"/>
          <w:kern w:val="0"/>
          <w:sz w:val="18"/>
          <w:szCs w:val="18"/>
        </w:rPr>
        <w:t>商洛市</w:t>
      </w:r>
      <w:proofErr w:type="gramEnd"/>
      <w:r w:rsidRPr="004D679C">
        <w:rPr>
          <w:rFonts w:asciiTheme="minorEastAsia" w:hAnsiTheme="minorEastAsia" w:cs="宋体" w:hint="eastAsia"/>
          <w:color w:val="333333"/>
          <w:kern w:val="0"/>
          <w:sz w:val="18"/>
          <w:szCs w:val="18"/>
        </w:rPr>
        <w:t>商州区通江花园小区1号楼1单元101室</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联系方式：13239140669</w:t>
      </w:r>
    </w:p>
    <w:p w:rsidR="004D679C" w:rsidRPr="004D679C" w:rsidRDefault="004D679C" w:rsidP="004D679C">
      <w:pPr>
        <w:widowControl/>
        <w:shd w:val="clear" w:color="auto" w:fill="FFFFFF"/>
        <w:spacing w:line="420" w:lineRule="exact"/>
        <w:jc w:val="left"/>
        <w:outlineLvl w:val="5"/>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3.项目联系方式</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项目联系人：张婷</w:t>
      </w:r>
    </w:p>
    <w:p w:rsidR="004D679C" w:rsidRPr="004D679C" w:rsidRDefault="004D679C" w:rsidP="004D679C">
      <w:pPr>
        <w:widowControl/>
        <w:shd w:val="clear" w:color="auto" w:fill="FFFFFF"/>
        <w:spacing w:line="420" w:lineRule="exact"/>
        <w:ind w:firstLine="536"/>
        <w:rPr>
          <w:rFonts w:asciiTheme="minorEastAsia" w:hAnsiTheme="minorEastAsia" w:cs="宋体"/>
          <w:color w:val="333333"/>
          <w:kern w:val="0"/>
          <w:sz w:val="18"/>
          <w:szCs w:val="18"/>
        </w:rPr>
      </w:pPr>
      <w:r w:rsidRPr="004D679C">
        <w:rPr>
          <w:rFonts w:asciiTheme="minorEastAsia" w:hAnsiTheme="minorEastAsia" w:cs="宋体" w:hint="eastAsia"/>
          <w:color w:val="333333"/>
          <w:kern w:val="0"/>
          <w:sz w:val="18"/>
          <w:szCs w:val="18"/>
        </w:rPr>
        <w:t>电话：13239140669</w:t>
      </w:r>
    </w:p>
    <w:p w:rsidR="0047289C" w:rsidRPr="004D679C" w:rsidRDefault="0047289C" w:rsidP="004D679C">
      <w:pPr>
        <w:spacing w:line="440" w:lineRule="exact"/>
        <w:rPr>
          <w:rFonts w:asciiTheme="minorEastAsia" w:hAnsiTheme="minorEastAsia"/>
          <w:sz w:val="18"/>
          <w:szCs w:val="18"/>
        </w:rPr>
      </w:pPr>
    </w:p>
    <w:sectPr w:rsidR="0047289C" w:rsidRPr="004D679C" w:rsidSect="004728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16D" w:rsidRDefault="00B8516D" w:rsidP="004D679C">
      <w:r>
        <w:separator/>
      </w:r>
    </w:p>
  </w:endnote>
  <w:endnote w:type="continuationSeparator" w:id="0">
    <w:p w:rsidR="00B8516D" w:rsidRDefault="00B8516D" w:rsidP="004D67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16D" w:rsidRDefault="00B8516D" w:rsidP="004D679C">
      <w:r>
        <w:separator/>
      </w:r>
    </w:p>
  </w:footnote>
  <w:footnote w:type="continuationSeparator" w:id="0">
    <w:p w:rsidR="00B8516D" w:rsidRDefault="00B8516D" w:rsidP="004D67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79C"/>
    <w:rsid w:val="000B041C"/>
    <w:rsid w:val="0047289C"/>
    <w:rsid w:val="00485499"/>
    <w:rsid w:val="004D679C"/>
    <w:rsid w:val="009C6E72"/>
    <w:rsid w:val="00B8516D"/>
    <w:rsid w:val="00C15EE4"/>
    <w:rsid w:val="00EF2CF0"/>
    <w:rsid w:val="00FC3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9C"/>
    <w:pPr>
      <w:widowControl w:val="0"/>
      <w:jc w:val="both"/>
    </w:pPr>
  </w:style>
  <w:style w:type="paragraph" w:styleId="4">
    <w:name w:val="heading 4"/>
    <w:basedOn w:val="a"/>
    <w:link w:val="4Char"/>
    <w:uiPriority w:val="9"/>
    <w:qFormat/>
    <w:rsid w:val="004D679C"/>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D679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6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679C"/>
    <w:rPr>
      <w:sz w:val="18"/>
      <w:szCs w:val="18"/>
    </w:rPr>
  </w:style>
  <w:style w:type="paragraph" w:styleId="a4">
    <w:name w:val="footer"/>
    <w:basedOn w:val="a"/>
    <w:link w:val="Char0"/>
    <w:uiPriority w:val="99"/>
    <w:semiHidden/>
    <w:unhideWhenUsed/>
    <w:rsid w:val="004D67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679C"/>
    <w:rPr>
      <w:sz w:val="18"/>
      <w:szCs w:val="18"/>
    </w:rPr>
  </w:style>
  <w:style w:type="character" w:customStyle="1" w:styleId="4Char">
    <w:name w:val="标题 4 Char"/>
    <w:basedOn w:val="a0"/>
    <w:link w:val="4"/>
    <w:uiPriority w:val="9"/>
    <w:rsid w:val="004D679C"/>
    <w:rPr>
      <w:rFonts w:ascii="宋体" w:eastAsia="宋体" w:hAnsi="宋体" w:cs="宋体"/>
      <w:b/>
      <w:bCs/>
      <w:kern w:val="0"/>
      <w:sz w:val="24"/>
      <w:szCs w:val="24"/>
    </w:rPr>
  </w:style>
  <w:style w:type="character" w:customStyle="1" w:styleId="6Char">
    <w:name w:val="标题 6 Char"/>
    <w:basedOn w:val="a0"/>
    <w:link w:val="6"/>
    <w:uiPriority w:val="9"/>
    <w:rsid w:val="004D679C"/>
    <w:rPr>
      <w:rFonts w:ascii="宋体" w:eastAsia="宋体" w:hAnsi="宋体" w:cs="宋体"/>
      <w:b/>
      <w:bCs/>
      <w:kern w:val="0"/>
      <w:sz w:val="15"/>
      <w:szCs w:val="15"/>
    </w:rPr>
  </w:style>
  <w:style w:type="character" w:styleId="a5">
    <w:name w:val="Strong"/>
    <w:basedOn w:val="a0"/>
    <w:uiPriority w:val="22"/>
    <w:qFormat/>
    <w:rsid w:val="004D679C"/>
    <w:rPr>
      <w:b/>
      <w:bCs/>
    </w:rPr>
  </w:style>
  <w:style w:type="paragraph" w:styleId="a6">
    <w:name w:val="Normal (Web)"/>
    <w:basedOn w:val="a"/>
    <w:uiPriority w:val="99"/>
    <w:semiHidden/>
    <w:unhideWhenUsed/>
    <w:rsid w:val="004D679C"/>
    <w:pPr>
      <w:widowControl/>
      <w:spacing w:before="100" w:beforeAutospacing="1" w:after="100" w:afterAutospacing="1"/>
      <w:jc w:val="left"/>
    </w:pPr>
    <w:rPr>
      <w:rFonts w:ascii="宋体" w:eastAsia="宋体" w:hAnsi="宋体" w:cs="宋体"/>
      <w:kern w:val="0"/>
      <w:sz w:val="24"/>
      <w:szCs w:val="24"/>
    </w:rPr>
  </w:style>
  <w:style w:type="character" w:customStyle="1" w:styleId="noticegetfile-getbidfileaddress">
    <w:name w:val="noticegetfile-getbidfileaddress"/>
    <w:basedOn w:val="a0"/>
    <w:rsid w:val="004D679C"/>
  </w:style>
  <w:style w:type="character" w:customStyle="1" w:styleId="noticepurchasetime-noticepurchasetime">
    <w:name w:val="noticepurchasetime-noticepurchasetime"/>
    <w:basedOn w:val="a0"/>
    <w:rsid w:val="004D679C"/>
  </w:style>
  <w:style w:type="paragraph" w:customStyle="1" w:styleId="u-content">
    <w:name w:val="u-content"/>
    <w:basedOn w:val="a"/>
    <w:rsid w:val="004D679C"/>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4D679C"/>
  </w:style>
  <w:style w:type="character" w:customStyle="1" w:styleId="noticebidtime-bidaddress">
    <w:name w:val="noticebidtime-bidaddress"/>
    <w:basedOn w:val="a0"/>
    <w:rsid w:val="004D679C"/>
  </w:style>
</w:styles>
</file>

<file path=word/webSettings.xml><?xml version="1.0" encoding="utf-8"?>
<w:webSettings xmlns:r="http://schemas.openxmlformats.org/officeDocument/2006/relationships" xmlns:w="http://schemas.openxmlformats.org/wordprocessingml/2006/main">
  <w:divs>
    <w:div w:id="1729181506">
      <w:bodyDiv w:val="1"/>
      <w:marLeft w:val="0"/>
      <w:marRight w:val="0"/>
      <w:marTop w:val="0"/>
      <w:marBottom w:val="0"/>
      <w:divBdr>
        <w:top w:val="none" w:sz="0" w:space="0" w:color="auto"/>
        <w:left w:val="none" w:sz="0" w:space="0" w:color="auto"/>
        <w:bottom w:val="none" w:sz="0" w:space="0" w:color="auto"/>
        <w:right w:val="none" w:sz="0" w:space="0" w:color="auto"/>
      </w:divBdr>
      <w:divsChild>
        <w:div w:id="405684064">
          <w:marLeft w:val="0"/>
          <w:marRight w:val="0"/>
          <w:marTop w:val="167"/>
          <w:marBottom w:val="167"/>
          <w:divBdr>
            <w:top w:val="single" w:sz="6" w:space="10" w:color="000000"/>
            <w:left w:val="single" w:sz="6" w:space="10" w:color="000000"/>
            <w:bottom w:val="single" w:sz="6" w:space="10" w:color="000000"/>
            <w:right w:val="single" w:sz="6" w:space="10" w:color="000000"/>
          </w:divBdr>
        </w:div>
        <w:div w:id="1718313692">
          <w:marLeft w:val="0"/>
          <w:marRight w:val="0"/>
          <w:marTop w:val="0"/>
          <w:marBottom w:val="0"/>
          <w:divBdr>
            <w:top w:val="none" w:sz="0" w:space="0" w:color="auto"/>
            <w:left w:val="none" w:sz="0" w:space="0" w:color="auto"/>
            <w:bottom w:val="none" w:sz="0" w:space="0" w:color="auto"/>
            <w:right w:val="none" w:sz="0" w:space="0" w:color="auto"/>
          </w:divBdr>
        </w:div>
        <w:div w:id="1180312949">
          <w:marLeft w:val="0"/>
          <w:marRight w:val="0"/>
          <w:marTop w:val="0"/>
          <w:marBottom w:val="0"/>
          <w:divBdr>
            <w:top w:val="none" w:sz="0" w:space="0" w:color="auto"/>
            <w:left w:val="none" w:sz="0" w:space="0" w:color="auto"/>
            <w:bottom w:val="none" w:sz="0" w:space="0" w:color="auto"/>
            <w:right w:val="none" w:sz="0" w:space="0" w:color="auto"/>
          </w:divBdr>
        </w:div>
        <w:div w:id="437876391">
          <w:marLeft w:val="0"/>
          <w:marRight w:val="0"/>
          <w:marTop w:val="0"/>
          <w:marBottom w:val="0"/>
          <w:divBdr>
            <w:top w:val="none" w:sz="0" w:space="0" w:color="auto"/>
            <w:left w:val="none" w:sz="0" w:space="0" w:color="auto"/>
            <w:bottom w:val="none" w:sz="0" w:space="0" w:color="auto"/>
            <w:right w:val="none" w:sz="0" w:space="0" w:color="auto"/>
          </w:divBdr>
        </w:div>
        <w:div w:id="3361138">
          <w:marLeft w:val="0"/>
          <w:marRight w:val="0"/>
          <w:marTop w:val="0"/>
          <w:marBottom w:val="0"/>
          <w:divBdr>
            <w:top w:val="none" w:sz="0" w:space="0" w:color="auto"/>
            <w:left w:val="none" w:sz="0" w:space="0" w:color="auto"/>
            <w:bottom w:val="none" w:sz="0" w:space="0" w:color="auto"/>
            <w:right w:val="none" w:sz="0" w:space="0" w:color="auto"/>
          </w:divBdr>
        </w:div>
        <w:div w:id="975337173">
          <w:marLeft w:val="0"/>
          <w:marRight w:val="0"/>
          <w:marTop w:val="0"/>
          <w:marBottom w:val="0"/>
          <w:divBdr>
            <w:top w:val="none" w:sz="0" w:space="0" w:color="auto"/>
            <w:left w:val="none" w:sz="0" w:space="0" w:color="auto"/>
            <w:bottom w:val="none" w:sz="0" w:space="0" w:color="auto"/>
            <w:right w:val="none" w:sz="0" w:space="0" w:color="auto"/>
          </w:divBdr>
        </w:div>
        <w:div w:id="1849514179">
          <w:marLeft w:val="0"/>
          <w:marRight w:val="0"/>
          <w:marTop w:val="0"/>
          <w:marBottom w:val="0"/>
          <w:divBdr>
            <w:top w:val="none" w:sz="0" w:space="0" w:color="auto"/>
            <w:left w:val="none" w:sz="0" w:space="0" w:color="auto"/>
            <w:bottom w:val="none" w:sz="0" w:space="0" w:color="auto"/>
            <w:right w:val="none" w:sz="0" w:space="0" w:color="auto"/>
          </w:divBdr>
        </w:div>
        <w:div w:id="1379237481">
          <w:marLeft w:val="0"/>
          <w:marRight w:val="0"/>
          <w:marTop w:val="0"/>
          <w:marBottom w:val="0"/>
          <w:divBdr>
            <w:top w:val="none" w:sz="0" w:space="0" w:color="auto"/>
            <w:left w:val="none" w:sz="0" w:space="0" w:color="auto"/>
            <w:bottom w:val="none" w:sz="0" w:space="0" w:color="auto"/>
            <w:right w:val="none" w:sz="0" w:space="0" w:color="auto"/>
          </w:divBdr>
        </w:div>
        <w:div w:id="730470911">
          <w:marLeft w:val="0"/>
          <w:marRight w:val="0"/>
          <w:marTop w:val="0"/>
          <w:marBottom w:val="0"/>
          <w:divBdr>
            <w:top w:val="none" w:sz="0" w:space="0" w:color="auto"/>
            <w:left w:val="none" w:sz="0" w:space="0" w:color="auto"/>
            <w:bottom w:val="none" w:sz="0" w:space="0" w:color="auto"/>
            <w:right w:val="none" w:sz="0" w:space="0" w:color="auto"/>
          </w:divBdr>
        </w:div>
        <w:div w:id="1419210182">
          <w:marLeft w:val="0"/>
          <w:marRight w:val="0"/>
          <w:marTop w:val="0"/>
          <w:marBottom w:val="0"/>
          <w:divBdr>
            <w:top w:val="none" w:sz="0" w:space="0" w:color="auto"/>
            <w:left w:val="none" w:sz="0" w:space="0" w:color="auto"/>
            <w:bottom w:val="none" w:sz="0" w:space="0" w:color="auto"/>
            <w:right w:val="none" w:sz="0" w:space="0" w:color="auto"/>
          </w:divBdr>
          <w:divsChild>
            <w:div w:id="1679231419">
              <w:marLeft w:val="0"/>
              <w:marRight w:val="0"/>
              <w:marTop w:val="0"/>
              <w:marBottom w:val="0"/>
              <w:divBdr>
                <w:top w:val="none" w:sz="0" w:space="0" w:color="auto"/>
                <w:left w:val="none" w:sz="0" w:space="0" w:color="auto"/>
                <w:bottom w:val="none" w:sz="0" w:space="0" w:color="auto"/>
                <w:right w:val="none" w:sz="0" w:space="0" w:color="auto"/>
              </w:divBdr>
              <w:divsChild>
                <w:div w:id="157300121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1754071">
          <w:marLeft w:val="0"/>
          <w:marRight w:val="0"/>
          <w:marTop w:val="0"/>
          <w:marBottom w:val="0"/>
          <w:divBdr>
            <w:top w:val="none" w:sz="0" w:space="0" w:color="auto"/>
            <w:left w:val="none" w:sz="0" w:space="0" w:color="auto"/>
            <w:bottom w:val="none" w:sz="0" w:space="0" w:color="auto"/>
            <w:right w:val="none" w:sz="0" w:space="0" w:color="auto"/>
          </w:divBdr>
          <w:divsChild>
            <w:div w:id="1526600115">
              <w:marLeft w:val="0"/>
              <w:marRight w:val="0"/>
              <w:marTop w:val="0"/>
              <w:marBottom w:val="0"/>
              <w:divBdr>
                <w:top w:val="none" w:sz="0" w:space="0" w:color="auto"/>
                <w:left w:val="none" w:sz="0" w:space="0" w:color="auto"/>
                <w:bottom w:val="none" w:sz="0" w:space="0" w:color="auto"/>
                <w:right w:val="none" w:sz="0" w:space="0" w:color="auto"/>
              </w:divBdr>
              <w:divsChild>
                <w:div w:id="179131898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10046773">
          <w:marLeft w:val="0"/>
          <w:marRight w:val="0"/>
          <w:marTop w:val="0"/>
          <w:marBottom w:val="0"/>
          <w:divBdr>
            <w:top w:val="none" w:sz="0" w:space="0" w:color="auto"/>
            <w:left w:val="none" w:sz="0" w:space="0" w:color="auto"/>
            <w:bottom w:val="none" w:sz="0" w:space="0" w:color="auto"/>
            <w:right w:val="none" w:sz="0" w:space="0" w:color="auto"/>
          </w:divBdr>
          <w:divsChild>
            <w:div w:id="1110006054">
              <w:marLeft w:val="0"/>
              <w:marRight w:val="0"/>
              <w:marTop w:val="0"/>
              <w:marBottom w:val="0"/>
              <w:divBdr>
                <w:top w:val="none" w:sz="0" w:space="0" w:color="auto"/>
                <w:left w:val="none" w:sz="0" w:space="0" w:color="auto"/>
                <w:bottom w:val="none" w:sz="0" w:space="0" w:color="auto"/>
                <w:right w:val="none" w:sz="0" w:space="0" w:color="auto"/>
              </w:divBdr>
              <w:divsChild>
                <w:div w:id="7784488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12611439">
          <w:marLeft w:val="0"/>
          <w:marRight w:val="0"/>
          <w:marTop w:val="0"/>
          <w:marBottom w:val="0"/>
          <w:divBdr>
            <w:top w:val="none" w:sz="0" w:space="0" w:color="auto"/>
            <w:left w:val="none" w:sz="0" w:space="0" w:color="auto"/>
            <w:bottom w:val="none" w:sz="0" w:space="0" w:color="auto"/>
            <w:right w:val="none" w:sz="0" w:space="0" w:color="auto"/>
          </w:divBdr>
          <w:divsChild>
            <w:div w:id="1657110159">
              <w:marLeft w:val="0"/>
              <w:marRight w:val="0"/>
              <w:marTop w:val="0"/>
              <w:marBottom w:val="0"/>
              <w:divBdr>
                <w:top w:val="none" w:sz="0" w:space="0" w:color="auto"/>
                <w:left w:val="none" w:sz="0" w:space="0" w:color="auto"/>
                <w:bottom w:val="none" w:sz="0" w:space="0" w:color="auto"/>
                <w:right w:val="none" w:sz="0" w:space="0" w:color="auto"/>
              </w:divBdr>
              <w:divsChild>
                <w:div w:id="94477524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09495479">
          <w:marLeft w:val="0"/>
          <w:marRight w:val="0"/>
          <w:marTop w:val="0"/>
          <w:marBottom w:val="0"/>
          <w:divBdr>
            <w:top w:val="none" w:sz="0" w:space="0" w:color="auto"/>
            <w:left w:val="none" w:sz="0" w:space="0" w:color="auto"/>
            <w:bottom w:val="none" w:sz="0" w:space="0" w:color="auto"/>
            <w:right w:val="none" w:sz="0" w:space="0" w:color="auto"/>
          </w:divBdr>
          <w:divsChild>
            <w:div w:id="1822581672">
              <w:marLeft w:val="0"/>
              <w:marRight w:val="0"/>
              <w:marTop w:val="0"/>
              <w:marBottom w:val="0"/>
              <w:divBdr>
                <w:top w:val="none" w:sz="0" w:space="0" w:color="auto"/>
                <w:left w:val="none" w:sz="0" w:space="0" w:color="auto"/>
                <w:bottom w:val="none" w:sz="0" w:space="0" w:color="auto"/>
                <w:right w:val="none" w:sz="0" w:space="0" w:color="auto"/>
              </w:divBdr>
              <w:divsChild>
                <w:div w:id="594553772">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05225018">
          <w:marLeft w:val="0"/>
          <w:marRight w:val="0"/>
          <w:marTop w:val="0"/>
          <w:marBottom w:val="0"/>
          <w:divBdr>
            <w:top w:val="none" w:sz="0" w:space="0" w:color="auto"/>
            <w:left w:val="none" w:sz="0" w:space="0" w:color="auto"/>
            <w:bottom w:val="none" w:sz="0" w:space="0" w:color="auto"/>
            <w:right w:val="none" w:sz="0" w:space="0" w:color="auto"/>
          </w:divBdr>
          <w:divsChild>
            <w:div w:id="1350064376">
              <w:marLeft w:val="0"/>
              <w:marRight w:val="0"/>
              <w:marTop w:val="0"/>
              <w:marBottom w:val="0"/>
              <w:divBdr>
                <w:top w:val="none" w:sz="0" w:space="0" w:color="auto"/>
                <w:left w:val="none" w:sz="0" w:space="0" w:color="auto"/>
                <w:bottom w:val="none" w:sz="0" w:space="0" w:color="auto"/>
                <w:right w:val="none" w:sz="0" w:space="0" w:color="auto"/>
              </w:divBdr>
              <w:divsChild>
                <w:div w:id="1456371652">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512106494">
          <w:marLeft w:val="0"/>
          <w:marRight w:val="0"/>
          <w:marTop w:val="0"/>
          <w:marBottom w:val="0"/>
          <w:divBdr>
            <w:top w:val="none" w:sz="0" w:space="0" w:color="auto"/>
            <w:left w:val="none" w:sz="0" w:space="0" w:color="auto"/>
            <w:bottom w:val="none" w:sz="0" w:space="0" w:color="auto"/>
            <w:right w:val="none" w:sz="0" w:space="0" w:color="auto"/>
          </w:divBdr>
          <w:divsChild>
            <w:div w:id="360935960">
              <w:marLeft w:val="0"/>
              <w:marRight w:val="0"/>
              <w:marTop w:val="0"/>
              <w:marBottom w:val="0"/>
              <w:divBdr>
                <w:top w:val="none" w:sz="0" w:space="0" w:color="auto"/>
                <w:left w:val="none" w:sz="0" w:space="0" w:color="auto"/>
                <w:bottom w:val="none" w:sz="0" w:space="0" w:color="auto"/>
                <w:right w:val="none" w:sz="0" w:space="0" w:color="auto"/>
              </w:divBdr>
              <w:divsChild>
                <w:div w:id="7939840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05067257">
          <w:marLeft w:val="0"/>
          <w:marRight w:val="0"/>
          <w:marTop w:val="0"/>
          <w:marBottom w:val="0"/>
          <w:divBdr>
            <w:top w:val="none" w:sz="0" w:space="0" w:color="auto"/>
            <w:left w:val="none" w:sz="0" w:space="0" w:color="auto"/>
            <w:bottom w:val="none" w:sz="0" w:space="0" w:color="auto"/>
            <w:right w:val="none" w:sz="0" w:space="0" w:color="auto"/>
          </w:divBdr>
          <w:divsChild>
            <w:div w:id="1831824862">
              <w:marLeft w:val="0"/>
              <w:marRight w:val="0"/>
              <w:marTop w:val="0"/>
              <w:marBottom w:val="0"/>
              <w:divBdr>
                <w:top w:val="none" w:sz="0" w:space="0" w:color="auto"/>
                <w:left w:val="none" w:sz="0" w:space="0" w:color="auto"/>
                <w:bottom w:val="none" w:sz="0" w:space="0" w:color="auto"/>
                <w:right w:val="none" w:sz="0" w:space="0" w:color="auto"/>
              </w:divBdr>
              <w:divsChild>
                <w:div w:id="163186347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235622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2024-12-29T14:32:00Z</dcterms:created>
  <dcterms:modified xsi:type="dcterms:W3CDTF">2024-12-29T15:31:00Z</dcterms:modified>
</cp:coreProperties>
</file>