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C1E0">
      <w:pPr>
        <w:pStyle w:val="4"/>
        <w:spacing w:line="480" w:lineRule="exact"/>
        <w:jc w:val="center"/>
      </w:pPr>
      <w:bookmarkStart w:id="0" w:name="_GoBack"/>
      <w:bookmarkEnd w:id="0"/>
      <w:r>
        <w:rPr>
          <w:b/>
          <w:sz w:val="36"/>
        </w:rPr>
        <w:t>丹凤县武关镇栗子坪村村委会南侧滑坡体治理工程竞争性磋商公告</w:t>
      </w:r>
    </w:p>
    <w:p w14:paraId="0AB57135">
      <w:pPr>
        <w:pStyle w:val="4"/>
        <w:outlineLvl w:val="5"/>
      </w:pPr>
      <w:r>
        <w:rPr>
          <w:b/>
          <w:sz w:val="15"/>
        </w:rPr>
        <w:t xml:space="preserve"> 项目概况</w:t>
      </w:r>
    </w:p>
    <w:p w14:paraId="60E27546">
      <w:pPr>
        <w:pStyle w:val="4"/>
      </w:pPr>
      <w:r>
        <w:t>丹凤县武关镇栗子坪村村委会南侧滑坡体治理工程采购项目的潜在供应商应在商洛市商州区同城置业写字楼16楼综合办公室获取采购文件，并于 2024年08月05日 09时00分 （北京时间）前提交响应文件。</w:t>
      </w:r>
    </w:p>
    <w:p w14:paraId="6F71F13B">
      <w:pPr>
        <w:pStyle w:val="4"/>
        <w:outlineLvl w:val="3"/>
      </w:pPr>
      <w:r>
        <w:rPr>
          <w:b/>
          <w:sz w:val="24"/>
        </w:rPr>
        <w:t>一、项目基本情况</w:t>
      </w:r>
    </w:p>
    <w:p w14:paraId="00945E6E">
      <w:pPr>
        <w:pStyle w:val="4"/>
      </w:pPr>
      <w:r>
        <w:t>项目编号：SXLW-2024-006（SL）</w:t>
      </w:r>
    </w:p>
    <w:p w14:paraId="5A1D12DD">
      <w:pPr>
        <w:pStyle w:val="4"/>
      </w:pPr>
      <w:r>
        <w:t>项目名称：丹凤县武关镇栗子坪村村委会南侧滑坡体治理工程</w:t>
      </w:r>
    </w:p>
    <w:p w14:paraId="03DAAF60">
      <w:pPr>
        <w:pStyle w:val="4"/>
      </w:pPr>
      <w:r>
        <w:t>采购方式：竞争性磋商</w:t>
      </w:r>
    </w:p>
    <w:p w14:paraId="7659ADDD">
      <w:pPr>
        <w:pStyle w:val="4"/>
      </w:pPr>
      <w:r>
        <w:t>预算金额：1,570,000.00元</w:t>
      </w:r>
    </w:p>
    <w:p w14:paraId="71E9744E">
      <w:pPr>
        <w:pStyle w:val="4"/>
      </w:pPr>
      <w:r>
        <w:t>采购需求：</w:t>
      </w:r>
    </w:p>
    <w:p w14:paraId="2E03C678">
      <w:pPr>
        <w:pStyle w:val="4"/>
      </w:pPr>
      <w:r>
        <w:t>合同包1(丹凤县武关镇栗子坪村村委会南侧滑坡体治理工程):</w:t>
      </w:r>
    </w:p>
    <w:p w14:paraId="500DC0D0">
      <w:pPr>
        <w:pStyle w:val="4"/>
        <w:ind w:firstLine="630"/>
      </w:pPr>
      <w:r>
        <w:t>合同包预算金额：1,570,000.00元</w:t>
      </w:r>
    </w:p>
    <w:p w14:paraId="46E8F174">
      <w:pPr>
        <w:pStyle w:val="4"/>
        <w:ind w:firstLine="630"/>
      </w:pPr>
      <w:r>
        <w:t xml:space="preserve"> 合同包最高限价：1,570,000.00元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79"/>
        <w:gridCol w:w="1279"/>
      </w:tblGrid>
      <w:tr w14:paraId="68761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ACB8FAD">
            <w:pPr>
              <w:pStyle w:val="4"/>
            </w:pPr>
            <w:r>
              <w:t>品目号</w:t>
            </w:r>
          </w:p>
        </w:tc>
        <w:tc>
          <w:tcPr>
            <w:tcW w:w="1187" w:type="dxa"/>
          </w:tcPr>
          <w:p w14:paraId="373641EF">
            <w:pPr>
              <w:pStyle w:val="4"/>
            </w:pPr>
            <w:r>
              <w:t>品目名称</w:t>
            </w:r>
          </w:p>
        </w:tc>
        <w:tc>
          <w:tcPr>
            <w:tcW w:w="1187" w:type="dxa"/>
          </w:tcPr>
          <w:p w14:paraId="6FE25271">
            <w:pPr>
              <w:pStyle w:val="4"/>
            </w:pPr>
            <w:r>
              <w:t>采购标的</w:t>
            </w:r>
          </w:p>
        </w:tc>
        <w:tc>
          <w:tcPr>
            <w:tcW w:w="1187" w:type="dxa"/>
          </w:tcPr>
          <w:p w14:paraId="54688387">
            <w:pPr>
              <w:pStyle w:val="4"/>
            </w:pPr>
            <w:r>
              <w:t>数量（单位）</w:t>
            </w:r>
          </w:p>
        </w:tc>
        <w:tc>
          <w:tcPr>
            <w:tcW w:w="1187" w:type="dxa"/>
          </w:tcPr>
          <w:p w14:paraId="237B0ABF">
            <w:pPr>
              <w:pStyle w:val="4"/>
            </w:pPr>
            <w:r>
              <w:t>技术规格、参数及要求</w:t>
            </w:r>
          </w:p>
        </w:tc>
        <w:tc>
          <w:tcPr>
            <w:tcW w:w="1187" w:type="dxa"/>
          </w:tcPr>
          <w:p w14:paraId="06A06CEA">
            <w:pPr>
              <w:pStyle w:val="4"/>
            </w:pPr>
            <w:r>
              <w:t>品目预算(元)</w:t>
            </w:r>
          </w:p>
        </w:tc>
        <w:tc>
          <w:tcPr>
            <w:tcW w:w="1187" w:type="dxa"/>
          </w:tcPr>
          <w:p w14:paraId="084548D9">
            <w:pPr>
              <w:pStyle w:val="4"/>
            </w:pPr>
            <w:r>
              <w:t>最高限价(元)</w:t>
            </w:r>
          </w:p>
        </w:tc>
      </w:tr>
      <w:tr w14:paraId="56730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88ABA1C">
            <w:pPr>
              <w:pStyle w:val="4"/>
            </w:pPr>
            <w:r>
              <w:t>1-1</w:t>
            </w:r>
          </w:p>
        </w:tc>
        <w:tc>
          <w:tcPr>
            <w:tcW w:w="1187" w:type="dxa"/>
          </w:tcPr>
          <w:p w14:paraId="635AA20B">
            <w:pPr>
              <w:pStyle w:val="4"/>
            </w:pPr>
            <w:r>
              <w:t>其他专业施工</w:t>
            </w:r>
          </w:p>
        </w:tc>
        <w:tc>
          <w:tcPr>
            <w:tcW w:w="1187" w:type="dxa"/>
          </w:tcPr>
          <w:p w14:paraId="7860C8C7">
            <w:pPr>
              <w:pStyle w:val="4"/>
            </w:pPr>
            <w:r>
              <w:t>滑坡体治理</w:t>
            </w:r>
          </w:p>
        </w:tc>
        <w:tc>
          <w:tcPr>
            <w:tcW w:w="1187" w:type="dxa"/>
          </w:tcPr>
          <w:p w14:paraId="0FED6F13">
            <w:pPr>
              <w:pStyle w:val="4"/>
            </w:pPr>
            <w:r>
              <w:t>1(批)</w:t>
            </w:r>
          </w:p>
        </w:tc>
        <w:tc>
          <w:tcPr>
            <w:tcW w:w="1187" w:type="dxa"/>
          </w:tcPr>
          <w:p w14:paraId="47B35E2E">
            <w:pPr>
              <w:pStyle w:val="4"/>
            </w:pPr>
            <w:r>
              <w:t>详见采购文件</w:t>
            </w:r>
          </w:p>
        </w:tc>
        <w:tc>
          <w:tcPr>
            <w:tcW w:w="1187" w:type="dxa"/>
          </w:tcPr>
          <w:p w14:paraId="614316E3">
            <w:pPr>
              <w:pStyle w:val="4"/>
            </w:pPr>
            <w:r>
              <w:t>1,570,000.00</w:t>
            </w:r>
          </w:p>
        </w:tc>
        <w:tc>
          <w:tcPr>
            <w:tcW w:w="1187" w:type="dxa"/>
          </w:tcPr>
          <w:p w14:paraId="6F69BC97">
            <w:pPr>
              <w:pStyle w:val="4"/>
            </w:pPr>
            <w:r>
              <w:t>1,570,000.00</w:t>
            </w:r>
          </w:p>
        </w:tc>
      </w:tr>
    </w:tbl>
    <w:p w14:paraId="7DD494FC">
      <w:pPr>
        <w:pStyle w:val="4"/>
      </w:pPr>
      <w:r>
        <w:t xml:space="preserve"> 本合同包不接受联合体投标</w:t>
      </w:r>
    </w:p>
    <w:p w14:paraId="02916C40">
      <w:pPr>
        <w:pStyle w:val="4"/>
      </w:pPr>
      <w:r>
        <w:t xml:space="preserve"> 合同履行期限：90日历天</w:t>
      </w:r>
    </w:p>
    <w:p w14:paraId="0E749695">
      <w:pPr>
        <w:pStyle w:val="4"/>
        <w:outlineLvl w:val="3"/>
      </w:pPr>
      <w:r>
        <w:rPr>
          <w:b/>
          <w:sz w:val="24"/>
        </w:rPr>
        <w:t>二、申请人的资格要求：</w:t>
      </w:r>
    </w:p>
    <w:p w14:paraId="1D87E217">
      <w:pPr>
        <w:pStyle w:val="4"/>
      </w:pPr>
      <w:r>
        <w:t>1.满足《中华人民共和国政府采购法》第二十二条规定;</w:t>
      </w:r>
    </w:p>
    <w:p w14:paraId="1B6CB0F9">
      <w:pPr>
        <w:pStyle w:val="4"/>
      </w:pPr>
      <w:r>
        <w:t>2.落实政府采购政策需满足的资格要求：</w:t>
      </w:r>
    </w:p>
    <w:p w14:paraId="0B42EAC2">
      <w:pPr>
        <w:pStyle w:val="4"/>
      </w:pPr>
      <w:r>
        <w:t>合同包1(丹凤县武关镇栗子坪村村委会南侧滑坡体治理工程)落实政府采购政策需满足的资格要求如下:</w:t>
      </w:r>
    </w:p>
    <w:p w14:paraId="0BDDDD53">
      <w:pPr>
        <w:pStyle w:val="4"/>
        <w:ind w:left="480"/>
      </w:pPr>
      <w:r>
        <w:t>①《政府采购促进中小企业发展管理办法》的通知--（财库〔2020〕46 号）；②财政部司法部关于政府采购支持监狱企业发展有关问题的通知--财库〔2014〕68号；③《国务院办公厅关于建立政府强制采购节能产品制度的通知》--国办发〔２００７〕５１号；④《节能产品政府采购实施意见》--（财库〔2004〕185号）；⑤《环境标志产品政府采购实施的意见》--财库〔2006〕90号；⑥三部门联合发布关于促进残疾人就业政府采购政策的通知财库〔2017〕141号；⑦《财政部 发展改革委 生态环境部 市场监管总局关于调整优化节能产品、环境标志产品政府采购执行机制的通知》--（财库〔2019〕9号）； ⑧《财政部 国务院扶贫办关于运用政府采购政策支持脱贫攻坚的通知》--（财库〔2019〕27号）。</w:t>
      </w:r>
    </w:p>
    <w:p w14:paraId="19110834">
      <w:pPr>
        <w:pStyle w:val="4"/>
      </w:pPr>
      <w:r>
        <w:t>3.本项目的特定资格要求：</w:t>
      </w:r>
    </w:p>
    <w:p w14:paraId="0EC9FE3F">
      <w:pPr>
        <w:pStyle w:val="4"/>
      </w:pPr>
      <w:r>
        <w:t>合同包1(丹凤县武关镇栗子坪村村委会南侧滑坡体治理工程)特定资格要求如下:</w:t>
      </w:r>
    </w:p>
    <w:p w14:paraId="5302649F">
      <w:pPr>
        <w:pStyle w:val="4"/>
        <w:ind w:left="480"/>
      </w:pPr>
      <w:r>
        <w:t xml:space="preserve">（1）具有有效合格的企业法人营业执照、税务登记证、组织机构代码证或社会统一信用代码的营业执照；事业法人应提供事业单位法人证、组织机构代码证等证明文件；其他组织应提供合法证明文件；并且在人员、设备、资金等方面具备相应的能力； </w:t>
      </w:r>
      <w:r>
        <w:br w:type="textWrapping"/>
      </w:r>
      <w:r>
        <w:t xml:space="preserve">  （2）企业法定代表人（负责人）直接参加投标的须提供本人身份证原件，法定代表人（负责人）授权代表参加投标的须提供授权人身份证及法定代表人（负责人）授权书原件；</w:t>
      </w:r>
      <w:r>
        <w:br w:type="textWrapping"/>
      </w:r>
      <w:r>
        <w:t xml:space="preserve">  （3）财务状况证明：提供具有财务审计资质单位出具的2023年度的财务报告（成立时间至开标时间不足一年的可提供成立后任意时段的资产负债表）或开标前六个月内其基本账户银行出具的资信证明（附开户许可证或开户备案证明）； </w:t>
      </w:r>
      <w:r>
        <w:br w:type="textWrapping"/>
      </w:r>
      <w:r>
        <w:t xml:space="preserve">  （4）税收缴纳证明：提供2023年至今连续三个月及以上时段完税凭证或税务机关开具的完税证明（任意税种）相关证明；依法免税的应提供相关文件证明； </w:t>
      </w:r>
      <w:r>
        <w:br w:type="textWrapping"/>
      </w:r>
      <w:r>
        <w:t xml:space="preserve">  （5）社会保障资金缴纳证明：提供2023年至今任意三个月及以上时段的社会保障资金缴存单据或社保机构开具的社会保险参保缴费情况相关证明；依法不需要缴纳社会保障资金的应提供相关文件证明； </w:t>
      </w:r>
      <w:r>
        <w:br w:type="textWrapping"/>
      </w:r>
      <w:r>
        <w:t xml:space="preserve">  （6）提供投标人具备履行合同所必需的专业技术能力的声明承诺； </w:t>
      </w:r>
      <w:r>
        <w:br w:type="textWrapping"/>
      </w:r>
      <w:r>
        <w:t xml:space="preserve">  （7）提供参加政府采购活动近三年内经营活动中没有重大违法记录声明；</w:t>
      </w:r>
      <w:r>
        <w:br w:type="textWrapping"/>
      </w:r>
      <w:r>
        <w:t xml:space="preserve">  （8）通过“信用中国”网站（www.creditchina.gov.cn）和中国政府采购网（www.ccgp.gov.cn）查询投标人信用记录，被列入失信被执行人、重大税收违法案件当事人名单、政府采购严重违法失信行为记录名单的单位将被拒绝参与本项目投标（提供查询结果网页截图并加盖供应商盖章）；</w:t>
      </w:r>
      <w:r>
        <w:br w:type="textWrapping"/>
      </w:r>
      <w:r>
        <w:t xml:space="preserve">  （9）供应商须具备行政主管部门核发的地质灾害治理工程施工乙级及以上（含乙级）资质，同时具备合法有效的安全生产许可证；</w:t>
      </w:r>
      <w:r>
        <w:br w:type="textWrapping"/>
      </w:r>
      <w:r>
        <w:t xml:space="preserve">  （10）拟派项目经理需具备水利水电工程或建筑工程专业二级或市政公用工程二级及以上注册建造师执业资格和有效的安全生产考核合格 B 证，且未担任其它在建工程的项目经理；</w:t>
      </w:r>
      <w:r>
        <w:br w:type="textWrapping"/>
      </w:r>
      <w:r>
        <w:t xml:space="preserve">  （11）本次采购专门面向中小企业，投标人需提供中小企业声明函。</w:t>
      </w:r>
    </w:p>
    <w:p w14:paraId="7AE3BB9E">
      <w:pPr>
        <w:pStyle w:val="4"/>
        <w:outlineLvl w:val="3"/>
      </w:pPr>
      <w:r>
        <w:rPr>
          <w:b/>
          <w:sz w:val="24"/>
        </w:rPr>
        <w:t>三、获取采购文件</w:t>
      </w:r>
    </w:p>
    <w:p w14:paraId="494AB9D3">
      <w:pPr>
        <w:pStyle w:val="4"/>
      </w:pPr>
      <w:r>
        <w:t>时间： 2024年07月24日 至 2024年07月30日 ，每天上午 08:30:00 至 12:00:00 ，下午 15:00:00 至 18:00:00 （北京时间）</w:t>
      </w:r>
    </w:p>
    <w:p w14:paraId="7831BFEE">
      <w:pPr>
        <w:pStyle w:val="4"/>
      </w:pPr>
      <w:r>
        <w:t>途径：商洛市商州区同城置业写字楼16楼综合办公室</w:t>
      </w:r>
    </w:p>
    <w:p w14:paraId="65C23C32">
      <w:pPr>
        <w:pStyle w:val="4"/>
      </w:pPr>
      <w:r>
        <w:t>方式：现场获取</w:t>
      </w:r>
    </w:p>
    <w:p w14:paraId="770F0B81">
      <w:pPr>
        <w:pStyle w:val="4"/>
      </w:pPr>
      <w:r>
        <w:t>售价： 0元</w:t>
      </w:r>
    </w:p>
    <w:p w14:paraId="780257DC">
      <w:pPr>
        <w:pStyle w:val="4"/>
        <w:outlineLvl w:val="3"/>
      </w:pPr>
      <w:r>
        <w:rPr>
          <w:b/>
          <w:sz w:val="24"/>
        </w:rPr>
        <w:t>四、响应文件提交</w:t>
      </w:r>
    </w:p>
    <w:p w14:paraId="34838B09">
      <w:pPr>
        <w:pStyle w:val="4"/>
      </w:pPr>
      <w:r>
        <w:t>截止时间： 2024年08月05日 09时00分00秒 （北京时间）</w:t>
      </w:r>
    </w:p>
    <w:p w14:paraId="7CA78E17">
      <w:pPr>
        <w:pStyle w:val="4"/>
      </w:pPr>
      <w:r>
        <w:t>地点：商洛市商州区同城置业写字楼16楼会议室</w:t>
      </w:r>
    </w:p>
    <w:p w14:paraId="76425DBF">
      <w:pPr>
        <w:pStyle w:val="4"/>
        <w:outlineLvl w:val="3"/>
      </w:pPr>
      <w:r>
        <w:rPr>
          <w:b/>
          <w:sz w:val="24"/>
        </w:rPr>
        <w:t>五、开启</w:t>
      </w:r>
    </w:p>
    <w:p w14:paraId="2EA3A359">
      <w:pPr>
        <w:pStyle w:val="4"/>
      </w:pPr>
      <w:r>
        <w:t>时间： 2024年08月05日 09时00分00秒 （北京时间）</w:t>
      </w:r>
    </w:p>
    <w:p w14:paraId="686E5D13">
      <w:pPr>
        <w:pStyle w:val="4"/>
      </w:pPr>
      <w:r>
        <w:t>地点：商洛市商州区同城置业写字楼16楼会议室</w:t>
      </w:r>
    </w:p>
    <w:p w14:paraId="0431B869">
      <w:pPr>
        <w:pStyle w:val="4"/>
        <w:outlineLvl w:val="3"/>
      </w:pPr>
      <w:r>
        <w:rPr>
          <w:b/>
          <w:sz w:val="24"/>
        </w:rPr>
        <w:t>六、公告期限</w:t>
      </w:r>
    </w:p>
    <w:p w14:paraId="7F9BDEA6">
      <w:pPr>
        <w:pStyle w:val="4"/>
      </w:pPr>
      <w:r>
        <w:t>自本公告发布之日起3个工作日。</w:t>
      </w:r>
    </w:p>
    <w:p w14:paraId="2A93DB20">
      <w:pPr>
        <w:pStyle w:val="4"/>
        <w:outlineLvl w:val="3"/>
      </w:pPr>
      <w:r>
        <w:rPr>
          <w:b/>
          <w:sz w:val="24"/>
        </w:rPr>
        <w:t>七、其他补充事宜</w:t>
      </w:r>
    </w:p>
    <w:p w14:paraId="6F268D0B">
      <w:pPr>
        <w:pStyle w:val="4"/>
      </w:pPr>
      <w:r>
        <w:rPr>
          <w:rFonts w:ascii="宋体" w:hAnsi="宋体" w:eastAsia="宋体" w:cs="宋体"/>
          <w:sz w:val="24"/>
        </w:rPr>
        <w:t>注：1.获取文件时请携带：单位介绍信、企业法定代表人（负责人）直接参加投标的须提供本人身份证原件，法定代表人（负责人）授权代表参加投标的须提供授权人身份证及法定代表人（负责人）授权书原件（所提供的资料应加盖公章，不接收邮寄）</w:t>
      </w:r>
    </w:p>
    <w:p w14:paraId="71993C7B">
      <w:pPr>
        <w:pStyle w:val="4"/>
        <w:ind w:firstLine="720"/>
      </w:pPr>
      <w:r>
        <w:rPr>
          <w:rFonts w:ascii="宋体" w:hAnsi="宋体" w:eastAsia="宋体" w:cs="宋体"/>
          <w:sz w:val="24"/>
        </w:rPr>
        <w:t>2、请各投标人购买招标文件后，按照陕西省财政厅《关于政府采购供应商注册登记有关事项的通知》要求，通过陕西省政府采购（http://www.ccgp-shaanxi.gov.cn/）注册登记加入陕西省政府采购供应商库。</w:t>
      </w:r>
    </w:p>
    <w:p w14:paraId="4DC9C7DC">
      <w:pPr>
        <w:pStyle w:val="4"/>
        <w:outlineLvl w:val="3"/>
      </w:pPr>
      <w:r>
        <w:rPr>
          <w:b/>
          <w:sz w:val="24"/>
        </w:rPr>
        <w:t>八、对本次招标提出询问，请按以下方式联系。</w:t>
      </w:r>
    </w:p>
    <w:p w14:paraId="01D0F909">
      <w:pPr>
        <w:pStyle w:val="4"/>
        <w:outlineLvl w:val="5"/>
      </w:pPr>
      <w:r>
        <w:rPr>
          <w:b/>
          <w:sz w:val="15"/>
        </w:rPr>
        <w:t>1.采购人信息</w:t>
      </w:r>
    </w:p>
    <w:p w14:paraId="4C5F23ED">
      <w:pPr>
        <w:pStyle w:val="4"/>
      </w:pPr>
      <w:r>
        <w:t>名称：丹凤县自然资源局</w:t>
      </w:r>
    </w:p>
    <w:p w14:paraId="1C2B5C94">
      <w:pPr>
        <w:pStyle w:val="4"/>
      </w:pPr>
      <w:r>
        <w:t>地址：丹凤县北新街东段</w:t>
      </w:r>
    </w:p>
    <w:p w14:paraId="4D14C37F">
      <w:pPr>
        <w:pStyle w:val="4"/>
      </w:pPr>
      <w:r>
        <w:t>联系方式：18992444097</w:t>
      </w:r>
    </w:p>
    <w:p w14:paraId="0C681E27">
      <w:pPr>
        <w:pStyle w:val="4"/>
        <w:outlineLvl w:val="5"/>
      </w:pPr>
      <w:r>
        <w:rPr>
          <w:b/>
          <w:sz w:val="15"/>
        </w:rPr>
        <w:t>2.采购代理机构信息</w:t>
      </w:r>
    </w:p>
    <w:p w14:paraId="17644462">
      <w:pPr>
        <w:pStyle w:val="4"/>
      </w:pPr>
      <w:r>
        <w:t>名称：陕西利维工程项目管理有限公司</w:t>
      </w:r>
    </w:p>
    <w:p w14:paraId="2F89077D">
      <w:pPr>
        <w:pStyle w:val="4"/>
      </w:pPr>
      <w:r>
        <w:t>地址：商洛市商州区同城置业写字楼16楼</w:t>
      </w:r>
    </w:p>
    <w:p w14:paraId="63109A3A">
      <w:pPr>
        <w:pStyle w:val="4"/>
      </w:pPr>
      <w:r>
        <w:t>联系方式：18729890314</w:t>
      </w:r>
    </w:p>
    <w:p w14:paraId="4C4794F8">
      <w:pPr>
        <w:pStyle w:val="4"/>
        <w:outlineLvl w:val="5"/>
      </w:pPr>
      <w:r>
        <w:rPr>
          <w:b/>
          <w:sz w:val="15"/>
        </w:rPr>
        <w:t>3.项目联系方式</w:t>
      </w:r>
    </w:p>
    <w:p w14:paraId="7A62DB76">
      <w:pPr>
        <w:pStyle w:val="4"/>
      </w:pPr>
      <w:r>
        <w:t>项目联系人：张阳</w:t>
      </w:r>
    </w:p>
    <w:p w14:paraId="376FE583">
      <w:pPr>
        <w:pStyle w:val="4"/>
      </w:pPr>
      <w:r>
        <w:t>电话：18729890314</w:t>
      </w:r>
    </w:p>
    <w:p w14:paraId="4B8618E2">
      <w:pPr>
        <w:pStyle w:val="4"/>
        <w:jc w:val="right"/>
      </w:pPr>
      <w:r>
        <w:t>陕西利维工程项目管理有限公司</w:t>
      </w:r>
      <w:r>
        <w:br w:type="textWrapping"/>
      </w:r>
    </w:p>
    <w:p w14:paraId="5B58C00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EB1288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2093</Words>
  <Characters>2384</Characters>
  <Lines>0</Lines>
  <Paragraphs>0</Paragraphs>
  <TotalTime>0</TotalTime>
  <ScaleCrop>false</ScaleCrop>
  <LinksUpToDate>false</LinksUpToDate>
  <CharactersWithSpaces>2443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2024-07-22T09:34:38Z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D31CD5C2683B4A898CD7CDCDDDD18747_13</vt:lpwstr>
  </property>
</Properties>
</file>