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B9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采购需求：</w:t>
      </w:r>
    </w:p>
    <w:p w14:paraId="657BF3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合同包1(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镇安县白塔中学教学设备采购项目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):</w:t>
      </w:r>
    </w:p>
    <w:p w14:paraId="585DA8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合同包预算金额：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508,876.00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0C3FDD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合同包最高限价：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508,876.00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tbl>
      <w:tblPr>
        <w:tblStyle w:val="3"/>
        <w:tblW w:w="8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476"/>
        <w:gridCol w:w="1263"/>
        <w:gridCol w:w="801"/>
        <w:gridCol w:w="1314"/>
        <w:gridCol w:w="1632"/>
        <w:gridCol w:w="1602"/>
      </w:tblGrid>
      <w:tr w14:paraId="473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Header/>
          <w:jc w:val="center"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BC4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023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05E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A53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数量</w:t>
            </w:r>
          </w:p>
          <w:p w14:paraId="6F503F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-24" w:leftChars="-10" w:right="-24" w:rightChars="-1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（单位）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748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982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679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 w14:paraId="2EE5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334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1-1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777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台式计算机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68A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会议室设备、学生宿舍设备、餐厅设备、视频监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控等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B7E5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1批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8ADE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472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508876.00</w:t>
            </w:r>
          </w:p>
        </w:tc>
        <w:tc>
          <w:tcPr>
            <w:tcW w:w="1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5BF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508876.00</w:t>
            </w:r>
          </w:p>
        </w:tc>
      </w:tr>
    </w:tbl>
    <w:p w14:paraId="49ADA1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本合同包不接受联合体投标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不得分包、转包。</w:t>
      </w:r>
    </w:p>
    <w:p w14:paraId="543336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合同履行期限：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合同签订后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日历日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完成</w:t>
      </w:r>
    </w:p>
    <w:p w14:paraId="097320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DdiNjdkYjM1ODJiZTQxZmQ2OTBlZGI1MWExZjgifQ=="/>
  </w:docVars>
  <w:rsids>
    <w:rsidRoot w:val="00000000"/>
    <w:rsid w:val="178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2024-11-01T06:34:39Z</dcterms:created>
  <dc:creator>Administrator</dc:creator>
  <cp:lastModifiedBy>进无止境</cp:lastModifiedBy>
  <dcterms:modified xsi:type="dcterms:W3CDTF">2024-11-01T06:35:24Z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650392DFBC3445758D2EA966870C7930_12</vt:lpwstr>
  </property>
</Properties>
</file>