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3" w:tblpY="3663"/>
        <w:tblOverlap w:val="never"/>
        <w:tblW w:w="99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736"/>
        <w:gridCol w:w="1443"/>
        <w:gridCol w:w="1278"/>
        <w:gridCol w:w="1262"/>
        <w:gridCol w:w="1514"/>
        <w:gridCol w:w="1577"/>
      </w:tblGrid>
      <w:tr w14:paraId="4737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tblHeader/>
        </w:trPr>
        <w:tc>
          <w:tcPr>
            <w:tcW w:w="11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9BC4C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品目号</w:t>
            </w:r>
          </w:p>
        </w:tc>
        <w:tc>
          <w:tcPr>
            <w:tcW w:w="17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A0239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品目名称</w:t>
            </w:r>
          </w:p>
        </w:tc>
        <w:tc>
          <w:tcPr>
            <w:tcW w:w="14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305EB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采购标的</w:t>
            </w:r>
          </w:p>
        </w:tc>
        <w:tc>
          <w:tcPr>
            <w:tcW w:w="12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3A534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数量</w:t>
            </w:r>
          </w:p>
          <w:p w14:paraId="6F503F1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（单位）</w:t>
            </w:r>
          </w:p>
        </w:tc>
        <w:tc>
          <w:tcPr>
            <w:tcW w:w="12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A748E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技术规格、参数及要求</w:t>
            </w:r>
          </w:p>
        </w:tc>
        <w:tc>
          <w:tcPr>
            <w:tcW w:w="1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19822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品目预算(元)</w:t>
            </w:r>
          </w:p>
        </w:tc>
        <w:tc>
          <w:tcPr>
            <w:tcW w:w="15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46797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最高限价(元)</w:t>
            </w:r>
          </w:p>
        </w:tc>
      </w:tr>
      <w:tr w14:paraId="2EE5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11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E3347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1-1</w:t>
            </w:r>
          </w:p>
        </w:tc>
        <w:tc>
          <w:tcPr>
            <w:tcW w:w="17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13728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镇安县柴坪镇九年一贯制学校教学楼设施设备采购项目</w:t>
            </w:r>
          </w:p>
          <w:p w14:paraId="117777B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eastAsia="zh-CN"/>
              </w:rPr>
              <w:t>第一包</w:t>
            </w:r>
          </w:p>
        </w:tc>
        <w:tc>
          <w:tcPr>
            <w:tcW w:w="14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C68AA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设备</w:t>
            </w:r>
          </w:p>
        </w:tc>
        <w:tc>
          <w:tcPr>
            <w:tcW w:w="12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B7E5C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1批</w:t>
            </w:r>
          </w:p>
        </w:tc>
        <w:tc>
          <w:tcPr>
            <w:tcW w:w="12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8ADE9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详见采购文件</w:t>
            </w:r>
          </w:p>
        </w:tc>
        <w:tc>
          <w:tcPr>
            <w:tcW w:w="1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E4723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898534.00</w:t>
            </w:r>
          </w:p>
        </w:tc>
        <w:tc>
          <w:tcPr>
            <w:tcW w:w="15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5BF0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898534.00</w:t>
            </w:r>
          </w:p>
        </w:tc>
      </w:tr>
    </w:tbl>
    <w:p w14:paraId="657BF3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合同包1(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镇安县柴坪镇九年一贯制学校教学楼设施设备采购项目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第一包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):</w:t>
      </w:r>
      <w:bookmarkStart w:id="0" w:name="_GoBack"/>
      <w:bookmarkEnd w:id="0"/>
    </w:p>
    <w:p w14:paraId="585DA81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合同包预算金额：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898534.00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  <w:t>元</w:t>
      </w:r>
    </w:p>
    <w:p w14:paraId="0C3FDD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合同包最高限价：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898534.00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  <w:t>元</w:t>
      </w:r>
    </w:p>
    <w:p w14:paraId="38C3CD79"/>
    <w:p w14:paraId="643F92DA"/>
    <w:p w14:paraId="49ADA10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本合同包不接受联合体投标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不得分包、转包。</w:t>
      </w:r>
    </w:p>
    <w:p w14:paraId="3D371A4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合同履行期限：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合同签订后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日历日完成</w:t>
      </w:r>
    </w:p>
    <w:p w14:paraId="00145E49"/>
    <w:p w14:paraId="25979CE1"/>
    <w:p w14:paraId="2BC99A0E"/>
    <w:p w14:paraId="70879888"/>
    <w:p w14:paraId="7D0A041C"/>
    <w:p w14:paraId="6B1D32B2"/>
    <w:p w14:paraId="34CFC441"/>
    <w:p w14:paraId="0AFCF6D1"/>
    <w:p w14:paraId="29F0ACED"/>
    <w:p w14:paraId="7525D398"/>
    <w:p w14:paraId="69A6A77F"/>
    <w:p w14:paraId="34D25B2A"/>
    <w:p w14:paraId="61E77CEB"/>
    <w:p w14:paraId="66630C08"/>
    <w:p w14:paraId="3DFA18B0"/>
    <w:p w14:paraId="123021E8"/>
    <w:p w14:paraId="32DC57A6"/>
    <w:p w14:paraId="1E4B997A"/>
    <w:p w14:paraId="0801EF0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2(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镇安县柴坪镇九年一贯制学校教学楼设施设备采购项目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第二包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)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:</w:t>
      </w:r>
    </w:p>
    <w:p w14:paraId="43CCC33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合同包预算金额：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328441.00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  <w:t>元</w:t>
      </w:r>
    </w:p>
    <w:p w14:paraId="505D07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合同包最高限价：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328441.00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  <w:t>元</w:t>
      </w:r>
    </w:p>
    <w:tbl>
      <w:tblPr>
        <w:tblStyle w:val="3"/>
        <w:tblW w:w="9949" w:type="dxa"/>
        <w:tblInd w:w="-3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694"/>
        <w:gridCol w:w="1525"/>
        <w:gridCol w:w="1266"/>
        <w:gridCol w:w="1384"/>
        <w:gridCol w:w="1600"/>
        <w:gridCol w:w="1560"/>
      </w:tblGrid>
      <w:tr w14:paraId="3F39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tblHeader/>
        </w:trPr>
        <w:tc>
          <w:tcPr>
            <w:tcW w:w="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CEC2C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品目号</w:t>
            </w:r>
          </w:p>
        </w:tc>
        <w:tc>
          <w:tcPr>
            <w:tcW w:w="1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10AC8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品目名称</w:t>
            </w:r>
          </w:p>
        </w:tc>
        <w:tc>
          <w:tcPr>
            <w:tcW w:w="15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48B3C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采购标的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59502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数量（单位）</w:t>
            </w:r>
          </w:p>
        </w:tc>
        <w:tc>
          <w:tcPr>
            <w:tcW w:w="1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0AEEB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技术规格、参数及要求</w:t>
            </w:r>
          </w:p>
        </w:tc>
        <w:tc>
          <w:tcPr>
            <w:tcW w:w="1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B7B53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品目预算(元)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13F29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最高限价(元)</w:t>
            </w:r>
          </w:p>
        </w:tc>
      </w:tr>
      <w:tr w14:paraId="5A53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A5ABB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2-1</w:t>
            </w:r>
          </w:p>
        </w:tc>
        <w:tc>
          <w:tcPr>
            <w:tcW w:w="1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956F7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镇安县柴坪镇九年一贯制学校教学楼设施设备采购项目</w:t>
            </w:r>
          </w:p>
          <w:p w14:paraId="4C9DD0D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eastAsia="zh-CN"/>
              </w:rPr>
              <w:t>第二包</w:t>
            </w:r>
          </w:p>
        </w:tc>
        <w:tc>
          <w:tcPr>
            <w:tcW w:w="15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81E0B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装修及文化建设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621B4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1批</w:t>
            </w:r>
          </w:p>
        </w:tc>
        <w:tc>
          <w:tcPr>
            <w:tcW w:w="1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E61F3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详见采购文件</w:t>
            </w:r>
          </w:p>
        </w:tc>
        <w:tc>
          <w:tcPr>
            <w:tcW w:w="1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C2E78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328441.00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1850C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328441.00</w:t>
            </w:r>
          </w:p>
        </w:tc>
      </w:tr>
    </w:tbl>
    <w:p w14:paraId="08DCE71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本合同包不接受联合体投标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不得分包、转包。</w:t>
      </w:r>
    </w:p>
    <w:p w14:paraId="320824C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合同履行期限：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合同签订后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日历日完成</w:t>
      </w:r>
    </w:p>
    <w:p w14:paraId="10FBF07C"/>
    <w:p w14:paraId="14A16B87"/>
    <w:p w14:paraId="7C188DDE"/>
    <w:p w14:paraId="284E2F20"/>
    <w:p w14:paraId="7305F1CD"/>
    <w:p w14:paraId="233909CA"/>
    <w:p w14:paraId="060107FC"/>
    <w:p w14:paraId="4B9A630A"/>
    <w:p w14:paraId="643C86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GE0NTRiMTJkMGM3Yzk5ZWFhMjJmOGQ2OTlkODcifQ=="/>
  </w:docVars>
  <w:rsids>
    <w:rsidRoot w:val="15141640"/>
    <w:rsid w:val="151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2024-08-07T09:02:00Z</dcterms:created>
  <dc:creator>进无止境</dc:creator>
  <cp:lastModifiedBy>进无止境</cp:lastModifiedBy>
  <dcterms:modified xsi:type="dcterms:W3CDTF">2024-08-07T09:04:44Z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33B3CF84DCE94590B74EA70E62390D98_11</vt:lpwstr>
  </property>
</Properties>
</file>