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商洛市柞水县2023年中央财政森林修复项目招标公告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240" w:firstLineChars="1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商洛市柞水县2023年中央财政森林修复项目招标项目的潜在投标人应在陕西省商洛市商州区江滨北路公园天下商铺11栋2层综合办公室获取招标文件，并于2024年09月04日 09时00分（北京时间）前递交投标文件。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项目编号：SXJB-ZS-2024025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项目名称：商洛市柞水县2023年中央财政森林修复项目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预算金额：5,000,000.00元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合同包1(商洛市柞水县2023年中央财政森林修复项目一标段):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合同包预算金额：638,800.00元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合同包最高限价：638,800.00元</w:t>
      </w:r>
    </w:p>
    <w:tbl>
      <w:tblPr>
        <w:tblStyle w:val="5"/>
        <w:tblW w:w="490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0"/>
        <w:gridCol w:w="1374"/>
        <w:gridCol w:w="1689"/>
        <w:gridCol w:w="1085"/>
        <w:gridCol w:w="1552"/>
        <w:gridCol w:w="1391"/>
        <w:gridCol w:w="1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4" w:hRule="atLeast"/>
          <w:tblHeader/>
        </w:trPr>
        <w:tc>
          <w:tcPr>
            <w:tcW w:w="4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品目号</w:t>
            </w:r>
          </w:p>
        </w:tc>
        <w:tc>
          <w:tcPr>
            <w:tcW w:w="7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品目名称</w:t>
            </w:r>
          </w:p>
        </w:tc>
        <w:tc>
          <w:tcPr>
            <w:tcW w:w="8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采购标的</w:t>
            </w:r>
          </w:p>
        </w:tc>
        <w:tc>
          <w:tcPr>
            <w:tcW w:w="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1" w:firstLineChars="100"/>
              <w:rPr>
                <w:rFonts w:hint="eastAsia"/>
                <w:b/>
                <w:bCs/>
                <w:color w:val="auto"/>
                <w:lang w:val="en-US" w:eastAsia="zh-CN"/>
              </w:rPr>
            </w:pPr>
            <w:r>
              <w:rPr>
                <w:rFonts w:hint="eastAsia"/>
                <w:b/>
                <w:bCs/>
                <w:color w:val="auto"/>
                <w:lang w:val="en-US" w:eastAsia="zh-CN"/>
              </w:rPr>
              <w:t>数量</w:t>
            </w:r>
          </w:p>
          <w:p>
            <w:pPr>
              <w:rPr>
                <w:rFonts w:hint="eastAsia"/>
                <w:b/>
                <w:bCs/>
                <w:color w:val="auto"/>
                <w:lang w:val="en-US" w:eastAsia="zh-CN"/>
              </w:rPr>
            </w:pPr>
            <w:r>
              <w:rPr>
                <w:rFonts w:hint="eastAsia"/>
                <w:b/>
                <w:bCs/>
                <w:color w:val="auto"/>
                <w:lang w:val="en-US" w:eastAsia="zh-CN"/>
              </w:rPr>
              <w:t>（单位）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技术规格、参数及要求</w:t>
            </w:r>
          </w:p>
        </w:tc>
        <w:tc>
          <w:tcPr>
            <w:tcW w:w="7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w:t>
            </w:r>
          </w:p>
          <w:p>
            <w:pPr>
              <w:jc w:val="center"/>
              <w:rPr>
                <w:rFonts w:hint="eastAsia"/>
                <w:b/>
                <w:bCs/>
                <w:color w:val="auto"/>
                <w:lang w:val="en-US" w:eastAsia="zh-CN"/>
              </w:rPr>
            </w:pPr>
            <w:r>
              <w:rPr>
                <w:rFonts w:hint="eastAsia"/>
                <w:b/>
                <w:bCs/>
                <w:color w:val="auto"/>
                <w:lang w:val="en-US"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9" w:hRule="atLeast"/>
        </w:trPr>
        <w:tc>
          <w:tcPr>
            <w:tcW w:w="4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1-1</w:t>
            </w:r>
          </w:p>
        </w:tc>
        <w:tc>
          <w:tcPr>
            <w:tcW w:w="7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8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第一标段（周家沟作业区1-9、15-20小班，面积3194亩</w:t>
            </w:r>
          </w:p>
        </w:tc>
        <w:tc>
          <w:tcPr>
            <w:tcW w:w="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3,194(亩)</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7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638,800.00</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638,800.00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合同包2(商洛市柞水县2023年中央财政森林修复项目二标段):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合同包预算金额：500,600.00元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合同包最高限价：500,600.00元</w:t>
      </w:r>
    </w:p>
    <w:tbl>
      <w:tblPr>
        <w:tblStyle w:val="5"/>
        <w:tblW w:w="95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1"/>
        <w:gridCol w:w="1275"/>
        <w:gridCol w:w="1805"/>
        <w:gridCol w:w="1138"/>
        <w:gridCol w:w="1525"/>
        <w:gridCol w:w="1362"/>
        <w:gridCol w:w="15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品目名称</w:t>
            </w:r>
          </w:p>
        </w:tc>
        <w:tc>
          <w:tcPr>
            <w:tcW w:w="1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采购标的</w:t>
            </w:r>
          </w:p>
        </w:tc>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1" w:firstLineChars="100"/>
              <w:rPr>
                <w:rFonts w:hint="eastAsia"/>
                <w:b/>
                <w:bCs/>
                <w:color w:val="auto"/>
                <w:lang w:val="en-US" w:eastAsia="zh-CN"/>
              </w:rPr>
            </w:pPr>
            <w:r>
              <w:rPr>
                <w:rFonts w:hint="eastAsia"/>
                <w:b/>
                <w:bCs/>
                <w:color w:val="auto"/>
                <w:lang w:val="en-US" w:eastAsia="zh-CN"/>
              </w:rPr>
              <w:t>数量</w:t>
            </w:r>
          </w:p>
          <w:p>
            <w:pPr>
              <w:rPr>
                <w:rFonts w:hint="eastAsia"/>
                <w:b/>
                <w:bCs/>
                <w:color w:val="auto"/>
                <w:lang w:val="en-US" w:eastAsia="zh-CN"/>
              </w:rPr>
            </w:pPr>
            <w:r>
              <w:rPr>
                <w:rFonts w:hint="eastAsia"/>
                <w:b/>
                <w:bCs/>
                <w:color w:val="auto"/>
                <w:lang w:val="en-US" w:eastAsia="zh-CN"/>
              </w:rPr>
              <w:t>（单位）</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b/>
                <w:bCs/>
                <w:color w:val="auto"/>
                <w:lang w:val="en-US" w:eastAsia="zh-CN"/>
              </w:rPr>
            </w:pPr>
            <w:r>
              <w:rPr>
                <w:rFonts w:hint="eastAsia"/>
                <w:b/>
                <w:bCs/>
                <w:color w:val="auto"/>
                <w:lang w:val="en-US" w:eastAsia="zh-CN"/>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3" w:hRule="atLeast"/>
        </w:trPr>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2-1</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第二标段（周家沟作业区10-14、33-38小班，面积2503）</w:t>
            </w:r>
          </w:p>
        </w:tc>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2,503(亩)</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500,600.00</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500,600.00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合同包3(商洛市柞水县2023年中央财政森林修复项目三标段):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合同包预算金额：266,000.00元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合同包最高限价：266,000.00元</w:t>
      </w:r>
    </w:p>
    <w:tbl>
      <w:tblPr>
        <w:tblStyle w:val="5"/>
        <w:tblW w:w="95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6"/>
        <w:gridCol w:w="1175"/>
        <w:gridCol w:w="1768"/>
        <w:gridCol w:w="1169"/>
        <w:gridCol w:w="1573"/>
        <w:gridCol w:w="1365"/>
        <w:gridCol w:w="15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0" w:hRule="atLeast"/>
          <w:tblHeader/>
        </w:trPr>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1" w:firstLineChars="100"/>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5" w:hRule="atLeast"/>
        </w:trPr>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3-1</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第三标段（周家沟作业区21-25、47、48小班，面积1330亩）</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1,330(亩)</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266,000.00</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266,000.00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合同包4(商洛市柞水县2023年中央财政森林修复项目四标段):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合同包预算金额：325,600.00元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合同包最高限价：325,600.00元</w:t>
      </w:r>
    </w:p>
    <w:tbl>
      <w:tblPr>
        <w:tblStyle w:val="5"/>
        <w:tblW w:w="9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6"/>
        <w:gridCol w:w="1200"/>
        <w:gridCol w:w="1641"/>
        <w:gridCol w:w="1264"/>
        <w:gridCol w:w="1654"/>
        <w:gridCol w:w="1316"/>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blHead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4" w:hRule="atLeast"/>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4-1</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第四标段（周家沟作业区26-32小班，面积1628亩）</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1,628(亩)</w:t>
            </w:r>
          </w:p>
        </w:tc>
        <w:tc>
          <w:tcPr>
            <w:tcW w:w="1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325,600.00</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325,600.00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合同包5(商洛市柞水县2023年中央财政森林修复项目五标段):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合同包预算金额：477,600.00元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合同包最高限价：477,600.00元</w:t>
      </w:r>
    </w:p>
    <w:tbl>
      <w:tblPr>
        <w:tblStyle w:val="5"/>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1"/>
        <w:gridCol w:w="1230"/>
        <w:gridCol w:w="2120"/>
        <w:gridCol w:w="1235"/>
        <w:gridCol w:w="1756"/>
        <w:gridCol w:w="1197"/>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tblHeader/>
        </w:trPr>
        <w:tc>
          <w:tcPr>
            <w:tcW w:w="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2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5-1</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2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第五标段（周家沟作业区39-46小班，严坪作业区8-10小班，面积2388亩）</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2,388(亩)</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477,600.00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477,600.00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合同包6(商洛市柞水县2023年中央财政森林修复项目六标段):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合同包预算金额：291,400.00元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合同包最高限价：291,400.00元</w:t>
      </w:r>
    </w:p>
    <w:tbl>
      <w:tblPr>
        <w:tblStyle w:val="5"/>
        <w:tblW w:w="95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1"/>
        <w:gridCol w:w="1412"/>
        <w:gridCol w:w="1874"/>
        <w:gridCol w:w="1444"/>
        <w:gridCol w:w="1342"/>
        <w:gridCol w:w="1242"/>
        <w:gridCol w:w="12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1" w:hRule="atLeast"/>
          <w:tblHeader/>
        </w:trPr>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数量（单位）</w:t>
            </w:r>
          </w:p>
        </w:tc>
        <w:tc>
          <w:tcPr>
            <w:tcW w:w="13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08" w:hRule="atLeast"/>
        </w:trPr>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6-1</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8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第六标段（严坪作业区1-7小班，面积1457亩）</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1,457(亩)</w:t>
            </w:r>
          </w:p>
        </w:tc>
        <w:tc>
          <w:tcPr>
            <w:tcW w:w="13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291,400.00</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291,400.00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合同包7(商洛市柞水县2023年中央财政森林修复项目七标段):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合同包预算金额：390,000.00元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合同包最高限价：390,000.00元</w:t>
      </w:r>
    </w:p>
    <w:tbl>
      <w:tblPr>
        <w:tblStyle w:val="5"/>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9"/>
        <w:gridCol w:w="1296"/>
        <w:gridCol w:w="1985"/>
        <w:gridCol w:w="1651"/>
        <w:gridCol w:w="1598"/>
        <w:gridCol w:w="1330"/>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1"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数量（单位）</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7-1</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第七标段（营盘作业区43、44、47-53小班，面积1950亩）</w:t>
            </w:r>
          </w:p>
        </w:tc>
        <w:tc>
          <w:tcPr>
            <w:tcW w:w="1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1,950(亩)</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390,000.00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合同包8(商洛市柞水县2023年中央财政森林修复项目八标段):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合同包预算金额：396,800.00元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合同包最高限价：396,800.00元</w:t>
      </w:r>
    </w:p>
    <w:tbl>
      <w:tblPr>
        <w:tblStyle w:val="5"/>
        <w:tblW w:w="98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4"/>
        <w:gridCol w:w="1185"/>
        <w:gridCol w:w="1969"/>
        <w:gridCol w:w="1650"/>
        <w:gridCol w:w="1440"/>
        <w:gridCol w:w="148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1" w:hRule="atLeast"/>
          <w:tblHeader/>
        </w:trPr>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数量（单位）</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 w:hRule="atLeast"/>
        </w:trPr>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8-1</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第八标段（营盘作业区34-36、39、40、42、45、46小班，面积1984亩）,</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1,984(亩)</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396,800.00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396,800.00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合同包9(商洛市柞水县2023年中央财政森林修复项目九标段):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合同包预算金额：389,000.00元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合同包最高限价：389,000.00元</w:t>
      </w:r>
    </w:p>
    <w:tbl>
      <w:tblPr>
        <w:tblStyle w:val="5"/>
        <w:tblW w:w="9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6"/>
        <w:gridCol w:w="1181"/>
        <w:gridCol w:w="2578"/>
        <w:gridCol w:w="1202"/>
        <w:gridCol w:w="1303"/>
        <w:gridCol w:w="1234"/>
        <w:gridCol w:w="1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tblHeader/>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2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9-1</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2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第九标段（营盘作业区28、31-33、37、38、41小班，面积1945亩）,</w:t>
            </w:r>
          </w:p>
        </w:tc>
        <w:tc>
          <w:tcPr>
            <w:tcW w:w="1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1,945(亩)</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389,000.00</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389,000.00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合同包10(商洛市柞水县2023年中央财政森林修复项目十标段):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合同包预算金额：323,600.00元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合同包最高限价：323,600.00元</w:t>
      </w:r>
    </w:p>
    <w:tbl>
      <w:tblPr>
        <w:tblStyle w:val="5"/>
        <w:tblW w:w="9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1"/>
        <w:gridCol w:w="1701"/>
        <w:gridCol w:w="2006"/>
        <w:gridCol w:w="1181"/>
        <w:gridCol w:w="1362"/>
        <w:gridCol w:w="1256"/>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tblHeader/>
        </w:trPr>
        <w:tc>
          <w:tcPr>
            <w:tcW w:w="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9" w:hRule="atLeast"/>
        </w:trPr>
        <w:tc>
          <w:tcPr>
            <w:tcW w:w="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10-1</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第十标段（营盘作业区23-30小班，面积1618亩）</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1,618(亩)</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323,600.00</w:t>
            </w:r>
          </w:p>
        </w:tc>
        <w:tc>
          <w:tcPr>
            <w:tcW w:w="1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323,600.00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合同包11(商洛市柞水县2023年中央财政森林修复项目十一标段):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合同包预算金额：294,200.00元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合同包最高限价：294,200.00元</w:t>
      </w:r>
    </w:p>
    <w:tbl>
      <w:tblPr>
        <w:tblStyle w:val="5"/>
        <w:tblW w:w="97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3"/>
        <w:gridCol w:w="1741"/>
        <w:gridCol w:w="1900"/>
        <w:gridCol w:w="1137"/>
        <w:gridCol w:w="1575"/>
        <w:gridCol w:w="1275"/>
        <w:gridCol w:w="12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tblHeader/>
        </w:trPr>
        <w:tc>
          <w:tcPr>
            <w:tcW w:w="8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11-1</w:t>
            </w:r>
          </w:p>
        </w:tc>
        <w:tc>
          <w:tcPr>
            <w:tcW w:w="1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第十一标段（营盘作业区16-22小班，面积1471亩）</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1,471(亩)</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294,200.00</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294,200.00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合同包12(商洛市柞水县2023年中央财政森林修复项目十二标段):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合同包预算金额：295,200.00元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合同包最高限价：295,200.00元</w:t>
      </w:r>
    </w:p>
    <w:tbl>
      <w:tblPr>
        <w:tblStyle w:val="5"/>
        <w:tblW w:w="936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9"/>
        <w:gridCol w:w="1425"/>
        <w:gridCol w:w="1916"/>
        <w:gridCol w:w="1134"/>
        <w:gridCol w:w="1379"/>
        <w:gridCol w:w="1284"/>
        <w:gridCol w:w="12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4" w:hRule="atLeast"/>
          <w:tblHeader/>
        </w:trPr>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2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3" w:hRule="atLeast"/>
        </w:trPr>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firstLine="210" w:firstLineChars="100"/>
              <w:rPr>
                <w:rFonts w:hint="eastAsia"/>
                <w:color w:val="auto"/>
                <w:lang w:val="en-US" w:eastAsia="zh-CN"/>
              </w:rPr>
            </w:pPr>
            <w:r>
              <w:rPr>
                <w:rFonts w:hint="eastAsia"/>
                <w:color w:val="auto"/>
                <w:lang w:val="en-US" w:eastAsia="zh-CN"/>
              </w:rPr>
              <w:t>12-1</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第十二标段（营盘作业区10-15小班，面积1476亩）</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1,476(亩)</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295,200.00</w:t>
            </w:r>
          </w:p>
        </w:tc>
        <w:tc>
          <w:tcPr>
            <w:tcW w:w="12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295,200.00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合同包13(商洛市柞水县2023年中央财政森林修复项目十三标段):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合同包预算金额：411,200.00元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合同包最高限价：411,200.00元</w:t>
      </w:r>
    </w:p>
    <w:tbl>
      <w:tblPr>
        <w:tblStyle w:val="5"/>
        <w:tblW w:w="95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175"/>
        <w:gridCol w:w="1990"/>
        <w:gridCol w:w="1221"/>
        <w:gridCol w:w="1617"/>
        <w:gridCol w:w="1310"/>
        <w:gridCol w:w="1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2" w:hRule="atLeast"/>
          <w:tblHeader/>
        </w:trPr>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品目号</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品目名称</w:t>
            </w:r>
          </w:p>
        </w:tc>
        <w:tc>
          <w:tcPr>
            <w:tcW w:w="1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数量</w:t>
            </w:r>
          </w:p>
          <w:p>
            <w:pPr>
              <w:jc w:val="center"/>
              <w:rPr>
                <w:rFonts w:hint="eastAsia"/>
                <w:b/>
                <w:bCs/>
                <w:color w:val="auto"/>
                <w:lang w:val="en-US" w:eastAsia="zh-CN"/>
              </w:rPr>
            </w:pPr>
            <w:r>
              <w:rPr>
                <w:rFonts w:hint="eastAsia"/>
                <w:b/>
                <w:bCs/>
                <w:color w:val="auto"/>
                <w:lang w:val="en-US" w:eastAsia="zh-CN"/>
              </w:rPr>
              <w:t>（单位）</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技术规格、参数及要求</w:t>
            </w:r>
          </w:p>
        </w:tc>
        <w:tc>
          <w:tcPr>
            <w:tcW w:w="13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品目预算(元)</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b/>
                <w:bCs/>
                <w:color w:val="auto"/>
                <w:lang w:val="en-US" w:eastAsia="zh-CN"/>
              </w:rPr>
            </w:pPr>
            <w:r>
              <w:rPr>
                <w:rFonts w:hint="eastAsia"/>
                <w:b/>
                <w:bCs/>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1" w:hRule="atLeast"/>
        </w:trPr>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13-1</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林木抚育管理服务</w:t>
            </w:r>
          </w:p>
        </w:tc>
        <w:tc>
          <w:tcPr>
            <w:tcW w:w="1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第十三标段（营盘作业区19小班，面积2056亩</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2,056(亩)</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详见采购文件</w:t>
            </w:r>
          </w:p>
        </w:tc>
        <w:tc>
          <w:tcPr>
            <w:tcW w:w="13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411,200.00</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rPr>
                <w:rFonts w:hint="eastAsia"/>
                <w:color w:val="auto"/>
                <w:lang w:val="en-US" w:eastAsia="zh-CN"/>
              </w:rPr>
            </w:pPr>
            <w:r>
              <w:rPr>
                <w:rFonts w:hint="eastAsia"/>
                <w:color w:val="auto"/>
                <w:lang w:val="en-US" w:eastAsia="zh-CN"/>
              </w:rPr>
              <w:t>411,200.00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合同履行期限：自合同签订之日起45日历天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合同包1(商洛市柞水县2023年中央财政森林修复项目一标段)落实政府采购政策需满足的资格要求如下: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《财政部国家发展改革委关于印发〈节能产品政府采购实施意见〉的通知》（财库〔2004〕185号）；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（2）《国务院办公厅关于建立政府强制采购节能产品制度的通知》（国办发〔2007〕51号）；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（3）《财政部环保总局关于环境标志产品政府采购实施的意见》（财库〔2006〕90号）；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（4）《政府采购促进中小企业发展管理办法》的通知（财库﹝2020﹞46号）；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（5）《财政部司法部关于政府采购支持监狱企业发展有关问题的通知》（财库〔2014〕68号）；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rightChars="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（6）《三部门联合发布关于促进残疾人就业政府采购政策的通知》（财库〔2017〕141号）；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（8）《财政部国务院扶贫办关于运用政府采购政策支持脱贫攻坚的通知》（财库〔2019〕27号）；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（9）陕西省财政厅关于印发《陕西省中小企业政府采购信用融资办法》（陕财办采〔2018〕23号）；</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合同包2(商洛市柞水县2023年中央财政森林修复项目二标段)落实政府采购政策需满足的资格要求如下:同一标段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合同包3(商洛市柞水县2023年中央财政森林修复项目三标段)落实政府采购政策需满足的资格要求如下:同一标段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合同包4(商洛市柞水县2023年中央财政森林修复项目四标段)落实政府采购政策需满足的资格要求如下:同一标段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合同包5(商洛市柞水县2023年中央财政森林修复项目五标段)落实政府采购政策需满足的资格要求如下:同一标段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合同包6(商洛市柞水县2023年中央财政森林修复项目六标段)落实政府采购政策需满足的资格要求如下:同一标段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合同包7(商洛市柞水县2023年中央财政森林修复项目七标段)落实政府采购政策需满足的资格要求如下:同一标段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合同包8(商洛市柞水县2023年中央财政森林修复项目八标段)落实政府采购政策需满足的资格要求如下:同一标段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合同包9(商洛市柞水县2023年中央财政森林修复项目九标段)落实政府采购政策需满足的资格要求如下:同一标段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合同包10(商洛市柞水县2023年中央财政森林修复项目十标段)落实政府采购政策需满足的资格要求如下:同一标段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合同包11(商洛市柞水县2023年中央财政森林修复项目十一标段)落实政府采购政策需满足的资格要求如下:同一标段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合同包12(商洛市柞水县2023年中央财政森林修复项目十二标段)落实政府采购政策需满足的资格要求如下:同一标段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合同包13(商洛市柞水县2023年中央财政森林修复项目十三标段)落实政府采购政策需满足的资格要求如下:同一标段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合同包1(商洛市柞水县2023年中央财政森林修复项目一标段)特定资格要求如下: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投标供应商应具有独立承担民事责任的能力的企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2）提供2023年度经审计的财务报告或开标前六个月内其基本账户银行出具的资信证明或财政部门认可的政府采购专业担保机构出具的担保函（成立时间至提交投标文件截止时间不足一年的可提供成立后任意时段的资产负债表）；</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（3）投标人应具有与园林绿化工程项目相匹配的履约能力；</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（4）提供2024年1月以来任意3个月依法缴纳税收和社会保障资金证明材料，依法免税或不需要缴纳社会保障资金证明的供应商提供相关部门出具的证明文件；</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（5）提供参加政府采购活动前3年内在经营活动中没有重大违法记录的书面声明；</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6）投标供应商法定代表人授权代表参加投标的须出示法定代表人授权委托书（附法定代表人及委托人身份证复印件）及被授权委托人身份证原件，法定代表人参加投标的须提供法定代表人身份证明书及身份证原件；</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（7）投标供应商被“信用中国”网站列入失信被执行人和重大税收违法失信主体名单的,被“中国政府采购网”网站列入政府采购严重违法失信名单的，不得参加本项目的投标(提供查询截图）；</w:t>
      </w:r>
      <w:r>
        <w:rPr>
          <w:rFonts w:hint="eastAsia" w:ascii="宋体" w:hAnsi="宋体" w:eastAsia="宋体" w:cs="宋体"/>
          <w:i w:val="0"/>
          <w:iCs w:val="0"/>
          <w:caps w:val="0"/>
          <w:color w:val="auto"/>
          <w:spacing w:val="0"/>
          <w:kern w:val="0"/>
          <w:sz w:val="24"/>
          <w:szCs w:val="24"/>
          <w:shd w:val="clear" w:fill="FFFFFF"/>
          <w:lang w:val="en-US" w:eastAsia="zh-CN" w:bidi="ar"/>
        </w:rPr>
        <w:br w:type="textWrapping"/>
      </w:r>
      <w:r>
        <w:rPr>
          <w:rFonts w:hint="eastAsia" w:ascii="宋体" w:hAnsi="宋体" w:eastAsia="宋体" w:cs="宋体"/>
          <w:i w:val="0"/>
          <w:iCs w:val="0"/>
          <w:caps w:val="0"/>
          <w:color w:val="auto"/>
          <w:spacing w:val="0"/>
          <w:kern w:val="0"/>
          <w:sz w:val="24"/>
          <w:szCs w:val="24"/>
          <w:shd w:val="clear" w:fill="FFFFFF"/>
          <w:lang w:val="en-US" w:eastAsia="zh-CN" w:bidi="ar"/>
        </w:rPr>
        <w:t>（8）本项目不接受联合体投标；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合同包2(商洛市柞水县2023年中央财政森林修复项目二标段)特定资格要求如下: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合同包3(商洛市柞水县2023年中央财政森林修复项目三标段)特定资格要求如下: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合同包4(商洛市柞水县2023年中央财政森林修复项目四标段)特定资格要如下: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合同包5(商洛市柞水县2023年中央财政森林修复项目五标段)特定资格要求如下: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合同包6(商洛市柞水县2023年中央财政森林修复项目六标段)特定资格要求如下: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合同包7(商洛市柞水县2023年中央财政森林修复项目七标段)特定资格要求如下: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合同包8(商洛市柞水县2023年中央财政森林修复项目八标段)特定资格要求如下: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合同包9(商洛市柞水县2023年中央财政森林修复项目九标段)特定资格要求如下: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合同包10(商洛市柞水县2023年中央财政森林修复项目十标段)特定资格要求如下: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合同包11(商洛市柞水县2023年中央财政森林修复项目十一标段)特定资格要求如下:同一标段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合同包12(商洛市柞水县2023年中央财政森林修复项目十二标段)特定资格要求如下:同一标段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合同包13(商洛市柞水县2023年中央财政森林修复项目十三标段)特定资格要求如下:同一标段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480" w:firstLineChars="2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时间：2024年08月15日至2024年08月21日，每天上午09:00:00至12:00:00，下午14:00:00至18:00:00（北京时间）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480" w:firstLineChars="2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途径：陕西省商洛市商州区江滨北路公园天下商铺11栋2层综合办公室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480" w:firstLineChars="2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480" w:firstLineChars="2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售价：300元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时间：2024年09月04日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提交投标文件地点：陕西省商洛市商州区江滨北路公园天下商铺11栋2层会议室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开标地点：陕西省商洛市商州区江滨北路公园天下商铺11栋2层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自本公告发布之日起5个工作日。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凡有意向的供应商，请携带单位介绍信、法人授权委托书（附法人及被委托人身份证复印件），被委托人身份证原件及单位为其缴纳的近三个月内任意一个月的社保证明、法人领取文件须携带法人证明，身份证原件及复印件、营业执照，以上资料加盖公章的清晰复印件一套至陕西省九标项目管理有限责任公司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2.各投标供应商须按照《陕西省财政厅关于政府采购供应商注册登记有关事项的通知》的要求，通过陕西省政府采购网（http://www.ccgp-shaanxi.gov.cn/）注册登记加入陕西省政府采购供应商库。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3.与采购人存在利害关系可能影响采购公正性的投标供应商，不得参加投标。单位负责人为同一人或存在控股、管理关系的不同单位，不得同时参加本项目同一合同包的投标，否则，相关投标均无效。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720" w:firstLineChars="3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4.招标文件一经售出概不退还。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firstLine="720" w:firstLineChars="30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5.书面声明：提供书面声明，包括声明投标人应具有与园林绿化工程项目相匹配的履约能力；未为本项目提供整体设计、规范编制或者项目管理、监理、检测等服务。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名称：柞水县乾佑河国有林场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地址：柞水县营盘镇营镇社区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联系方式：15809147881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地址：陕西省商洛市商州区江滨北路公园天下商铺11栋2层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项目联系人：陈利娜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20"/>
        <w:jc w:val="both"/>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752" w:firstLine="4080" w:firstLineChars="1700"/>
        <w:jc w:val="both"/>
        <w:rPr>
          <w:rFonts w:hint="eastAsia" w:ascii="宋体" w:hAnsi="宋体" w:eastAsia="宋体" w:cs="宋体"/>
          <w:i w:val="0"/>
          <w:iCs w:val="0"/>
          <w:caps w:val="0"/>
          <w:color w:val="auto"/>
          <w:spacing w:val="0"/>
          <w:kern w:val="0"/>
          <w:sz w:val="24"/>
          <w:szCs w:val="24"/>
          <w:shd w:val="clear" w:fill="FFFFFF"/>
          <w:lang w:val="en-US" w:eastAsia="zh-CN" w:bidi="ar"/>
        </w:rPr>
      </w:pPr>
      <w:bookmarkStart w:id="0" w:name="_GoBack"/>
      <w:bookmarkEnd w:id="0"/>
      <w:r>
        <w:rPr>
          <w:rFonts w:hint="eastAsia" w:ascii="宋体" w:hAnsi="宋体" w:eastAsia="宋体" w:cs="宋体"/>
          <w:i w:val="0"/>
          <w:iCs w:val="0"/>
          <w:caps w:val="0"/>
          <w:color w:val="auto"/>
          <w:spacing w:val="0"/>
          <w:kern w:val="0"/>
          <w:sz w:val="24"/>
          <w:szCs w:val="24"/>
          <w:shd w:val="clear" w:fill="FFFFFF"/>
          <w:lang w:val="en-US" w:eastAsia="zh-CN" w:bidi="ar"/>
        </w:rPr>
        <w:t>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752"/>
        <w:jc w:val="both"/>
        <w:rPr>
          <w:rFonts w:hint="eastAsia" w:ascii="宋体" w:hAnsi="宋体" w:eastAsia="宋体" w:cs="宋体"/>
          <w:i w:val="0"/>
          <w:iCs w:val="0"/>
          <w:caps w:val="0"/>
          <w:color w:val="auto"/>
          <w:spacing w:val="0"/>
          <w:kern w:val="0"/>
          <w:sz w:val="24"/>
          <w:szCs w:val="24"/>
          <w:shd w:val="clear" w:fill="FFFFFF"/>
          <w:lang w:val="en-US" w:eastAsia="zh-CN" w:bidi="ar"/>
        </w:rPr>
      </w:pPr>
    </w:p>
    <w:sectPr>
      <w:pgSz w:w="11906" w:h="16838"/>
      <w:pgMar w:top="1134" w:right="1236" w:bottom="1134"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AF440"/>
    <w:multiLevelType w:val="singleLevel"/>
    <w:tmpl w:val="26EAF4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DljYmE2ZTZmYWEyOWNkNDBhOGZiOGRiYjFhOTAifQ=="/>
  </w:docVars>
  <w:rsids>
    <w:rsidRoot w:val="00000000"/>
    <w:rsid w:val="03802D43"/>
    <w:rsid w:val="0D682F64"/>
    <w:rsid w:val="152C0FBD"/>
    <w:rsid w:val="199E673F"/>
    <w:rsid w:val="27D8088F"/>
    <w:rsid w:val="2C970D19"/>
    <w:rsid w:val="2E975000"/>
    <w:rsid w:val="2EA63495"/>
    <w:rsid w:val="3EFB1892"/>
    <w:rsid w:val="43DE6DD5"/>
    <w:rsid w:val="49290AF3"/>
    <w:rsid w:val="4DD51249"/>
    <w:rsid w:val="510C61C9"/>
    <w:rsid w:val="534C3D5B"/>
    <w:rsid w:val="5778511F"/>
    <w:rsid w:val="585316E8"/>
    <w:rsid w:val="5987789B"/>
    <w:rsid w:val="5A623E64"/>
    <w:rsid w:val="5CFF1E3E"/>
    <w:rsid w:val="612B5F54"/>
    <w:rsid w:val="61A3723C"/>
    <w:rsid w:val="68757459"/>
    <w:rsid w:val="69794D27"/>
    <w:rsid w:val="6B1B42E7"/>
    <w:rsid w:val="6F141779"/>
    <w:rsid w:val="70AC7AC8"/>
    <w:rsid w:val="76DD4B47"/>
    <w:rsid w:val="78B6564F"/>
    <w:rsid w:val="7AC57DCC"/>
    <w:rsid w:val="7C2F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5215</Words>
  <Characters>6291</Characters>
  <Lines>0</Lines>
  <Paragraphs>0</Paragraphs>
  <TotalTime>24</TotalTime>
  <ScaleCrop>false</ScaleCrop>
  <LinksUpToDate>false</LinksUpToDate>
  <CharactersWithSpaces>6296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2024-08-14T03:39:00Z</dcterms:created>
  <dc:creator>Administrator</dc:creator>
  <cp:lastModifiedBy>止</cp:lastModifiedBy>
  <dcterms:modified xsi:type="dcterms:W3CDTF">2024-08-14T05:18:17Z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06A2198D3B1842D3898B9A599B357C0A_12</vt:lpwstr>
  </property>
</Properties>
</file>