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4F" w:rsidRDefault="00A305B5">
      <w:pPr>
        <w:widowControl/>
        <w:spacing w:line="600" w:lineRule="exact"/>
        <w:jc w:val="center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>采</w:t>
      </w:r>
      <w:r w:rsidR="004E71DD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>购</w:t>
      </w:r>
      <w:r w:rsidR="004E71DD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>需</w:t>
      </w:r>
      <w:r w:rsidR="004E71DD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>求</w:t>
      </w:r>
    </w:p>
    <w:p w:rsidR="00A5444F" w:rsidRDefault="00A5444F"/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一、工作站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（一）技术参数：</w:t>
      </w:r>
      <w:bookmarkStart w:id="0" w:name="_GoBack"/>
      <w:bookmarkEnd w:id="0"/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、机型：微塔式机箱，≤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12L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▲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、处理器：≥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颗国产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CPU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，支持超线程，每颗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CPU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物理核心≥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8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核、主频≥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2.8GHz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3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、技术架构：兼容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X86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架构；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、内存：≥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8GB DDR4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内存，≥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个内存插槽；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5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、硬盘：≥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块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256GB SSD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6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PCI-E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扩展：≥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PCI-E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插槽（其中≥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PCI-E 3.0*16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PCI-E 3.0*8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）；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7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、显卡：≥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2G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显存，独立显卡；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8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、网卡：千兆网卡；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▲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9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、接口：≥标配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8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USB3.0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接口，非外接扩展；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10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、运维：≥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Port80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数码管，支持故障诊断显示；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11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、电源：≤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180W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12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、显示器：≥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34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英寸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4K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带鱼屏；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br/>
        <w:t>13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、外设：配套键盘、鼠标、独立功放音箱；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▲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、操作系统：支持银河麒麟、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UOS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等国产桌面操作系统，支持与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Windows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进行双系统安装；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▲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15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、性能：整机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Unixbench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多核性能测试≥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10000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。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5444F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lastRenderedPageBreak/>
        <w:t>二、便携式取证应用终端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、处理器：≥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颗国产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CPU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，每颗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CPU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物理核心≥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核、主频≥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2.3GHz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、操作系统：支持银河麒麟系统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、输入输出接口管控系统：支持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USB3.0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、内存：≥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8GB DDR4 2666Mhz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个内存插槽，可扩展至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32GB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、硬盘：≥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240GB SSD  ,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支持数据加解密；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、光驱：外置光驱；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、显示：显存≥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2GB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，支持多屏显示；≥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寸液晶显示屏，支持≥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1920*1080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分辨率；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、对外接口配置不低于：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USB3.0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Type-C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10/100/1000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自适应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RG45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以太网接口，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HDMI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个音频接口；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、三合一接口配置不低于：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USB3.0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红盘专用接口，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USB3.0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单导；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、电源电池：锂离子电池组（≥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63.64Wh,14.8V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）供电，待机时间≥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2.5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小时。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三、执法办案应用终端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、机型：微塔式机箱，≤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12L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、处理器：≥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颗国产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CPU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，支持超线程，每颗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CPU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物理核心≥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核、主频≥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2.8GHz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、技术架构：兼容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X86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架构；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、内存：≥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8GB DDR4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内存，≥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个内存插槽；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、硬盘：≥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块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256GB SSD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PCI-E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扩展：≥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PCI-E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插槽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其中≥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PCI-E 3.0*16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PCI-E 3.0*8)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lastRenderedPageBreak/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、显卡：≥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2G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显存，独立显卡；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、网卡：千兆网卡；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、接口：≥标配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USB3.0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接口，非外接扩展；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、运维：≥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Port80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数码管，支持故障诊断显示，提供证明材料；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、电源：≤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180W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、显示器：≥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23.8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寸显示器含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HDMI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、外设：配套键盘、鼠标；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、操作系统：支持银河麒麟、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UOS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等国产桌面操作系统，支持与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Windows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进行双系统安装；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、性能：整机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Unixbench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多核性能测试≥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10000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四、黑白激光打印扫描一体机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、类型：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黑白激光打印扫描一体机；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、设备接口：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USB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RJ45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、打印功能：支持自动双面打印、支持网络打印、支持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PC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端打印状态监视；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、扫描功能：支持彩色扫描、支持稿台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(FB)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、自动进稿器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(ADF)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，自带扫描应用软件；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、复印功能：支持稿台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(FB)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、自动进稿器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(ADF):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复印模式包含自动、图文、图像、文本，一键身份证复印、票据复印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;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支持身份证自动纠偏复印、多页合一复印、克隆复印、海报复印、自动双面复印、逐份复印；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、打印速度：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40ppm(A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lastRenderedPageBreak/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、复印速度：≥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40ppm(A4)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、扫描速度：≥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24 ppm(A4)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、标准进纸盒：≥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250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页；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、出纸盒容量：≥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150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页；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、操作系统：支持国产操作系统、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WINDOWS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操作系统；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、产品尺寸：≤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415x365x370mm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、产品重量：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12.5kg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五、便携式办案应用终端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、处理器：≥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颗国产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CPU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，主频≥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2.3GH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，核数≥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8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核；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、内存：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DDR4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内存，内存频率≥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2666MT/s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，内存容量≥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8GB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，支持扩展到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16GB/32GB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▲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3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、硬盘：单硬盘容量≥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256GB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，支持扩展到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512GB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，支持一键擦除加密硬盘数据；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、显卡：显卡：≥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2G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显存，独立显卡；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5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USB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接口配置不低于：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USB3.0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接口、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2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Type-C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接口（其中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个与电源接口复用）；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6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、其他接口配置不低于：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个耳机和麦克二合一接口、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HDMI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接口、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个千兆以太网接口（支持物理开关）、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个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MicroSD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卡槽；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7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、按键：一键隐身按键（关闭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WIFI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和摄像头）；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8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、摄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像头：≥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720P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，物理遮挡；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9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、标准配置重量：≤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1.45kg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10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、电池容量：≥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75WH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lastRenderedPageBreak/>
        <w:t>11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、显示屏：≥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14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寸，屏幕分辨率≥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1920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×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1200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▲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12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、操作系统：支持银河麒麟、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UOS</w:t>
      </w:r>
      <w:r>
        <w:rPr>
          <w:rStyle w:val="font21"/>
          <w:rFonts w:ascii="宋体" w:eastAsia="宋体" w:hAnsi="宋体" w:cs="宋体"/>
          <w:sz w:val="24"/>
          <w:szCs w:val="24"/>
          <w:lang/>
        </w:rPr>
        <w:t>等国产桌面操作系统；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br/>
        <w:t>13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、数据安全软件：固件级操作系统镜像备份、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 xml:space="preserve">BIOS 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支持加密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擦除硬盘、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TPCM</w:t>
      </w:r>
      <w:r>
        <w:rPr>
          <w:rStyle w:val="font11"/>
          <w:rFonts w:ascii="宋体" w:eastAsia="宋体" w:hAnsi="宋体" w:cs="宋体"/>
          <w:sz w:val="24"/>
          <w:szCs w:val="24"/>
          <w:lang/>
        </w:rPr>
        <w:t>。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六、便携式打印机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、打印分辨率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300dpi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、打印方式：热转印；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、产品尺寸：≤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310mm*65mm*48mm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、机器含碳带重量：≤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800g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、打印速度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15mm/s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、通讯方式：蓝牙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/Type C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、供电方式：锂电池；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、续航张数：≥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70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页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复印纸（满电打印）；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、充电方式：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Type C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接口（充电打印二合一）；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、有效打印宽度：≥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210mm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、纸张类型：普通纸；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、纸张宽度：支持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B5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letter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、纸张厚度：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60-150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微米；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、打印机浓度：浓、适中、淡三级可调；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、支持设备：手机、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PC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端；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、其它：支持充电宝充电、车载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USB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充电；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lastRenderedPageBreak/>
        <w:t>17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、支持文档格式：可支持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Word/PP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T/PDF/TXT/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图片等多种格式打印；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、适配国产麒麟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统信等多系统。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七、多功能彩色打印机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、基本要求：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幅面，彩色打印、复印、扫描一体机；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、功能要求：具备文字文档打印圈片打印、份数设置，范围设置、页边距设置，缩放打印设置、打印队列管理等基本功能；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、支持自动双面打印、网络打印、平板稿台及自动进纸器扫描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复印，彩色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黑白复印；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、支持自动双面扫描，采用双扫描头扫描模式；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、性能要求：打印速度≥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页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分钟；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、彩色打印速度：≥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26pp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、复印速度：≥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26cpm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、扫描速度：≥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30ppm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、标配纸盒容量：≥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250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页，手动进纸盘容量≥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50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页；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、支持纸张克重：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60g-220g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、其他要求：鼓粉分离耗材模式；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、标配长效感光鼓，感光鼓寿命≥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万页；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、系统平台：支持国产操作系统、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WINDOWS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操作系统。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八、高速扫描仪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lastRenderedPageBreak/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、产品类型：自动馈纸加平板双平台扫描；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、最大幅面：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幅面；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、扫描元件：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CCD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、扫描模式：黑白、灰阶、彩色三种扫描输出；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、光学分辨率：≥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600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×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600dpi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、扫描速度：≥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60ppm/120ipm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，黑白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灰度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彩色模式，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200dpi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）；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ADF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容量：≥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100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张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(80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克标准打印纸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、日扫描量：≥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10000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页；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、接口类型：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USB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接口；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、扫描光源：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LED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补光；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、输出格式：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PDF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BMP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JPEG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TIFF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，多页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PDF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，多页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TIFF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等；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、双面扫描：自动双面；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、进纸检测：超声波重张检测，长度重张检测；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、影像特性：驱动带有智能化处理的完美页面扫描功能，自动纠偏、自动裁剪，可同时得到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扫描稿件的黑白、灰度、彩色三种影像输出；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、介质尺寸：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ADF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最大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242mm*3000mm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加长），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ADF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最小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50mm*63.5mm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、操作系统：支持国产操作系统、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WINDOWS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操作系统；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、产品尺寸：≤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325*330*810mm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、产品重量：≤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8.6kg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。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p w:rsidR="00A5444F" w:rsidRDefault="00A305B5">
      <w:pPr>
        <w:widowControl/>
        <w:spacing w:line="600" w:lineRule="exact"/>
        <w:jc w:val="left"/>
        <w:textAlignment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/>
        </w:rPr>
        <w:t>九、高速扫描一体机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lastRenderedPageBreak/>
        <w:t>（一）技术参数：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、控制面板：≥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3.5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英寸触摸屏；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、处理器主频：≥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800MHz+1.5GHz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、内存：≥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1GB+128MB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、设备接口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:USB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、照明：双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RGB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 xml:space="preserve"> LED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、连接方式：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USB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、扫描速度：≥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31PPM(300dpi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，灰色，单面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、支持纸张厚度：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27-413g/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㎡纸张；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、扫描功能：支持分辨率设置、支持图像处理参数设置、支持图像拆分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合并、支持重张检测、支持扫描预览、支持图像旋转、支持尺寸检测、支持双面扫描、支持彩色、黑白、灰度扫描；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、进纸检测：采用超声技术、智能文档保护的重张进纸检测；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▲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、操作系统：支持国产操作系统、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WINDOWS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操作系统；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、尺寸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长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x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宽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x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高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315x230x185mm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br/>
        <w:t>13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、重量：≤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3.3kg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。</w:t>
      </w:r>
    </w:p>
    <w:p w:rsidR="00A5444F" w:rsidRDefault="00A305B5">
      <w:pPr>
        <w:widowControl/>
        <w:spacing w:line="600" w:lineRule="exact"/>
        <w:jc w:val="left"/>
        <w:textAlignment w:val="center"/>
        <w:rPr>
          <w:rStyle w:val="font11"/>
          <w:rFonts w:ascii="宋体" w:eastAsia="宋体" w:hAnsi="宋体" w:cs="宋体" w:hint="default"/>
          <w:b/>
          <w:bCs/>
          <w:sz w:val="24"/>
          <w:szCs w:val="24"/>
          <w:lang/>
        </w:rPr>
      </w:pP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（二）数量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/</w:t>
      </w:r>
      <w:r>
        <w:rPr>
          <w:rStyle w:val="font11"/>
          <w:rFonts w:ascii="宋体" w:eastAsia="宋体" w:hAnsi="宋体" w:cs="宋体"/>
          <w:b/>
          <w:bCs/>
          <w:sz w:val="24"/>
          <w:szCs w:val="24"/>
          <w:lang/>
        </w:rPr>
        <w:t>单位：</w:t>
      </w:r>
    </w:p>
    <w:p w:rsidR="00A5444F" w:rsidRDefault="00A305B5" w:rsidP="004E71DD">
      <w:pPr>
        <w:widowControl/>
        <w:spacing w:line="600" w:lineRule="exact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台</w:t>
      </w:r>
    </w:p>
    <w:sectPr w:rsidR="00A5444F" w:rsidSect="00A5444F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5B5" w:rsidRDefault="00A305B5" w:rsidP="004E71DD">
      <w:r>
        <w:separator/>
      </w:r>
    </w:p>
  </w:endnote>
  <w:endnote w:type="continuationSeparator" w:id="1">
    <w:p w:rsidR="00A305B5" w:rsidRDefault="00A305B5" w:rsidP="004E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5B5" w:rsidRDefault="00A305B5" w:rsidP="004E71DD">
      <w:r>
        <w:separator/>
      </w:r>
    </w:p>
  </w:footnote>
  <w:footnote w:type="continuationSeparator" w:id="1">
    <w:p w:rsidR="00A305B5" w:rsidRDefault="00A305B5" w:rsidP="004E7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A3ODU4MGFhZmU3YWU1NTA0MGU5NTZkYzk2NWIzZjYifQ=="/>
  </w:docVars>
  <w:rsids>
    <w:rsidRoot w:val="0E2E70AE"/>
    <w:rsid w:val="004E71DD"/>
    <w:rsid w:val="00A305B5"/>
    <w:rsid w:val="00A5444F"/>
    <w:rsid w:val="07FA7E23"/>
    <w:rsid w:val="08D51B22"/>
    <w:rsid w:val="0E2E70AE"/>
    <w:rsid w:val="15EF71C7"/>
    <w:rsid w:val="2FB01B4C"/>
    <w:rsid w:val="4A3A769B"/>
    <w:rsid w:val="4C9E35A6"/>
    <w:rsid w:val="54705828"/>
    <w:rsid w:val="734A21BD"/>
    <w:rsid w:val="74B80DF9"/>
    <w:rsid w:val="7D07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autoRedefine/>
    <w:rsid w:val="00A5444F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autoRedefine/>
    <w:qFormat/>
    <w:rsid w:val="00A5444F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4E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1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1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2024-09-19T02:31:00Z</dcterms:created>
  <dcterms:modified xsi:type="dcterms:W3CDTF">2024-09-19T07:26:00Z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AD3F4D667DC94C26BD59913F4050076D_13</vt:lpwstr>
  </property>
</Properties>
</file>