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F936">
      <w:pPr>
        <w:widowControl w:val="0"/>
        <w:spacing w:before="168" w:after="168" w:line="360" w:lineRule="auto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Style w:val="4"/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bookmarkEnd w:id="0"/>
    <w:p w14:paraId="1710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outlineLvl w:val="1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一包采购内容及技术要求</w:t>
      </w:r>
    </w:p>
    <w:p w14:paraId="756B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一、采购内容</w:t>
      </w:r>
    </w:p>
    <w:p w14:paraId="703AA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（一）采购内容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：委托第三方公司开展春秋两季动物强制免疫。</w:t>
      </w:r>
    </w:p>
    <w:p w14:paraId="5241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（二）主要功能：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积极落实中央、省、市动物疫病防控政策，采取动物防疫技术服务外包的形式，委托动物防疫技术服务公司开展春秋两季动物强制免疫等工作，提升新区动物免疫水平，防范重大动物疫情发生，切实维护养殖业健康发展和公共卫生安全。</w:t>
      </w:r>
    </w:p>
    <w:p w14:paraId="1EE0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（三）</w:t>
      </w: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项目需求：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委托第三方公司开展春秋两季动物强制免疫及防疫辅助工作。</w:t>
      </w:r>
    </w:p>
    <w:p w14:paraId="6D8C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二、技术要求</w:t>
      </w:r>
    </w:p>
    <w:p w14:paraId="7B13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（一）工作内容</w:t>
      </w:r>
    </w:p>
    <w:p w14:paraId="24E1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1.服务公司组织专业人员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对辖区猪1.2万头、牛0.12万头、羊1.7万只、鸡20万羽、犬1.8万只实施春秋季高致病性禽流感、口蹄疫、小反刍兽疫、狂犬病等强制免疫和猪瘟、鸡新城疫等全面免疫工作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。</w:t>
      </w:r>
    </w:p>
    <w:p w14:paraId="1066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2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" w:eastAsia="zh-CN" w:bidi="ar-SA"/>
        </w:rPr>
        <w:t>.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在服务期间，服务公司协助新区开展突发动物疫情处置、流行病学调查、政策宣传等工作。</w:t>
      </w:r>
    </w:p>
    <w:p w14:paraId="52F5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（二）工作要求</w:t>
      </w:r>
    </w:p>
    <w:p w14:paraId="6BE94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1.创新工作机制，建立动态管理模式。服务公司要创新工作方式，及时反馈工作中存在的问题，确保防疫工作走在全市前列。</w:t>
      </w:r>
    </w:p>
    <w:p w14:paraId="5027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2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" w:eastAsia="zh-CN" w:bidi="ar-SA"/>
        </w:rPr>
        <w:t>.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落实痕迹化管理，建立科学长效机制。服务公司要注重痕迹化管理，免疫档案规范填写，工作留痕，确保项目规范实施。</w:t>
      </w:r>
    </w:p>
    <w:p w14:paraId="7087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" w:eastAsia="zh-CN" w:bidi="ar-SA"/>
        </w:rPr>
        <w:t>3.执行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免疫政策，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" w:eastAsia="zh-CN" w:bidi="ar-SA"/>
        </w:rPr>
        <w:t>保障服务质量。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对辖区内所有畜禽应免尽免，对未免畜禽要及时补免，牲畜挂标率达到100%，免疫合格率达到70%以上。协助养殖场户完成当季免疫信息录入，协助做好“先打后补”政策宣传工作。</w:t>
      </w:r>
    </w:p>
    <w:p w14:paraId="2B89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" w:eastAsia="zh-CN" w:bidi="ar-SA"/>
        </w:rPr>
        <w:t>4.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服务公司应由从事和经营相关畜牧兽医工作和产品的专业团队担任，需5人或以上专业技术人员队伍，并从业3年以上。</w:t>
      </w:r>
    </w:p>
    <w:p w14:paraId="59EA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" w:eastAsia="zh-CN" w:bidi="ar-SA"/>
        </w:rPr>
        <w:t>三、</w:t>
      </w: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项目预期效果</w:t>
      </w:r>
    </w:p>
    <w:p w14:paraId="3AF1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" w:eastAsia="zh-CN" w:bidi="ar-SA"/>
        </w:rPr>
        <w:t>（</w:t>
      </w: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一）社会效益：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及时补充人员技术力量，提升新区动物疫病防控能力，推动畜牧兽医工作正常开展，提高广大养殖场户动物疫病防控意识，保障新区畜牧业健康发展，确保不发生重大动物疫情区域性流行和动物产品质量安全事件。</w:t>
      </w:r>
    </w:p>
    <w:p w14:paraId="026E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sectPr>
          <w:pgSz w:w="11906" w:h="16838"/>
          <w:pgMar w:top="1417" w:right="1417" w:bottom="1417" w:left="1417" w:header="1134" w:footer="992" w:gutter="0"/>
          <w:cols w:space="425" w:num="1"/>
          <w:docGrid w:type="lines" w:linePitch="312" w:charSpace="0"/>
        </w:sect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（二）经济效益：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全区应免畜禽免疫率达到100%，畜禽群体免疫密度达到90%以上，疫病抵抗水平明显提高，畜禽病死率大幅度下降，养殖成本降低。</w:t>
      </w:r>
    </w:p>
    <w:p w14:paraId="78E8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2" w:firstLineChars="200"/>
        <w:jc w:val="both"/>
        <w:textAlignment w:val="baseline"/>
        <w:outlineLvl w:val="1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二包采购内容及技术要求</w:t>
      </w:r>
    </w:p>
    <w:p w14:paraId="62F6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一、采购内容</w:t>
      </w:r>
    </w:p>
    <w:p w14:paraId="3F18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（一）采购内容：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委托动物防疫技术服务公司开展动物疫病和抗体监测、技术培训等工作。</w:t>
      </w:r>
    </w:p>
    <w:p w14:paraId="33A6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（二）主要功能：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积极落实中省市动物疫病防控政策，采取动物防疫技术服务外包的形式，提升全区动物免疫水平，防范重大动物疫情发生，切实维护养殖业健康发展和公共卫生安全。</w:t>
      </w:r>
    </w:p>
    <w:p w14:paraId="55E40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（三）</w:t>
      </w: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项目需求：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委托第三方公司开展强制免疫病种抗体检测、人畜共患病监测及阳性畜无害化处理、畜牧兽医技术推广等工作。</w:t>
      </w:r>
    </w:p>
    <w:p w14:paraId="4D49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二、技术要求</w:t>
      </w:r>
    </w:p>
    <w:p w14:paraId="4FF4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（一）工作内容</w:t>
      </w:r>
    </w:p>
    <w:p w14:paraId="31F9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根据新区动物防疫工作实际，开展畜牧兽医技术推广、动物疫病采样监测等工作，不断提升全区动物疫病防控能力。</w:t>
      </w:r>
    </w:p>
    <w:p w14:paraId="26AD5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1.畜牧兽医技术推广。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在服务期限内，聘请省市专家老师（具备畜牧、兽医高级职称），开展畜牧兽医法律法规、动物疫病防控、动物检疫等技术培训和相关政策解读，不少于2次。并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协助新区开展动物疫病防控工作、强制免疫“先打后补”政策宣传以及畜禽养殖技术推广服务等工作。</w:t>
      </w:r>
    </w:p>
    <w:p w14:paraId="08E96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2.采样监测。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在集中免疫后的5月和11月各进行一次强制免疫病种抗体监测，并提交检测报告，科学评估、及时掌握全区动物免疫抗体水平。</w:t>
      </w:r>
    </w:p>
    <w:p w14:paraId="365C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3.人畜共患病监测。</w:t>
      </w:r>
      <w:r>
        <w:rPr>
          <w:rStyle w:val="4"/>
          <w:rFonts w:hint="eastAsia" w:ascii="仿宋" w:hAnsi="仿宋" w:eastAsia="仿宋" w:cs="仿宋"/>
          <w:color w:val="000000"/>
          <w:szCs w:val="24"/>
        </w:rPr>
        <w:t>对全区所有牛羊进行全覆盖采样检测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，对布病阳性畜进行无害化处理并做好消毒灭源工作，同时做好阳性畜流行病学调查工作并形成书面报告。</w:t>
      </w:r>
    </w:p>
    <w:p w14:paraId="03D1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（二）工作要求</w:t>
      </w:r>
    </w:p>
    <w:p w14:paraId="421C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1.创新工作机制，建立动态管理模式。在服务过程中，创新工作方式，以微信群、QQ群、美篇等快捷反馈，与新区及时沟通，确保防疫工作走在全市前列。</w:t>
      </w:r>
    </w:p>
    <w:p w14:paraId="0395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2.落实痕迹化管理，建立科学长效机制。学习培训、采样监测等工作要实行痕迹化管理，专人负责档案，建立台账，确保项目规范实施。</w:t>
      </w:r>
    </w:p>
    <w:p w14:paraId="5020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3.服务公司应由从事和经营相关畜牧兽医工作和产品的专业团队担任，需10人或以上专业技术人员队伍，技术人员需具备畜牧兽医相关行业中级专业技术职称或以上职称，并从业5年以上，需相关工作人员全程协调参与技术服务工作。</w:t>
      </w:r>
    </w:p>
    <w:p w14:paraId="7B026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outlineLvl w:val="9"/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三、项目预期效果</w:t>
      </w:r>
    </w:p>
    <w:p w14:paraId="1E48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 w:firstLineChars="200"/>
        <w:jc w:val="both"/>
        <w:textAlignment w:val="baseline"/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（一）社会效益：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及时补充人员技术力量，提升新区动物疫病防控能力，提高广大养殖场户的疫病防控意识，确保不发生重大动物疫情区域性流行和动物产品质量安全事件，保障新区畜牧业健康发展。</w:t>
      </w:r>
    </w:p>
    <w:p w14:paraId="2BA59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（二）经济效益：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畜禽生产力水平明显提高，畜禽肉蛋奶产量提产，全面夯实动物防疫屏障，保障养殖业增收致富。</w:t>
      </w:r>
    </w:p>
    <w:p w14:paraId="45A50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3EC2185C"/>
    <w:rsid w:val="200B0D98"/>
    <w:rsid w:val="3EC2185C"/>
    <w:rsid w:val="49D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宋体" w:hAnsi="Times New Roman" w:eastAsia="宋体" w:cstheme="minorBidi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宋体" w:hAnsi="Times New Roman" w:eastAsia="宋体" w:cstheme="minorBidi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2024-10-18T02:09:00Z</dcterms:created>
  <dc:creator>Atopos</dc:creator>
  <cp:lastModifiedBy>Atopos</cp:lastModifiedBy>
  <dcterms:modified xsi:type="dcterms:W3CDTF">2024-10-18T02:09:43Z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E692A511AC4B4FECBB5C58350BF1A2D8_11</vt:lpwstr>
  </property>
</Properties>
</file>