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CFE6"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采购内容及技术要求</w:t>
      </w:r>
    </w:p>
    <w:bookmarkEnd w:id="0"/>
    <w:p w14:paraId="72DF56A3">
      <w:pPr>
        <w:numPr>
          <w:ilvl w:val="0"/>
          <w:numId w:val="0"/>
        </w:numPr>
        <w:jc w:val="both"/>
        <w:outlineLvl w:val="1"/>
        <w:rPr>
          <w:rFonts w:hint="default" w:ascii="仿宋" w:hAns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体检人数</w:t>
      </w:r>
    </w:p>
    <w:p w14:paraId="2DB5202C">
      <w:pPr>
        <w:numPr>
          <w:ilvl w:val="0"/>
          <w:numId w:val="0"/>
        </w:numPr>
        <w:spacing w:line="240" w:lineRule="auto"/>
        <w:ind w:firstLine="0" w:firstLineChars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预计1600人左右</w:t>
      </w:r>
    </w:p>
    <w:p w14:paraId="3B70F1EA">
      <w:pPr>
        <w:jc w:val="both"/>
        <w:outlineLvl w:val="1"/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二、体检明细</w:t>
      </w:r>
    </w:p>
    <w:p w14:paraId="17FA0D6A">
      <w:pPr>
        <w:jc w:val="both"/>
        <w:outlineLvl w:val="2"/>
        <w:rPr>
          <w:rFonts w:hint="default" w:ascii="仿宋" w:hAnsi="仿宋" w:eastAsia="仿宋" w:cs="仿宋"/>
          <w:b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1.2024年A类体检项目表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616"/>
        <w:gridCol w:w="732"/>
        <w:gridCol w:w="735"/>
      </w:tblGrid>
      <w:tr w14:paraId="386F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</w:tr>
      <w:tr w14:paraId="7465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身高体重血压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身高、体重、体重指数、腰围、臀围、腰臀比、血压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51D3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0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询问既往病史，通过视、触、叩、听检查方法，评估心、肺、肝、脾等基本状况。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061B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综合评估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主要疾病提示、阳性结果提示、健康指导建议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F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51E6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血常规五分类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白细胞、红细胞、血小板等22项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6FA9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E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白细胞、红细胞、蛋白、葡萄糖等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D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1338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6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肝功能十项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B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谷丙转氨酶、谷草转氨酶、谷丙/谷草、总蛋白、白蛋白、球蛋白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338B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9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35AF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反映甘油三酯、总胆固醇等有无异常、对心脑血管疾病诊断及治疗有重要意义。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7376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3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心肌酶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检测有无心肌缺血的重要指标。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295B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肾功二项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肌酐、尿素氮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4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0F8A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血尿酸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9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与痛风等疾病有关。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B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7A98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7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甲状腺功能五项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2E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促甲状腺素、游离三碘甲状原氨酸、游离甲状腺素、抗甲状腺球蛋白抗体、抗甲状腺过氧化物酶抗体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3C84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反映采血前2-3个月之内的平均血糖水平，是糖尿病筛查和了解糖尿病控制情况的一个重要指标。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A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E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1964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肿瘤标志物13项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CEA，AFP，CA-50，CA19-9，CA-125.SCC,CA-153,NSE,CYFRA21-1,CA7-24,proGRP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√</w:t>
            </w:r>
          </w:p>
        </w:tc>
      </w:tr>
      <w:tr w14:paraId="7B11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胃肠道早期肿瘤CST-4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A0F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highlight w:val="none"/>
                <w:lang w:bidi="ar"/>
              </w:rPr>
              <w:t>体外定量检测人血清中半胱氨酸蛋白酶抑制剂S（CST4）的含量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2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√</w:t>
            </w:r>
          </w:p>
        </w:tc>
      </w:tr>
      <w:tr w14:paraId="678A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肺癌相关七种自身抗体检测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早期筛查肺癌，可从无症状人群中精准发现肺癌高危人群，与CT联合早期预警肺癌。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7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7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</w:tr>
      <w:tr w14:paraId="3263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异常糖链糖蛋白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早期肿瘤风险筛查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76B7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C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13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尿素呼气试验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检测是否感染幽门螺旋杆菌，对消化性溃疡、慢性活动性胃炎、胃癌等消化系统疾病有辅助诊断作用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235B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外周脉血管弹性检测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了解动脉血管结构和功能改变，早期筛查动脉硬化是动脉的一种非炎症性病变，可使动脉管壁增厚、变硬，失去弹性、管腔狭窄。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13B2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骨密度检查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通过骨密度仪检查骨质密度，筛查有无骨量减少、骨质疏松，无辐射。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44DC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F2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了解是否有心律失常（如早搏、房颤）、心肌缺血、心梗等异常。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65B7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肺功能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CF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用于肺活量和肺部通气功能的评估，辅助判断有无慢性支气管炎、支气管哮喘等呼吸系统疾病。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49DF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人体成分分析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A9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使用仪器测量人体脂肪、水分、肌肉、矿物质等各项成分的含量，提示人体健康程度。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606F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经颅多普勒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0D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为脑卒中的早期筛查手段之一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4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4678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核磁（头部）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0C5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筛查颅内病变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F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7B58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胸部CT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D9D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清晰度和分辨率高于胸片，可发现胸片难以发现的肺部结节，并可观察结节大小、形态和位置，是早期筛查肺癌的最有效手段。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7E03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心脏彩色B超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87D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了解心脏各组成部分的形态及功能，有无房室增大、瓣膜病变、心功能减退等病变。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B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2201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腹部+泌尿系+甲状腺彩超（男）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558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了解甲状腺有无结节、囊肿、肿大、炎症、占位等病变。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</w:tr>
      <w:tr w14:paraId="6E2C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颈部血管彩超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737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了解颈部血管有无斑块、硬化、狭窄等病变。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</w:tr>
      <w:tr w14:paraId="4EA3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腹部+妇科+双肾+甲状腺彩超（经阴道（女）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肝、胆、胰、脾、双肾、子宫、附件、甲状腺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71D64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妇科检查（女）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通过妇科触诊等方法检查外阴、阴道、宫颈和宫体，检查有无宫颈息肉、盆腔炎等妇科疾病。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58F2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宫颈液基细胞检查（女）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是宫颈癌早期筛查较为先进的检测方法。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571A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5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人乳头瘤病毒HPV分型（女）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17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检测是否感染人乳头瘤病毒（HPV），宫颈癌的发生与宫颈HPV感染密切相关。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4D20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C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了解有无乳腺增生、囊肿、结节、占位等病变、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1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724F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鸡蛋、牛奶、面包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</w:tbl>
    <w:p w14:paraId="5AC31E14">
      <w:pPr>
        <w:spacing w:line="520" w:lineRule="exact"/>
        <w:jc w:val="both"/>
        <w:outlineLvl w:val="2"/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2.2024年B类体检项目表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822"/>
        <w:gridCol w:w="1656"/>
        <w:gridCol w:w="1663"/>
      </w:tblGrid>
      <w:tr w14:paraId="29A7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3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4BC3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必做项目</w:t>
            </w: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7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一般检查(身高、体重、血压)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5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48B2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607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E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4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4154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DC7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5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血常规五分类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9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4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6D4E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83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2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2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8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1FF7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18E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肝功六项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3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1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7405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CE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D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D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C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26CD8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273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9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7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D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07BE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47A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肾功二项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7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6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19BD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565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D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血尿酸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7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5330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1EC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E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4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6B1D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CFF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5E87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75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D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1C3C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785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肺癌相关七项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0483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B07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8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男性肿瘤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E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A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</w:tr>
      <w:tr w14:paraId="582A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974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C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胸部CT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F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D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7AAF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67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8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4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4171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DC4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0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腹部彩超+泌尿系B超(男)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2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8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</w:tr>
      <w:tr w14:paraId="2456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1C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乳腺彩超（女）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D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3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2D57D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AA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4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腹部＋妇科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双肾彩超（女）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4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2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2C5E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C3A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D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妇科检查（女）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E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3AB5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8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营养早餐（鸡蛋、牛奶、面包）</w:t>
            </w:r>
          </w:p>
        </w:tc>
      </w:tr>
    </w:tbl>
    <w:p w14:paraId="646FCF08">
      <w:pPr>
        <w:spacing w:line="520" w:lineRule="exact"/>
        <w:jc w:val="both"/>
        <w:outlineLvl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3.自选项目</w:t>
      </w:r>
    </w:p>
    <w:p w14:paraId="7E6EE7B8">
      <w:pPr>
        <w:numPr>
          <w:ilvl w:val="0"/>
          <w:numId w:val="0"/>
        </w:numPr>
        <w:bidi w:val="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除基础项目外，可根据自身实际情况在下列13项自选项目中任选3项。</w:t>
      </w:r>
    </w:p>
    <w:tbl>
      <w:tblPr>
        <w:tblStyle w:val="3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596"/>
        <w:gridCol w:w="1523"/>
        <w:gridCol w:w="1523"/>
      </w:tblGrid>
      <w:tr w14:paraId="3933B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6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E9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368A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3DC6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</w:tr>
      <w:tr w14:paraId="7FEEB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38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自选项目（选3项）</w:t>
            </w:r>
          </w:p>
        </w:tc>
        <w:tc>
          <w:tcPr>
            <w:tcW w:w="2478" w:type="pct"/>
            <w:tcBorders>
              <w:tl2br w:val="nil"/>
              <w:tr2bl w:val="nil"/>
            </w:tcBorders>
            <w:noWrap/>
            <w:vAlign w:val="center"/>
          </w:tcPr>
          <w:p w14:paraId="546C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CT(头颅）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17E7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211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1B736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4E78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pct"/>
            <w:tcBorders>
              <w:tl2br w:val="nil"/>
              <w:tr2bl w:val="nil"/>
            </w:tcBorders>
            <w:noWrap/>
            <w:vAlign w:val="center"/>
          </w:tcPr>
          <w:p w14:paraId="42BA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CT(颈椎）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74B7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04EB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5F05A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F70C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pct"/>
            <w:tcBorders>
              <w:tl2br w:val="nil"/>
              <w:tr2bl w:val="nil"/>
            </w:tcBorders>
            <w:noWrap/>
            <w:vAlign w:val="center"/>
          </w:tcPr>
          <w:p w14:paraId="1571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CT(腰椎）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6530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4482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7EF7E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BFBA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pct"/>
            <w:tcBorders>
              <w:tl2br w:val="nil"/>
              <w:tr2bl w:val="nil"/>
            </w:tcBorders>
            <w:noWrap/>
            <w:vAlign w:val="center"/>
          </w:tcPr>
          <w:p w14:paraId="59B8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风湿系列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5085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33A1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0C376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0E8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pct"/>
            <w:tcBorders>
              <w:tl2br w:val="nil"/>
              <w:tr2bl w:val="nil"/>
            </w:tcBorders>
            <w:noWrap/>
            <w:vAlign w:val="center"/>
          </w:tcPr>
          <w:p w14:paraId="7E2B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心脏彩色B超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7004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56F7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10AA4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AE02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pct"/>
            <w:tcBorders>
              <w:tl2br w:val="nil"/>
              <w:tr2bl w:val="nil"/>
            </w:tcBorders>
            <w:noWrap/>
            <w:vAlign w:val="center"/>
          </w:tcPr>
          <w:p w14:paraId="4BEB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C-13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呼气试验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6BE9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211A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7411E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38D0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pct"/>
            <w:tcBorders>
              <w:tl2br w:val="nil"/>
              <w:tr2bl w:val="nil"/>
            </w:tcBorders>
            <w:noWrap/>
            <w:vAlign w:val="center"/>
          </w:tcPr>
          <w:p w14:paraId="3AE2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人体成分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7C03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213E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3D859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8D88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pct"/>
            <w:tcBorders>
              <w:tl2br w:val="nil"/>
              <w:tr2bl w:val="nil"/>
            </w:tcBorders>
            <w:noWrap/>
            <w:vAlign w:val="center"/>
          </w:tcPr>
          <w:p w14:paraId="7F69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骨密度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55C0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5CA3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14250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8D8B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pct"/>
            <w:tcBorders>
              <w:tl2br w:val="nil"/>
              <w:tr2bl w:val="nil"/>
            </w:tcBorders>
            <w:noWrap/>
            <w:vAlign w:val="center"/>
          </w:tcPr>
          <w:p w14:paraId="1F3D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5C19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1282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554AF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A547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pct"/>
            <w:tcBorders>
              <w:tl2br w:val="nil"/>
              <w:tr2bl w:val="nil"/>
            </w:tcBorders>
            <w:noWrap/>
            <w:vAlign w:val="center"/>
          </w:tcPr>
          <w:p w14:paraId="12D3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肺功能检测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54CD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0EAF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16D20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B96B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pct"/>
            <w:tcBorders>
              <w:tl2br w:val="nil"/>
              <w:tr2bl w:val="nil"/>
            </w:tcBorders>
            <w:noWrap/>
            <w:vAlign w:val="center"/>
          </w:tcPr>
          <w:p w14:paraId="0029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宫颈液基细胞（女）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5C1A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×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1018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  <w:tr w14:paraId="4761F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5967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pct"/>
            <w:tcBorders>
              <w:tl2br w:val="nil"/>
              <w:tr2bl w:val="nil"/>
            </w:tcBorders>
            <w:noWrap/>
            <w:vAlign w:val="center"/>
          </w:tcPr>
          <w:p w14:paraId="2E04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全身动脉血管弹性检测（40岁以上可选）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67DA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  <w:tc>
          <w:tcPr>
            <w:tcW w:w="967" w:type="pct"/>
            <w:tcBorders>
              <w:tl2br w:val="nil"/>
              <w:tr2bl w:val="nil"/>
            </w:tcBorders>
            <w:noWrap/>
            <w:vAlign w:val="center"/>
          </w:tcPr>
          <w:p w14:paraId="5259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√</w:t>
            </w:r>
          </w:p>
        </w:tc>
      </w:tr>
    </w:tbl>
    <w:p w14:paraId="4C87B76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jc w:val="both"/>
        <w:textAlignment w:val="auto"/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535050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A4MDE1M2UyNDQ5OTZmNTY2MzZkYzY2NjJiOTQifQ=="/>
  </w:docVars>
  <w:rsids>
    <w:rsidRoot w:val="526C096E"/>
    <w:rsid w:val="200B0D98"/>
    <w:rsid w:val="49DB37BB"/>
    <w:rsid w:val="526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2024-10-29T02:54:00Z</dcterms:created>
  <dc:creator>Atopos</dc:creator>
  <cp:lastModifiedBy>Atopos</cp:lastModifiedBy>
  <dcterms:modified xsi:type="dcterms:W3CDTF">2024-10-29T02:54:22Z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ABC5A86E99C24D469EE409C7F6749209_11</vt:lpwstr>
  </property>
</Properties>
</file>