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89A0B">
      <w:pPr>
        <w:widowControl w:val="0"/>
        <w:spacing w:before="168" w:after="168" w:line="360" w:lineRule="auto"/>
        <w:jc w:val="center"/>
        <w:outlineLvl w:val="0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0" w:name="_GoBack"/>
      <w:r>
        <w:rPr>
          <w:rStyle w:val="5"/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</w:rPr>
        <w:t>采购内容及技术要求</w:t>
      </w:r>
    </w:p>
    <w:bookmarkEnd w:id="0"/>
    <w:p w14:paraId="0E6A6400">
      <w:pPr>
        <w:pStyle w:val="2"/>
        <w:spacing w:line="500" w:lineRule="exact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一、工程概况</w:t>
      </w:r>
    </w:p>
    <w:p w14:paraId="21A82F43">
      <w:pPr>
        <w:pStyle w:val="2"/>
        <w:spacing w:line="480" w:lineRule="exact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第三包：负责空港新城辖区管养道路，具体道路段落由采购人指定。</w:t>
      </w:r>
    </w:p>
    <w:p w14:paraId="79BA82E5">
      <w:pPr>
        <w:pStyle w:val="2"/>
        <w:spacing w:line="480" w:lineRule="exact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范围</w:t>
      </w:r>
    </w:p>
    <w:p w14:paraId="401CC372">
      <w:pPr>
        <w:pStyle w:val="2"/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本项目方案设计、初步设计、施工图设计、概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预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算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（含工程量清单）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及后续相关技术支持与服务等。</w:t>
      </w:r>
    </w:p>
    <w:p w14:paraId="10A654FF">
      <w:pPr>
        <w:pStyle w:val="2"/>
        <w:spacing w:line="480" w:lineRule="exact"/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三、服务要求：</w:t>
      </w:r>
    </w:p>
    <w:p w14:paraId="170B2A29">
      <w:pPr>
        <w:pStyle w:val="2"/>
        <w:spacing w:line="480" w:lineRule="exac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1、方案设计原则</w:t>
      </w:r>
    </w:p>
    <w:p w14:paraId="06C5EE56">
      <w:pPr>
        <w:pStyle w:val="2"/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本设计应以安全、美观、环保、经济为原则，兼顾因地制宜、便于施工、就地取材和利于养护。</w:t>
      </w:r>
    </w:p>
    <w:p w14:paraId="4BD8940F">
      <w:pPr>
        <w:pStyle w:val="2"/>
        <w:spacing w:line="480" w:lineRule="exac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2、设计成果</w:t>
      </w:r>
    </w:p>
    <w:p w14:paraId="6C4E57F6">
      <w:pPr>
        <w:pStyle w:val="2"/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依据《公路工程基本建设项目设计文件编制办法》编制施工图文件，设计成果应包含总体设计、路线设计、路基路面设计、路线交叉设计、交安设施、筑路材料等相关内容。</w:t>
      </w:r>
    </w:p>
    <w:p w14:paraId="1CA8036F">
      <w:pPr>
        <w:pStyle w:val="2"/>
        <w:spacing w:line="480" w:lineRule="exact"/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四、服务标准：</w:t>
      </w:r>
    </w:p>
    <w:p w14:paraId="6799E470">
      <w:pPr>
        <w:pStyle w:val="2"/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设计文件应依据《公路沥青路面预防养护技术规范》、《公路水泥混凝土路面养护技术规范》、《公路工程技术标准》、《小交通量农村公路工程设计规范》等行业技术规范编制设计文件。</w:t>
      </w:r>
    </w:p>
    <w:p w14:paraId="2A6F6C6C">
      <w:pPr>
        <w:pStyle w:val="2"/>
        <w:spacing w:line="480" w:lineRule="exact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、成果要求</w:t>
      </w:r>
    </w:p>
    <w:p w14:paraId="7DFFBD06">
      <w:pPr>
        <w:pStyle w:val="2"/>
        <w:spacing w:line="480" w:lineRule="exact"/>
        <w:ind w:firstLine="480" w:firstLineChars="200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设计人完成各阶段设计并向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提交各阶段设计成果，提交设计图一式十二份，含电子文件光盘12套（文本为word版，图纸为CAD格式）。初步设计概算、施工图预算一式六份，含广联达电子文件光盘2套。</w:t>
      </w:r>
    </w:p>
    <w:p w14:paraId="43F698EC">
      <w:pPr>
        <w:pStyle w:val="2"/>
        <w:spacing w:line="480" w:lineRule="exact"/>
        <w:ind w:firstLine="480" w:firstLineChars="200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图纸要求*.dwg格式，效果图要求*.jpg格式，方案册要求*.jpg格式或*.pdf格式，文字文本为*.doc格式。</w:t>
      </w:r>
    </w:p>
    <w:p w14:paraId="4F5948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156CB"/>
    <w:rsid w:val="200B0D98"/>
    <w:rsid w:val="35F156CB"/>
    <w:rsid w:val="49DB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宋体" w:hAnsi="Times New Roman" w:eastAsia="宋体" w:cstheme="minorBidi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  <w:kern w:val="2"/>
      <w:sz w:val="21"/>
    </w:rPr>
  </w:style>
  <w:style w:type="character" w:customStyle="1" w:styleId="5">
    <w:name w:val="NormalCharacter"/>
    <w:link w:val="1"/>
    <w:qFormat/>
    <w:uiPriority w:val="0"/>
    <w:rPr>
      <w:rFonts w:ascii="宋体" w:hAnsi="Times New Roman" w:eastAsia="宋体" w:cstheme="minorBidi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2024-11-25T08:57:00Z</dcterms:created>
  <dc:creator>Atopos</dc:creator>
  <cp:lastModifiedBy>Atopos</cp:lastModifiedBy>
  <dcterms:modified xsi:type="dcterms:W3CDTF">2024-11-25T08:58:06Z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CC9BBE319FD6419098CE99CACBA982A5_11</vt:lpwstr>
  </property>
</Properties>
</file>