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56" w:afterLines="50" w:line="360" w:lineRule="auto"/>
        <w:rPr>
          <w:rFonts w:hint="eastAsia" w:ascii="仿宋" w:hAnsi="仿宋" w:eastAsia="仿宋" w:cs="仿宋"/>
          <w:bCs/>
          <w:szCs w:val="36"/>
          <w:highlight w:val="none"/>
        </w:rPr>
      </w:pPr>
      <w:bookmarkStart w:id="11" w:name="_GoBack"/>
      <w:r>
        <w:rPr>
          <w:rFonts w:hint="eastAsia" w:ascii="仿宋" w:hAnsi="仿宋" w:eastAsia="仿宋" w:cs="仿宋"/>
          <w:bCs/>
          <w:szCs w:val="36"/>
          <w:highlight w:val="none"/>
        </w:rPr>
        <w:t>采购内容及技术要求</w:t>
      </w:r>
    </w:p>
    <w:bookmarkEnd w:id="11"/>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一、项目概况</w:t>
      </w:r>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（一）小王村搬迁安置项目，回迁安置对象约290户 (以上为暂定数量，最终以搬迁安置协议签订数量为准)。</w:t>
      </w:r>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工作内容包括但不限于：房屋验收单、安置补偿协议整理、造册、登记、回迁安置政策宣传、回迁安置现场布置、安置房屋资料整理、制表、建档、安置预分、与安置户签订回迁安置相关的手续、发放房屋分配使用书、配合物业完成房屋钥匙领取及回迁所需的安保服务等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（三）工作期限：</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w:t>
      </w:r>
      <w:r>
        <w:rPr>
          <w:rFonts w:hint="eastAsia" w:ascii="仿宋" w:hAnsi="仿宋" w:eastAsia="仿宋" w:cs="仿宋"/>
          <w:b w:val="0"/>
          <w:bCs w:val="0"/>
          <w:color w:val="auto"/>
          <w:sz w:val="24"/>
          <w:szCs w:val="24"/>
          <w:highlight w:val="none"/>
          <w:lang w:val="en-US" w:eastAsia="zh-CN"/>
        </w:rPr>
        <w:t>180天(具体以甲方工作要求为准，若因甲方原因造成项目拖延，该合同时间应根据实际情况进行顺延直至所有回迁工作完成)。</w:t>
      </w:r>
    </w:p>
    <w:p>
      <w:pPr>
        <w:pStyle w:val="4"/>
        <w:spacing w:before="0" w:beforeAutospacing="0" w:after="0" w:afterAutospacing="0" w:line="360" w:lineRule="auto"/>
        <w:rPr>
          <w:rFonts w:hint="eastAsia" w:ascii="仿宋" w:hAnsi="仿宋" w:eastAsia="仿宋" w:cs="仿宋"/>
          <w:b/>
          <w:bCs/>
          <w:color w:val="auto"/>
          <w:lang w:val="en-US" w:eastAsia="zh-CN"/>
        </w:rPr>
      </w:pPr>
      <w:r>
        <w:rPr>
          <w:rFonts w:hint="eastAsia" w:ascii="仿宋" w:hAnsi="仿宋" w:eastAsia="仿宋" w:cs="仿宋"/>
          <w:b/>
          <w:bCs/>
          <w:color w:val="auto"/>
        </w:rPr>
        <w:t>二、</w:t>
      </w:r>
      <w:r>
        <w:rPr>
          <w:rFonts w:hint="eastAsia" w:ascii="仿宋" w:hAnsi="仿宋" w:eastAsia="仿宋" w:cs="仿宋"/>
          <w:b/>
          <w:bCs/>
          <w:color w:val="auto"/>
          <w:lang w:val="en-US" w:eastAsia="zh-CN"/>
        </w:rPr>
        <w:t>最高限价</w:t>
      </w:r>
    </w:p>
    <w:p>
      <w:pPr>
        <w:pStyle w:val="4"/>
        <w:spacing w:before="0" w:beforeAutospacing="0" w:after="0" w:afterAutospacing="0" w:line="36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最高限价:一次性完成回迁的3500元/户，分批次完成回迁的4000元/户。（含税）</w:t>
      </w:r>
    </w:p>
    <w:p>
      <w:pPr>
        <w:pStyle w:val="4"/>
        <w:spacing w:before="0" w:beforeAutospacing="0" w:after="0" w:afterAutospacing="0" w:line="360" w:lineRule="auto"/>
        <w:rPr>
          <w:rFonts w:hint="eastAsia" w:ascii="仿宋" w:hAnsi="仿宋" w:eastAsia="仿宋" w:cs="仿宋"/>
          <w:b/>
          <w:bCs/>
        </w:rPr>
      </w:pPr>
      <w:r>
        <w:rPr>
          <w:rFonts w:hint="eastAsia" w:ascii="仿宋" w:hAnsi="仿宋" w:eastAsia="仿宋" w:cs="仿宋"/>
          <w:b/>
          <w:bCs/>
          <w:color w:val="000000"/>
        </w:rPr>
        <w:t>三、服务要求：</w:t>
      </w:r>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bookmarkStart w:id="0" w:name="_Toc20273"/>
      <w:bookmarkStart w:id="1" w:name="_Toc31771"/>
      <w:r>
        <w:rPr>
          <w:rFonts w:hint="eastAsia" w:ascii="仿宋" w:hAnsi="仿宋" w:eastAsia="仿宋" w:cs="仿宋"/>
          <w:b w:val="0"/>
          <w:bCs w:val="0"/>
          <w:color w:val="auto"/>
          <w:sz w:val="24"/>
          <w:szCs w:val="24"/>
          <w:highlight w:val="none"/>
          <w:lang w:val="en-US" w:eastAsia="zh-CN"/>
        </w:rPr>
        <w:t>1.负责回迁安置工作的全程策划及工作安排。</w:t>
      </w:r>
      <w:bookmarkEnd w:id="0"/>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bookmarkStart w:id="2" w:name="_Toc24798"/>
      <w:r>
        <w:rPr>
          <w:rFonts w:hint="eastAsia" w:ascii="仿宋" w:hAnsi="仿宋" w:eastAsia="仿宋" w:cs="仿宋"/>
          <w:b w:val="0"/>
          <w:bCs w:val="0"/>
          <w:color w:val="auto"/>
          <w:sz w:val="24"/>
          <w:szCs w:val="24"/>
          <w:highlight w:val="none"/>
          <w:lang w:val="en-US" w:eastAsia="zh-CN"/>
        </w:rPr>
        <w:t>2.负责回迁安置所需的前期各类档案整理、造表、预分等工作以及回迁安置后的档案整理归类工作。</w:t>
      </w:r>
      <w:bookmarkEnd w:id="2"/>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bookmarkStart w:id="3" w:name="_Toc32031"/>
      <w:r>
        <w:rPr>
          <w:rFonts w:hint="eastAsia" w:ascii="仿宋" w:hAnsi="仿宋" w:eastAsia="仿宋" w:cs="仿宋"/>
          <w:b w:val="0"/>
          <w:bCs w:val="0"/>
          <w:color w:val="auto"/>
          <w:sz w:val="24"/>
          <w:szCs w:val="24"/>
          <w:highlight w:val="none"/>
          <w:lang w:val="en-US" w:eastAsia="zh-CN"/>
        </w:rPr>
        <w:t>3.负责回迁安置现场临时房屋分割、临时电路安装，以及摄像、电视、监控等工程。</w:t>
      </w:r>
      <w:bookmarkEnd w:id="3"/>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bookmarkStart w:id="4" w:name="_Toc28337"/>
      <w:r>
        <w:rPr>
          <w:rFonts w:hint="eastAsia" w:ascii="仿宋" w:hAnsi="仿宋" w:eastAsia="仿宋" w:cs="仿宋"/>
          <w:b w:val="0"/>
          <w:bCs w:val="0"/>
          <w:color w:val="auto"/>
          <w:sz w:val="24"/>
          <w:szCs w:val="24"/>
          <w:highlight w:val="none"/>
          <w:lang w:val="en-US" w:eastAsia="zh-CN"/>
        </w:rPr>
        <w:t>4.负责回迁安置现场的所有广告宣传策划、附件印制，各种章、牌、板、制作及安装。</w:t>
      </w:r>
      <w:bookmarkEnd w:id="4"/>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bookmarkStart w:id="5" w:name="_Toc22633"/>
      <w:r>
        <w:rPr>
          <w:rFonts w:hint="eastAsia" w:ascii="仿宋" w:hAnsi="仿宋" w:eastAsia="仿宋" w:cs="仿宋"/>
          <w:b w:val="0"/>
          <w:bCs w:val="0"/>
          <w:color w:val="auto"/>
          <w:sz w:val="24"/>
          <w:szCs w:val="24"/>
          <w:highlight w:val="none"/>
          <w:lang w:val="en-US" w:eastAsia="zh-CN"/>
        </w:rPr>
        <w:t>5.负责所有回迁安置所需的安保工作。</w:t>
      </w:r>
      <w:bookmarkEnd w:id="5"/>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bookmarkStart w:id="6" w:name="_Toc27557"/>
      <w:r>
        <w:rPr>
          <w:rFonts w:hint="eastAsia" w:ascii="仿宋" w:hAnsi="仿宋" w:eastAsia="仿宋" w:cs="仿宋"/>
          <w:b w:val="0"/>
          <w:bCs w:val="0"/>
          <w:color w:val="auto"/>
          <w:sz w:val="24"/>
          <w:szCs w:val="24"/>
          <w:highlight w:val="none"/>
          <w:lang w:val="en-US" w:eastAsia="zh-CN"/>
        </w:rPr>
        <w:t>6.负责的工作所需费用均由乙方自行承担。</w:t>
      </w:r>
      <w:bookmarkEnd w:id="6"/>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bookmarkStart w:id="7" w:name="_Toc23993"/>
      <w:r>
        <w:rPr>
          <w:rFonts w:hint="eastAsia" w:ascii="仿宋" w:hAnsi="仿宋" w:eastAsia="仿宋" w:cs="仿宋"/>
          <w:b w:val="0"/>
          <w:bCs w:val="0"/>
          <w:color w:val="auto"/>
          <w:sz w:val="24"/>
          <w:szCs w:val="24"/>
          <w:highlight w:val="none"/>
          <w:lang w:val="en-US" w:eastAsia="zh-CN"/>
        </w:rPr>
        <w:t>7.负责在回迁安置工作过程中有关的法律法规和政策的咨询解答，全面协调处理好回迁户的信访维稳问题。若违反相关规定，由此造成的一切法律后果和经济损失由乙方承担。</w:t>
      </w:r>
      <w:bookmarkEnd w:id="7"/>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bookmarkStart w:id="8" w:name="_Toc27989"/>
      <w:r>
        <w:rPr>
          <w:rFonts w:hint="eastAsia" w:ascii="仿宋" w:hAnsi="仿宋" w:eastAsia="仿宋" w:cs="仿宋"/>
          <w:b w:val="0"/>
          <w:bCs w:val="0"/>
          <w:color w:val="auto"/>
          <w:sz w:val="24"/>
          <w:szCs w:val="24"/>
          <w:highlight w:val="none"/>
          <w:lang w:val="en-US" w:eastAsia="zh-CN"/>
        </w:rPr>
        <w:t>8.必须严格管理回迁工作人员，严格遵守回迁安置工作纪律，不得徇私舞弊，吃、拿、卡、要，并在甲方监督指导下工作。妥善处理回迁实施过程中所出现的任何问题。</w:t>
      </w:r>
      <w:bookmarkEnd w:id="8"/>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bookmarkStart w:id="9" w:name="_Toc4461"/>
      <w:r>
        <w:rPr>
          <w:rFonts w:hint="eastAsia" w:ascii="仿宋" w:hAnsi="仿宋" w:eastAsia="仿宋" w:cs="仿宋"/>
          <w:b w:val="0"/>
          <w:bCs w:val="0"/>
          <w:color w:val="auto"/>
          <w:sz w:val="24"/>
          <w:szCs w:val="24"/>
          <w:highlight w:val="none"/>
          <w:lang w:val="en-US" w:eastAsia="zh-CN"/>
        </w:rPr>
        <w:t>9.回迁工作人员在完成本合同委托内容过程中安全及所产生的各类纠纷等问题，均由乙方负责处理和承担，与甲方无关。</w:t>
      </w:r>
      <w:bookmarkEnd w:id="9"/>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bookmarkStart w:id="10" w:name="_Toc24333"/>
      <w:r>
        <w:rPr>
          <w:rFonts w:hint="eastAsia" w:ascii="仿宋" w:hAnsi="仿宋" w:eastAsia="仿宋" w:cs="仿宋"/>
          <w:b w:val="0"/>
          <w:bCs w:val="0"/>
          <w:color w:val="auto"/>
          <w:sz w:val="24"/>
          <w:szCs w:val="24"/>
          <w:highlight w:val="none"/>
          <w:lang w:val="en-US" w:eastAsia="zh-CN"/>
        </w:rPr>
        <w:t>10.应积极配合甲方及各协作单位做好回迁安置工作</w:t>
      </w:r>
      <w:bookmarkEnd w:id="1"/>
      <w:r>
        <w:rPr>
          <w:rFonts w:hint="eastAsia" w:ascii="仿宋" w:hAnsi="仿宋" w:eastAsia="仿宋" w:cs="仿宋"/>
          <w:b w:val="0"/>
          <w:bCs w:val="0"/>
          <w:color w:val="auto"/>
          <w:sz w:val="24"/>
          <w:szCs w:val="24"/>
          <w:highlight w:val="none"/>
          <w:lang w:val="en-US" w:eastAsia="zh-CN"/>
        </w:rPr>
        <w:t>。</w:t>
      </w:r>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398649D8"/>
    <w:rsid w:val="200B0D98"/>
    <w:rsid w:val="398649D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rPr>
      <w:rFonts w:ascii="Times New Roman" w:hAnsi="Times New Roman" w:eastAsia="宋体" w:cs="Times New Roman"/>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2024-05-11T01:32:00Z</dcterms:created>
  <dc:creator>Administrator</dc:creator>
  <cp:lastModifiedBy>Administrator</cp:lastModifiedBy>
  <dcterms:modified xsi:type="dcterms:W3CDTF">2024-05-11T01:32:50Z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BB6AAB2ABEFF4DDD84411DB9B209CB68_11</vt:lpwstr>
  </property>
</Properties>
</file>