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val="0"/>
          <w:bCs w:val="0"/>
          <w:i w:val="0"/>
          <w:iCs w:val="0"/>
          <w:caps w:val="0"/>
          <w:color w:val="auto"/>
          <w:spacing w:val="0"/>
          <w:sz w:val="36"/>
          <w:szCs w:val="36"/>
        </w:rPr>
      </w:pPr>
      <w:r>
        <w:rPr>
          <w:rFonts w:hint="eastAsia" w:ascii="微软雅黑" w:hAnsi="微软雅黑" w:eastAsia="微软雅黑" w:cs="微软雅黑"/>
          <w:b w:val="0"/>
          <w:bCs w:val="0"/>
          <w:i w:val="0"/>
          <w:iCs w:val="0"/>
          <w:caps w:val="0"/>
          <w:color w:val="auto"/>
          <w:spacing w:val="0"/>
          <w:kern w:val="0"/>
          <w:sz w:val="36"/>
          <w:szCs w:val="36"/>
          <w:bdr w:val="none" w:color="auto" w:sz="0" w:space="0"/>
          <w:shd w:val="clear" w:fill="FFFFFF"/>
          <w:lang w:val="en-US" w:eastAsia="zh-CN" w:bidi="ar"/>
        </w:rPr>
        <w:t>关于西咸新区丝路经济带能源金融贸易区管理办公室西咸新区能源金融贸易区5G智慧杆与无人机应用系统维护项目竞争性磋商公告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西咸新区能源金融贸易区5G智慧杆与无人机应用系统维护项目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2024年05月17日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项目编号：SXLX24-02-019Z（F）</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项目名称：西咸新区能源金融贸易区5G智慧杆与无人机应用系统维护项目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预算金额：680,000.00元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合同包1(西咸新区能源金融贸易区 5G智慧杆与无人机应用系统维护项目):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合同包预算金额：680,000.00元</w:t>
      </w:r>
    </w:p>
    <w:tbl>
      <w:tblPr>
        <w:tblW w:w="95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4"/>
        <w:gridCol w:w="1764"/>
        <w:gridCol w:w="2256"/>
        <w:gridCol w:w="934"/>
        <w:gridCol w:w="1420"/>
        <w:gridCol w:w="1455"/>
        <w:gridCol w:w="10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其他运行维护服务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西咸新区能源金融贸易区5G智慧杆与无人机应用系统维护项目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680,000.00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合同包1(西咸新区能源金融贸易区 5G智慧杆与无人机应用系统维护项目)特定资格要求如下: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2024年05月07日 至 2024年05月11日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2024年05月17日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全国公共资源交易平台（陕西省•西咸新区）网上递交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2024年05月17日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西咸新区公共资源交易不见面开标大厅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1.请潜在投标人务必按照《陕西省财政厅关于政府采购供应商注册登记有关事项的通知》要求，通过陕西省政府采购网（http://www.ccgp-shaanxi.gov.cn/）进行陕西政府采购统一身份认证注册登记。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（4）支持创新等政府采购政策。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3.本公告同时在陕西省政府采购网、全国公共资源交易平台（陕西省˙西咸新区）西咸新区公共资源交易中心发布。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4.本项目采用全流程电子化采购方式，实行不见面开标，请供应商在全国公共资源交易平台 (陕西省·西咸新区)网站下载相关操作手册，了解具体操作程序和方法以及软硬件运行环境。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（1）本项目为电子化政府采购项目，供应商按要求完成诚信入库登记 、CA认证及企业信息绑定。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（2）办理CA认证：电子交易平台现已接入陕西CA、深圳CA、西部CA、北京 CA 四家数字证书公司，各供应商在交易过程中登录系统、加密/解密投标文件、文件签章等均可使用上述四家CA 公司签发的数宇证书。办理须知及所需资料详见：http://www.sxggzyjy.cn/fwzn/004003/20220701/6972fe02-f996-4928-951e-545dab02e53c.html。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获取磋商文件方式：打开【全国公共资源交易平台（陕西省·西咸新区）】网站（官网地址：http://xxxq.sxggzyjy.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磋商文件（*.SXSZ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（4）编制电子响应文件。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响应文件截止时间前，供应商应随时留意【陕西省政府采购网】、【全国公共资源交易平台（陕西省·西咸新区）】上可能发布的更正公告。若更正公告中明确注明本项目提供有变更文件的，供应商应登录企业端后，从〖项目流程·〉项目管理·〉答疑文件下载〗获取更新后的电子磋商文件（*.SXSCF），使用旧版电子磋商文件制作的电子响应文件（*.SXSTF），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提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响应文件。上传成功后，电子化平台将予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20"/>
        <w:jc w:val="left"/>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（6）开标形式：本项目采用“不见面开标”形式,供应商可登录全国公共资源交易平台 (陕西省·西咸新区)网站〖首页〉不见面开标〗系统,在线参加开标过程。操作手册详见〖首页·〉服务指南·〉下载专区〗中的《西咸新区公共资源交易政府采购不见面开标大厅供应商操作手册》。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西咸新区丝路经济带能源金融贸易区管理办公室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西咸新区金科路与能源一路十字东南金湾大厦A座9楼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张宝平 13572539937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陕西隆信项目管理有限公司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西安市莲湖区丰登南路9号怡景花园酒店裙楼（A座）2层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王小琼、柴胜莉 029-88489979-8202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王小琼、柴胜莉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029-88489979-8202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DZiYjg2N2M5YmQ3ZDVlYjg3MjUzMWQ3NjJhNmMifQ=="/>
    <w:docVar w:name="KSO_WPS_MARK_KEY" w:val="7514fce9-aa71-4aa1-be69-427a98414427"/>
  </w:docVars>
  <w:rsids>
    <w:rsidRoot w:val="00000000"/>
    <w:rsid w:val="04AD5B99"/>
    <w:rsid w:val="3D0963F7"/>
    <w:rsid w:val="77F9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2414</Words>
  <Characters>2815</Characters>
  <Lines>0</Lines>
  <Paragraphs>0</Paragraphs>
  <TotalTime>0</TotalTime>
  <ScaleCrop>false</ScaleCrop>
  <LinksUpToDate>false</LinksUpToDate>
  <CharactersWithSpaces>2848</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2024-05-06T10:01:17Z</dcterms:created>
  <dc:creator>Administrator</dc:creator>
  <cp:lastModifiedBy>F</cp:lastModifiedBy>
  <dcterms:modified xsi:type="dcterms:W3CDTF">2024-05-06T10:01:54Z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307517016D104B41BCEEC11F5B9EB6A5_12</vt:lpwstr>
  </property>
</Properties>
</file>