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40FB">
      <w:pPr>
        <w:pStyle w:val="3"/>
        <w:keepNext w:val="0"/>
        <w:keepLines/>
        <w:pageBreakBefore/>
        <w:spacing w:before="156" w:beforeLines="50" w:after="156" w:afterLines="50" w:line="360" w:lineRule="auto"/>
        <w:jc w:val="center"/>
        <w:rPr>
          <w:rFonts w:ascii="宋体" w:eastAsia="宋体"/>
          <w:bCs/>
          <w:sz w:val="36"/>
          <w:szCs w:val="36"/>
          <w:highlight w:val="none"/>
        </w:rPr>
      </w:pPr>
      <w:r>
        <w:rPr>
          <w:rFonts w:hint="eastAsia" w:ascii="宋体" w:eastAsia="宋体"/>
          <w:bCs/>
          <w:sz w:val="36"/>
          <w:szCs w:val="36"/>
          <w:highlight w:val="none"/>
        </w:rPr>
        <w:t>竞争性磋商公告</w:t>
      </w:r>
    </w:p>
    <w:p w14:paraId="05E9D084">
      <w:pPr>
        <w:tabs>
          <w:tab w:val="left" w:pos="-200"/>
          <w:tab w:val="left" w:pos="0"/>
        </w:tabs>
        <w:spacing w:line="360" w:lineRule="auto"/>
        <w:rPr>
          <w:rFonts w:hint="eastAsia" w:hAnsi="宋体" w:cs="宋体"/>
          <w:szCs w:val="24"/>
          <w:highlight w:val="none"/>
        </w:rPr>
      </w:pPr>
      <w:r>
        <w:rPr>
          <w:rFonts w:hint="eastAsia" w:hAnsi="宋体" w:cs="宋体"/>
          <w:szCs w:val="24"/>
          <w:highlight w:val="none"/>
        </w:rPr>
        <w:t xml:space="preserve">    </w:t>
      </w:r>
      <w:r>
        <w:rPr>
          <w:rFonts w:hint="eastAsia" w:hAnsi="宋体" w:cs="宋体"/>
          <w:szCs w:val="24"/>
          <w:highlight w:val="none"/>
          <w:lang w:eastAsia="zh-CN"/>
        </w:rPr>
        <w:t>中瑞达项目管理有限公司</w:t>
      </w:r>
      <w:r>
        <w:rPr>
          <w:rFonts w:hint="eastAsia" w:hAnsi="宋体" w:cs="宋体"/>
          <w:szCs w:val="24"/>
          <w:highlight w:val="none"/>
        </w:rPr>
        <w:t>受</w:t>
      </w:r>
      <w:r>
        <w:rPr>
          <w:rFonts w:hint="eastAsia" w:hAnsi="宋体" w:cs="宋体"/>
          <w:szCs w:val="24"/>
          <w:highlight w:val="none"/>
          <w:lang w:eastAsia="zh-CN"/>
        </w:rPr>
        <w:t>西咸新区水务管理中心</w:t>
      </w:r>
      <w:r>
        <w:rPr>
          <w:rFonts w:hint="eastAsia" w:hAnsi="宋体" w:cs="宋体"/>
          <w:szCs w:val="24"/>
          <w:highlight w:val="none"/>
        </w:rPr>
        <w:t>委托，按照政府采购程序，对</w:t>
      </w:r>
      <w:r>
        <w:rPr>
          <w:rFonts w:hint="eastAsia" w:hAnsi="宋体" w:cs="宋体"/>
          <w:szCs w:val="24"/>
          <w:highlight w:val="none"/>
          <w:lang w:eastAsia="zh-CN"/>
        </w:rPr>
        <w:t>西咸新区农村供水改造提升项目（一期）初步设计（代可行性研究报告）编制工作</w:t>
      </w:r>
      <w:r>
        <w:rPr>
          <w:rFonts w:hint="eastAsia" w:hAnsi="宋体" w:cs="宋体"/>
          <w:szCs w:val="24"/>
          <w:highlight w:val="none"/>
        </w:rPr>
        <w:t>进行竞争性磋商，欢迎符合资格条件的、有能力提供本项目所需服务的供应商参加磋商。</w:t>
      </w:r>
    </w:p>
    <w:p w14:paraId="61377249">
      <w:pPr>
        <w:spacing w:line="360" w:lineRule="auto"/>
        <w:ind w:left="2040" w:hanging="2040" w:hangingChars="850"/>
        <w:rPr>
          <w:rFonts w:hint="eastAsia" w:hAnsi="宋体" w:eastAsia="宋体" w:cs="宋体"/>
          <w:szCs w:val="24"/>
          <w:highlight w:val="none"/>
          <w:lang w:eastAsia="zh-CN"/>
        </w:rPr>
      </w:pPr>
      <w:r>
        <w:rPr>
          <w:rFonts w:hint="eastAsia" w:hAnsi="宋体" w:cs="宋体"/>
          <w:szCs w:val="24"/>
          <w:highlight w:val="none"/>
        </w:rPr>
        <w:t>一、采购项目名称：</w:t>
      </w:r>
      <w:r>
        <w:rPr>
          <w:rFonts w:hint="eastAsia" w:hAnsi="宋体" w:cs="宋体"/>
          <w:szCs w:val="24"/>
          <w:highlight w:val="none"/>
          <w:lang w:eastAsia="zh-CN"/>
        </w:rPr>
        <w:t>西咸新区农村供水改造提升项目（一期）初步设计（代可行性研究报告）编制工作</w:t>
      </w:r>
    </w:p>
    <w:p w14:paraId="0B940BEF">
      <w:pPr>
        <w:spacing w:line="360" w:lineRule="auto"/>
        <w:ind w:left="2040" w:hanging="2040" w:hangingChars="850"/>
        <w:rPr>
          <w:rFonts w:hint="eastAsia" w:hAnsi="宋体" w:eastAsia="宋体" w:cs="宋体"/>
          <w:szCs w:val="24"/>
          <w:highlight w:val="yellow"/>
          <w:lang w:eastAsia="zh-CN"/>
        </w:rPr>
      </w:pPr>
      <w:r>
        <w:rPr>
          <w:rFonts w:hint="eastAsia" w:hAnsi="宋体" w:cs="宋体"/>
          <w:szCs w:val="24"/>
          <w:highlight w:val="none"/>
        </w:rPr>
        <w:t>二、采购项目编号：</w:t>
      </w:r>
      <w:r>
        <w:rPr>
          <w:rFonts w:hint="eastAsia" w:hAnsi="宋体" w:cs="宋体"/>
          <w:szCs w:val="24"/>
          <w:highlight w:val="none"/>
          <w:lang w:eastAsia="zh-CN"/>
        </w:rPr>
        <w:t>ZRD-2024XAZC479</w:t>
      </w:r>
    </w:p>
    <w:p w14:paraId="6689A73A">
      <w:pPr>
        <w:spacing w:line="360" w:lineRule="auto"/>
        <w:jc w:val="left"/>
        <w:rPr>
          <w:rFonts w:hint="eastAsia" w:hAnsi="宋体" w:eastAsia="宋体" w:cs="宋体"/>
          <w:szCs w:val="24"/>
          <w:highlight w:val="yellow"/>
          <w:lang w:eastAsia="zh-CN"/>
        </w:rPr>
      </w:pPr>
      <w:r>
        <w:rPr>
          <w:rFonts w:hint="eastAsia" w:hAnsi="宋体" w:cs="宋体"/>
          <w:szCs w:val="24"/>
          <w:highlight w:val="none"/>
        </w:rPr>
        <w:t>三、采购人名称：</w:t>
      </w:r>
      <w:r>
        <w:rPr>
          <w:rFonts w:hint="eastAsia" w:hAnsi="宋体" w:cs="宋体"/>
          <w:szCs w:val="24"/>
          <w:highlight w:val="none"/>
          <w:lang w:eastAsia="zh-CN"/>
        </w:rPr>
        <w:t>西咸新区水务管理中心</w:t>
      </w:r>
    </w:p>
    <w:p w14:paraId="7CBC5535">
      <w:pPr>
        <w:spacing w:line="360" w:lineRule="auto"/>
        <w:ind w:left="1200" w:leftChars="200" w:hanging="720" w:hangingChars="300"/>
        <w:jc w:val="left"/>
        <w:rPr>
          <w:rFonts w:hint="eastAsia" w:hAnsi="宋体"/>
          <w:color w:val="FF0000"/>
          <w:szCs w:val="24"/>
          <w:highlight w:val="none"/>
        </w:rPr>
      </w:pPr>
      <w:r>
        <w:rPr>
          <w:rFonts w:hint="eastAsia" w:hAnsi="宋体" w:cs="宋体"/>
          <w:szCs w:val="24"/>
          <w:highlight w:val="none"/>
        </w:rPr>
        <w:t>地址：陕西省咸阳市秦都区沣泾大道西一路一号</w:t>
      </w:r>
    </w:p>
    <w:p w14:paraId="40FB9D36">
      <w:pPr>
        <w:spacing w:line="360" w:lineRule="auto"/>
        <w:ind w:left="1200" w:leftChars="200" w:hanging="720" w:hangingChars="300"/>
        <w:jc w:val="left"/>
        <w:rPr>
          <w:rFonts w:hint="default" w:ascii="宋体" w:hAnsi="宋体" w:eastAsia="宋体" w:cs="宋体"/>
          <w:szCs w:val="24"/>
          <w:highlight w:val="none"/>
          <w:lang w:val="en-US" w:eastAsia="zh-CN"/>
        </w:rPr>
      </w:pPr>
      <w:r>
        <w:rPr>
          <w:rFonts w:hint="eastAsia" w:hAnsi="宋体" w:cs="宋体"/>
          <w:szCs w:val="24"/>
          <w:highlight w:val="none"/>
        </w:rPr>
        <w:t>联</w:t>
      </w:r>
      <w:r>
        <w:rPr>
          <w:rFonts w:hint="eastAsia" w:ascii="宋体" w:hAnsi="宋体" w:eastAsia="宋体" w:cs="宋体"/>
          <w:szCs w:val="24"/>
          <w:highlight w:val="none"/>
        </w:rPr>
        <w:t>系人：</w:t>
      </w:r>
      <w:r>
        <w:rPr>
          <w:rFonts w:hint="eastAsia" w:ascii="宋体" w:hAnsi="宋体" w:eastAsia="宋体" w:cs="宋体"/>
          <w:szCs w:val="24"/>
          <w:highlight w:val="none"/>
          <w:lang w:val="en-US" w:eastAsia="zh-CN"/>
        </w:rPr>
        <w:t>常立</w:t>
      </w:r>
    </w:p>
    <w:p w14:paraId="7F8D0351">
      <w:pPr>
        <w:spacing w:line="360" w:lineRule="auto"/>
        <w:ind w:left="1200" w:leftChars="200" w:hanging="720" w:hangingChars="300"/>
        <w:jc w:val="left"/>
        <w:rPr>
          <w:rFonts w:hint="eastAsia" w:ascii="宋体" w:hAnsi="宋体" w:eastAsia="宋体" w:cs="宋体"/>
          <w:szCs w:val="24"/>
          <w:highlight w:val="none"/>
          <w:lang w:eastAsia="zh-CN"/>
        </w:rPr>
      </w:pPr>
      <w:r>
        <w:rPr>
          <w:rFonts w:hint="eastAsia" w:ascii="宋体" w:hAnsi="宋体" w:eastAsia="宋体" w:cs="宋体"/>
          <w:szCs w:val="24"/>
          <w:highlight w:val="none"/>
        </w:rPr>
        <w:t>电话：</w:t>
      </w:r>
      <w:r>
        <w:rPr>
          <w:rFonts w:hint="eastAsia" w:ascii="宋体" w:hAnsi="宋体" w:eastAsia="宋体" w:cs="宋体"/>
          <w:szCs w:val="24"/>
          <w:highlight w:val="none"/>
          <w:lang w:eastAsia="zh-CN"/>
        </w:rPr>
        <w:t>13992020729</w:t>
      </w:r>
    </w:p>
    <w:p w14:paraId="13094D61">
      <w:pPr>
        <w:spacing w:line="360" w:lineRule="auto"/>
        <w:jc w:val="left"/>
        <w:rPr>
          <w:rFonts w:hint="eastAsia" w:hAnsi="宋体" w:eastAsia="宋体" w:cs="宋体"/>
          <w:szCs w:val="24"/>
          <w:highlight w:val="none"/>
          <w:lang w:eastAsia="zh-CN"/>
        </w:rPr>
      </w:pPr>
      <w:r>
        <w:rPr>
          <w:rFonts w:hint="eastAsia" w:hAnsi="宋体" w:cs="宋体"/>
          <w:szCs w:val="24"/>
          <w:highlight w:val="none"/>
        </w:rPr>
        <w:t>四、采购代理机构名称：</w:t>
      </w:r>
      <w:r>
        <w:rPr>
          <w:rFonts w:hint="eastAsia" w:hAnsi="宋体" w:cs="宋体"/>
          <w:szCs w:val="24"/>
          <w:highlight w:val="none"/>
          <w:lang w:eastAsia="zh-CN"/>
        </w:rPr>
        <w:t>中瑞达项目管理有限公司</w:t>
      </w:r>
    </w:p>
    <w:p w14:paraId="16D75E85">
      <w:pPr>
        <w:spacing w:line="360" w:lineRule="auto"/>
        <w:ind w:firstLine="480" w:firstLineChars="200"/>
        <w:jc w:val="left"/>
        <w:rPr>
          <w:rFonts w:hAnsi="宋体" w:cs="宋体"/>
          <w:szCs w:val="24"/>
          <w:highlight w:val="none"/>
        </w:rPr>
      </w:pPr>
      <w:r>
        <w:rPr>
          <w:rFonts w:hint="eastAsia" w:hAnsi="宋体" w:cs="宋体"/>
          <w:szCs w:val="24"/>
          <w:highlight w:val="none"/>
        </w:rPr>
        <w:t>地址：西安市经济技术开发区凤城五路与明光路十字西北角凤城五路105号恒石国际B座903室</w:t>
      </w:r>
    </w:p>
    <w:p w14:paraId="24D6E934">
      <w:pPr>
        <w:spacing w:line="360" w:lineRule="auto"/>
        <w:ind w:firstLine="480" w:firstLineChars="200"/>
        <w:jc w:val="left"/>
        <w:rPr>
          <w:rFonts w:hint="default" w:hAnsi="宋体" w:eastAsia="宋体" w:cs="宋体"/>
          <w:szCs w:val="24"/>
          <w:highlight w:val="none"/>
          <w:lang w:val="en-US" w:eastAsia="zh-CN"/>
        </w:rPr>
      </w:pPr>
      <w:r>
        <w:rPr>
          <w:rFonts w:hint="eastAsia" w:hAnsi="宋体" w:cs="宋体"/>
          <w:szCs w:val="24"/>
          <w:highlight w:val="none"/>
        </w:rPr>
        <w:t>联系人：</w:t>
      </w:r>
      <w:r>
        <w:rPr>
          <w:rFonts w:hint="eastAsia" w:hAnsi="宋体" w:cs="宋体"/>
          <w:szCs w:val="24"/>
          <w:highlight w:val="none"/>
          <w:lang w:val="en-US" w:eastAsia="zh-CN"/>
        </w:rPr>
        <w:t>兰霞、郭丹</w:t>
      </w:r>
    </w:p>
    <w:p w14:paraId="66CB4BAC">
      <w:pPr>
        <w:spacing w:line="360" w:lineRule="auto"/>
        <w:ind w:firstLine="480" w:firstLineChars="200"/>
        <w:jc w:val="left"/>
        <w:rPr>
          <w:rFonts w:hint="eastAsia" w:hAnsi="宋体" w:eastAsia="宋体" w:cs="宋体"/>
          <w:szCs w:val="24"/>
          <w:highlight w:val="none"/>
          <w:lang w:val="en-US" w:eastAsia="zh-CN"/>
        </w:rPr>
      </w:pPr>
      <w:r>
        <w:rPr>
          <w:rFonts w:hint="eastAsia" w:hAnsi="宋体" w:cs="宋体"/>
          <w:szCs w:val="24"/>
          <w:highlight w:val="none"/>
        </w:rPr>
        <w:t>电话：</w:t>
      </w:r>
      <w:r>
        <w:rPr>
          <w:rFonts w:hint="eastAsia" w:hAnsi="宋体" w:cs="宋体"/>
          <w:szCs w:val="24"/>
          <w:highlight w:val="none"/>
          <w:lang w:eastAsia="zh-CN"/>
        </w:rPr>
        <w:t>18329928722、029-86263596</w:t>
      </w:r>
    </w:p>
    <w:p w14:paraId="7C4F67D0">
      <w:pPr>
        <w:tabs>
          <w:tab w:val="left" w:pos="480"/>
        </w:tabs>
        <w:spacing w:line="360" w:lineRule="auto"/>
        <w:ind w:left="480" w:hanging="480" w:hangingChars="200"/>
        <w:jc w:val="left"/>
        <w:rPr>
          <w:rFonts w:hAnsi="宋体" w:cs="宋体"/>
          <w:color w:val="FF0000"/>
          <w:szCs w:val="24"/>
          <w:highlight w:val="none"/>
        </w:rPr>
      </w:pPr>
      <w:r>
        <w:rPr>
          <w:rFonts w:hint="eastAsia" w:hAnsi="宋体" w:cs="宋体"/>
          <w:szCs w:val="24"/>
          <w:highlight w:val="none"/>
        </w:rPr>
        <w:t>五、采购内容和需求：</w:t>
      </w:r>
      <w:r>
        <w:rPr>
          <w:rFonts w:hint="eastAsia" w:hAnsi="宋体" w:cs="宋体"/>
          <w:szCs w:val="24"/>
          <w:highlight w:val="none"/>
          <w:lang w:eastAsia="zh-CN"/>
        </w:rPr>
        <w:t>西咸新区农村供水改造提升项目（一期）初步设计（代可行性研究报告）编制工作</w:t>
      </w:r>
      <w:r>
        <w:rPr>
          <w:rFonts w:hint="eastAsia" w:hAnsi="宋体" w:cs="宋体"/>
          <w:szCs w:val="24"/>
          <w:highlight w:val="none"/>
        </w:rPr>
        <w:t>工作1项</w:t>
      </w:r>
    </w:p>
    <w:p w14:paraId="28CD2A45">
      <w:pPr>
        <w:tabs>
          <w:tab w:val="left" w:pos="2826"/>
        </w:tabs>
        <w:spacing w:line="360" w:lineRule="auto"/>
        <w:ind w:firstLine="480" w:firstLineChars="200"/>
        <w:jc w:val="left"/>
        <w:rPr>
          <w:rFonts w:hAnsi="宋体" w:cs="宋体"/>
          <w:szCs w:val="24"/>
          <w:highlight w:val="none"/>
        </w:rPr>
      </w:pPr>
      <w:r>
        <w:rPr>
          <w:rFonts w:hint="eastAsia" w:hAnsi="宋体" w:cs="宋体"/>
          <w:szCs w:val="24"/>
          <w:highlight w:val="none"/>
        </w:rPr>
        <w:t>项目概况：</w:t>
      </w:r>
      <w:r>
        <w:rPr>
          <w:rFonts w:hint="eastAsia" w:hAnsi="宋体" w:cs="宋体"/>
          <w:szCs w:val="24"/>
          <w:highlight w:val="none"/>
          <w:lang w:eastAsia="zh-CN"/>
        </w:rPr>
        <w:t>西咸新区农村供水改造提升项目（一期）初步设计（代可行性研究报告）编制工作</w:t>
      </w:r>
      <w:r>
        <w:rPr>
          <w:rFonts w:hint="eastAsia" w:hAnsi="宋体" w:cs="宋体"/>
          <w:szCs w:val="24"/>
          <w:highlight w:val="none"/>
        </w:rPr>
        <w:t>具体内容详见采购需求</w:t>
      </w:r>
    </w:p>
    <w:p w14:paraId="3966EAF6">
      <w:pPr>
        <w:spacing w:line="360" w:lineRule="auto"/>
        <w:jc w:val="left"/>
        <w:rPr>
          <w:rFonts w:hint="eastAsia" w:hAnsi="宋体" w:cs="宋体"/>
          <w:szCs w:val="24"/>
          <w:highlight w:val="yellow"/>
          <w:u w:val="single"/>
        </w:rPr>
      </w:pPr>
      <w:r>
        <w:rPr>
          <w:rFonts w:hint="eastAsia" w:hAnsi="宋体" w:cs="宋体"/>
          <w:szCs w:val="24"/>
          <w:highlight w:val="none"/>
        </w:rPr>
        <w:t xml:space="preserve">    采购预算：</w:t>
      </w:r>
      <w:r>
        <w:rPr>
          <w:rFonts w:hint="eastAsia" w:hAnsi="宋体"/>
          <w:szCs w:val="24"/>
          <w:highlight w:val="none"/>
        </w:rPr>
        <w:t>人民币</w:t>
      </w:r>
      <w:r>
        <w:rPr>
          <w:rFonts w:hint="eastAsia" w:hAnsi="宋体"/>
          <w:szCs w:val="24"/>
          <w:highlight w:val="none"/>
          <w:lang w:eastAsia="zh-CN"/>
        </w:rPr>
        <w:t>498,000.00</w:t>
      </w:r>
      <w:r>
        <w:rPr>
          <w:rFonts w:hint="eastAsia" w:hAnsi="宋体"/>
          <w:szCs w:val="24"/>
          <w:highlight w:val="none"/>
        </w:rPr>
        <w:t>元</w:t>
      </w:r>
    </w:p>
    <w:p w14:paraId="35530F64">
      <w:pPr>
        <w:numPr>
          <w:ilvl w:val="0"/>
          <w:numId w:val="1"/>
        </w:numPr>
        <w:spacing w:line="360" w:lineRule="auto"/>
        <w:rPr>
          <w:rFonts w:hint="eastAsia" w:hAnsi="宋体"/>
          <w:szCs w:val="24"/>
          <w:highlight w:val="none"/>
        </w:rPr>
      </w:pPr>
      <w:r>
        <w:rPr>
          <w:rFonts w:hint="eastAsia" w:hAnsi="宋体" w:cs="宋体"/>
          <w:szCs w:val="24"/>
          <w:highlight w:val="none"/>
        </w:rPr>
        <w:t>供应商资格要求：</w:t>
      </w:r>
      <w:r>
        <w:rPr>
          <w:rFonts w:hint="eastAsia" w:hAnsi="宋体"/>
          <w:szCs w:val="24"/>
          <w:highlight w:val="none"/>
        </w:rPr>
        <w:t xml:space="preserve"> </w:t>
      </w:r>
    </w:p>
    <w:p w14:paraId="0769C39B">
      <w:pPr>
        <w:spacing w:line="360" w:lineRule="auto"/>
        <w:ind w:firstLine="240" w:firstLineChars="100"/>
        <w:rPr>
          <w:rFonts w:hint="eastAsia" w:hAnsi="宋体"/>
          <w:szCs w:val="24"/>
          <w:highlight w:val="none"/>
        </w:rPr>
      </w:pPr>
      <w:r>
        <w:rPr>
          <w:rFonts w:hint="eastAsia" w:hAnsi="宋体"/>
          <w:szCs w:val="24"/>
          <w:highlight w:val="none"/>
        </w:rPr>
        <w:t>（1）基本资格条件：符合《中华人民共和国政府采购法》第二十二条的规定；</w:t>
      </w:r>
    </w:p>
    <w:p w14:paraId="70A27D60">
      <w:pPr>
        <w:spacing w:line="360" w:lineRule="auto"/>
        <w:ind w:firstLine="240" w:firstLineChars="100"/>
        <w:rPr>
          <w:rFonts w:hint="eastAsia" w:hAnsi="宋体"/>
          <w:szCs w:val="24"/>
          <w:highlight w:val="none"/>
        </w:rPr>
      </w:pPr>
      <w:r>
        <w:rPr>
          <w:rFonts w:hint="eastAsia" w:hAnsi="宋体"/>
          <w:szCs w:val="24"/>
          <w:highlight w:val="none"/>
        </w:rPr>
        <w:t>（2）特定资格条件：</w:t>
      </w:r>
    </w:p>
    <w:p w14:paraId="054D1E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1、法定代表人授权书（附法定代表人、被授权人身份证复印件）及被授权人身份证（法定代表人直接参加磋商，须提供法定代表人身份证明及身份证复印件）；</w:t>
      </w:r>
    </w:p>
    <w:p w14:paraId="77CACA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采购代理机构于磋商前三日内查询相关信用记录，对列入失信被执行人、重大税收违法案件当事人名单、政府采购严重违法失信行为记录名单及其他不符合《中华人民共和国政府采购法》第二十二条规定条件的采购代理机构将拒绝其参与政府采购活动，查询结果以电子或纸质方式留存）；</w:t>
      </w:r>
    </w:p>
    <w:p w14:paraId="011E59DC">
      <w:pPr>
        <w:spacing w:line="360" w:lineRule="auto"/>
        <w:ind w:firstLine="480" w:firstLineChars="200"/>
        <w:rPr>
          <w:rFonts w:hint="eastAsia" w:ascii="宋体" w:hAnsi="宋体" w:eastAsia="宋体" w:cs="Times New Roman"/>
          <w:szCs w:val="24"/>
          <w:highlight w:val="none"/>
        </w:rPr>
      </w:pPr>
      <w:r>
        <w:rPr>
          <w:rFonts w:hint="eastAsia" w:ascii="宋体" w:hAnsi="宋体" w:eastAsia="宋体" w:cs="Times New Roman"/>
          <w:szCs w:val="24"/>
          <w:highlight w:val="none"/>
        </w:rPr>
        <w:t>本项目不接受联合体磋商；</w:t>
      </w:r>
    </w:p>
    <w:p w14:paraId="3567857B">
      <w:pPr>
        <w:spacing w:line="360" w:lineRule="auto"/>
        <w:rPr>
          <w:rFonts w:hint="eastAsia" w:hAnsi="宋体"/>
          <w:szCs w:val="24"/>
          <w:highlight w:val="none"/>
        </w:rPr>
      </w:pPr>
      <w:r>
        <w:rPr>
          <w:rFonts w:hint="eastAsia" w:hAnsi="宋体"/>
          <w:kern w:val="15"/>
          <w:szCs w:val="24"/>
          <w:highlight w:val="none"/>
        </w:rPr>
        <w:t>七、</w:t>
      </w:r>
      <w:r>
        <w:rPr>
          <w:rFonts w:hint="eastAsia" w:hAnsi="宋体"/>
          <w:szCs w:val="24"/>
          <w:highlight w:val="none"/>
        </w:rPr>
        <w:t>采购项目需要落实的政府采购政策：</w:t>
      </w:r>
    </w:p>
    <w:p w14:paraId="6CED780F">
      <w:pPr>
        <w:spacing w:line="360" w:lineRule="auto"/>
        <w:ind w:firstLine="480" w:firstLineChars="200"/>
        <w:rPr>
          <w:rFonts w:hint="eastAsia" w:ascii="宋体" w:hAnsi="宋体" w:eastAsia="宋体" w:cs="Times New Roman"/>
          <w:szCs w:val="24"/>
          <w:highlight w:val="none"/>
        </w:rPr>
      </w:pPr>
      <w:r>
        <w:rPr>
          <w:rFonts w:hint="eastAsia" w:hAnsi="宋体" w:cs="宋体"/>
          <w:szCs w:val="24"/>
          <w:highlight w:val="none"/>
        </w:rPr>
        <w:t>落实政府采购政策需满足的资格要求</w:t>
      </w:r>
      <w:r>
        <w:rPr>
          <w:rFonts w:hint="eastAsia" w:ascii="宋体" w:hAnsi="宋体" w:eastAsia="宋体" w:cs="Times New Roman"/>
          <w:szCs w:val="24"/>
          <w:highlight w:val="none"/>
        </w:rPr>
        <w:t>：</w:t>
      </w:r>
    </w:p>
    <w:p w14:paraId="522B8B3C">
      <w:pPr>
        <w:spacing w:line="360" w:lineRule="auto"/>
        <w:ind w:firstLine="480" w:firstLineChars="200"/>
        <w:rPr>
          <w:rFonts w:hint="eastAsia" w:ascii="宋体" w:hAnsi="宋体" w:eastAsia="宋体" w:cs="Times New Roman"/>
          <w:szCs w:val="24"/>
          <w:highlight w:val="none"/>
        </w:rPr>
      </w:pPr>
      <w:r>
        <w:rPr>
          <w:rFonts w:hint="eastAsia" w:ascii="宋体" w:hAnsi="宋体" w:eastAsia="宋体" w:cs="Times New Roman"/>
          <w:szCs w:val="24"/>
          <w:highlight w:val="none"/>
        </w:rPr>
        <w:t>本项目为专门面向中小企业采购的采购项目，仅限符合《政府采购促进中小企业发展办法》（财库〔2020〕46 号）条件的中小企业参与，供应商应填写中小企业声明函并对真实性负责。</w:t>
      </w:r>
    </w:p>
    <w:p w14:paraId="3C22B0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 (1)《政府采购促进中小企业发展管理办法》 (财库〔2020〕46号) ； </w:t>
      </w:r>
    </w:p>
    <w:p w14:paraId="456158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 (2)《关于进一步加大政府采购支持中小企业力度的通知》  (财库〔2022〕19 号；</w:t>
      </w:r>
    </w:p>
    <w:p w14:paraId="25013C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val="en-US" w:eastAsia="zh-CN"/>
        </w:rPr>
        <w:t xml:space="preserve"> </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(3)《陕西省财政厅关于进一步加大政府采购支持中小企业力度的通知》 (陕财办采〔2022〕5 号)； </w:t>
      </w:r>
    </w:p>
    <w:p w14:paraId="52AF07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(4)《财政部 司法部关于政府采购支持监狱企业发展有关问题的通知》 (财库〔2014〕68 号)； </w:t>
      </w:r>
    </w:p>
    <w:p w14:paraId="173062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(5) 《三部门联合发布关于促进残疾人就业政府采购政策的通知》(财库〔2017〕141 号) ； </w:t>
      </w:r>
    </w:p>
    <w:p w14:paraId="775379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(6)《国务院办公厅关于建立政府强制采购节能产品制度的通知》(国发办〔2007〕51 号) ； </w:t>
      </w:r>
    </w:p>
    <w:p w14:paraId="7ED9D0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(7) 《节能产品政府采购实施意见》 (财库〔2004〕185 号) ；</w:t>
      </w:r>
    </w:p>
    <w:p w14:paraId="37E64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(8)《环境标志产品政府采购实施的意见》 (财库〔2006〕90 号) ；  </w:t>
      </w:r>
    </w:p>
    <w:p w14:paraId="0A253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(9)《财政部 发展改革委生态环境部 市场监管总 局关于调整优化节能产品、环境标志产品政府采购执行机制的通知》(财库〔2019〕9 号) ；  </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ab/>
      </w:r>
    </w:p>
    <w:p w14:paraId="7F66D8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(10)《关于运用政府采购政策支持乡村产业振兴的通知》 (财库〔2021〕19 号) ；  </w:t>
      </w:r>
    </w:p>
    <w:p w14:paraId="2697D5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(11)《财 政部农业农村部国家 乡村振兴局 中华全国供销合作总社关于印发&lt;关于深入开展政府采购脱  贫地区农副产品工作推进乡村产业振兴的实施意见&gt;的通知》  (财库〔2021〕20 号) ；  </w:t>
      </w:r>
    </w:p>
    <w:p w14:paraId="06F69D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(12）《陕西省财政厅关于进一步加强政府绿色采购有关问题的通知》  (陕财办采〔2021〕29 号) ； </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ab/>
      </w:r>
    </w:p>
    <w:p w14:paraId="318DB1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(13)《财政部关于在政府采购活动中落实平等对待内外资企业有关政策的通知》(财库〔2021〕35 号) ；  </w:t>
      </w:r>
    </w:p>
    <w:p w14:paraId="01C65D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(14) 陕西省财政厅关于印发《陕西省中小企业政府采购信用融资办法》(陕财办采 〔2018〕23 号) ；  </w:t>
      </w:r>
    </w:p>
    <w:p w14:paraId="1DC1F3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(15) 陕西省财政厅《关于加快推进我省中小企业政府采购信用融资工作的通知》  (陕财办采〔2020〕15 号) ； </w:t>
      </w:r>
    </w:p>
    <w:p w14:paraId="774075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宋体" w:hAnsi="宋体" w:eastAsia="宋体" w:cs="Times New Roman"/>
          <w:szCs w:val="24"/>
          <w:highlight w:val="none"/>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(16) 其他需要落实的政府采购政策，详见竞争性磋商文</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-12700</wp:posOffset>
                </wp:positionV>
                <wp:extent cx="156845" cy="19431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56845" cy="194310"/>
                        </a:xfrm>
                        <a:prstGeom prst="rect">
                          <a:avLst/>
                        </a:prstGeom>
                        <a:noFill/>
                        <a:ln>
                          <a:noFill/>
                        </a:ln>
                        <a:effectLst/>
                      </wps:spPr>
                      <wps:txbx>
                        <w:txbxContent>
                          <w:p w14:paraId="24291698">
                            <w:pPr>
                              <w:spacing w:before="20" w:line="223" w:lineRule="auto"/>
                              <w:rPr>
                                <w:rFonts w:ascii="仿宋" w:hAnsi="仿宋" w:eastAsia="仿宋" w:cs="仿宋"/>
                                <w:sz w:val="22"/>
                                <w:szCs w:val="22"/>
                              </w:rPr>
                            </w:pPr>
                          </w:p>
                        </w:txbxContent>
                      </wps:txbx>
                      <wps:bodyPr lIns="0" tIns="0" rIns="0" bIns="0" upright="1"/>
                    </wps:wsp>
                  </a:graphicData>
                </a:graphic>
              </wp:anchor>
            </w:drawing>
          </mc:Choice>
          <mc:Fallback>
            <w:pict>
              <v:shape id="_x0000_s1026" o:spid="_x0000_s1026" o:spt="202" type="#_x0000_t202" style="position:absolute;left:0pt;margin-left:-0.25pt;margin-top:-1pt;height:15.3pt;width:12.35pt;z-index:251659264;mso-width-relative:page;mso-height-relative:page;" filled="f" stroked="f" coordsize="21600,21600" o:gfxdata="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VB8Gr1QAAAAYBAAAPAAAAAAAAAAEAIAAAACIAAABkcnMvZG93bnJldi54bWxQ&#10;SwECFAAUAAAACACHTuJAYqENn8EBAACBAwAADgAAAAAAAAABACAAAAAkAQAAZHJzL2Uyb0RvYy54&#10;bWxQSwUGAAAAAAYABgBZAQAAVwUAAAAA&#10;">
                <v:path/>
                <v:fill on="f" focussize="0,0"/>
                <v:stroke on="f"/>
                <v:imagedata o:title=""/>
                <o:lock v:ext="edit" aspectratio="f"/>
                <v:textbox inset="0mm,0mm,0mm,0mm">
                  <w:txbxContent>
                    <w:p w14:paraId="24291698">
                      <w:pPr>
                        <w:spacing w:before="20" w:line="223" w:lineRule="auto"/>
                        <w:rPr>
                          <w:rFonts w:ascii="仿宋" w:hAnsi="仿宋" w:eastAsia="仿宋" w:cs="仿宋"/>
                          <w:sz w:val="22"/>
                          <w:szCs w:val="22"/>
                        </w:rPr>
                      </w:pPr>
                    </w:p>
                  </w:txbxContent>
                </v:textbox>
              </v:shape>
            </w:pict>
          </mc:Fallback>
        </mc:AlternateContent>
      </w:r>
      <w:r>
        <w:rPr>
          <w:rFonts w:hint="eastAsia" w:ascii="新宋体" w:hAnsi="新宋体" w:eastAsia="新宋体" w:cs="新宋体"/>
          <w:i w:val="0"/>
          <w:iCs w:val="0"/>
          <w:caps w:val="0"/>
          <w:color w:val="333333"/>
          <w:spacing w:val="0"/>
          <w:sz w:val="24"/>
          <w:szCs w:val="24"/>
          <w:highlight w:val="none"/>
          <w:shd w:val="clear" w:color="auto" w:fill="FFFFFF"/>
          <w:vertAlign w:val="baseline"/>
          <w:lang w:val="en-US" w:eastAsia="zh-CN"/>
        </w:rPr>
        <w:t>件</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w:t>
      </w:r>
    </w:p>
    <w:p w14:paraId="1386A9E6">
      <w:pPr>
        <w:spacing w:line="360" w:lineRule="auto"/>
        <w:jc w:val="left"/>
        <w:rPr>
          <w:rFonts w:hint="eastAsia" w:hAnsi="宋体" w:cs="宋体"/>
          <w:szCs w:val="24"/>
          <w:highlight w:val="none"/>
        </w:rPr>
      </w:pPr>
      <w:r>
        <w:rPr>
          <w:rFonts w:hint="eastAsia" w:hAnsi="宋体" w:cs="宋体"/>
          <w:szCs w:val="24"/>
          <w:highlight w:val="none"/>
        </w:rPr>
        <w:t>八、竞争性磋商文件发售：</w:t>
      </w:r>
    </w:p>
    <w:p w14:paraId="290DC4B1">
      <w:pPr>
        <w:spacing w:line="360" w:lineRule="auto"/>
        <w:ind w:firstLine="480" w:firstLineChars="200"/>
        <w:rPr>
          <w:rFonts w:hAnsi="宋体"/>
          <w:color w:val="FF0000"/>
          <w:szCs w:val="24"/>
          <w:highlight w:val="none"/>
        </w:rPr>
      </w:pPr>
      <w:r>
        <w:rPr>
          <w:rFonts w:hint="eastAsia" w:hAnsi="宋体" w:cs="宋体"/>
          <w:szCs w:val="24"/>
          <w:highlight w:val="none"/>
        </w:rPr>
        <w:t>1、发售时间：202</w:t>
      </w:r>
      <w:r>
        <w:rPr>
          <w:rFonts w:hint="eastAsia" w:hAnsi="宋体" w:cs="宋体"/>
          <w:szCs w:val="24"/>
          <w:highlight w:val="none"/>
          <w:lang w:val="en-US" w:eastAsia="zh-CN"/>
        </w:rPr>
        <w:t>4</w:t>
      </w:r>
      <w:r>
        <w:rPr>
          <w:rFonts w:hint="eastAsia" w:hAnsi="宋体" w:cs="宋体"/>
          <w:szCs w:val="24"/>
          <w:highlight w:val="none"/>
        </w:rPr>
        <w:t>-</w:t>
      </w:r>
      <w:r>
        <w:rPr>
          <w:rFonts w:hint="eastAsia" w:hAnsi="宋体" w:cs="宋体"/>
          <w:szCs w:val="24"/>
          <w:highlight w:val="none"/>
          <w:lang w:val="en-US" w:eastAsia="zh-CN"/>
        </w:rPr>
        <w:t>08</w:t>
      </w:r>
      <w:r>
        <w:rPr>
          <w:rFonts w:hint="eastAsia" w:hAnsi="宋体" w:cs="宋体"/>
          <w:szCs w:val="24"/>
          <w:highlight w:val="none"/>
        </w:rPr>
        <w:t>-</w:t>
      </w:r>
      <w:r>
        <w:rPr>
          <w:rFonts w:hint="eastAsia" w:hAnsi="宋体" w:cs="宋体"/>
          <w:szCs w:val="24"/>
          <w:highlight w:val="none"/>
          <w:lang w:val="en-US" w:eastAsia="zh-CN"/>
        </w:rPr>
        <w:t>22 00</w:t>
      </w:r>
      <w:r>
        <w:rPr>
          <w:rFonts w:hint="eastAsia" w:hAnsi="宋体" w:cs="宋体"/>
          <w:szCs w:val="24"/>
          <w:highlight w:val="none"/>
        </w:rPr>
        <w:t>:00:00起至20</w:t>
      </w:r>
      <w:r>
        <w:rPr>
          <w:rFonts w:hint="eastAsia" w:hAnsi="宋体" w:cs="宋体"/>
          <w:szCs w:val="24"/>
          <w:highlight w:val="none"/>
          <w:lang w:val="en-US" w:eastAsia="zh-CN"/>
        </w:rPr>
        <w:t>24</w:t>
      </w:r>
      <w:r>
        <w:rPr>
          <w:rFonts w:hint="eastAsia" w:hAnsi="宋体" w:cs="宋体"/>
          <w:szCs w:val="24"/>
          <w:highlight w:val="none"/>
        </w:rPr>
        <w:t>-</w:t>
      </w:r>
      <w:r>
        <w:rPr>
          <w:rFonts w:hint="eastAsia" w:hAnsi="宋体" w:cs="宋体"/>
          <w:szCs w:val="24"/>
          <w:highlight w:val="none"/>
          <w:lang w:val="en-US" w:eastAsia="zh-CN"/>
        </w:rPr>
        <w:t>08</w:t>
      </w:r>
      <w:r>
        <w:rPr>
          <w:rFonts w:hint="eastAsia" w:hAnsi="宋体" w:cs="宋体"/>
          <w:szCs w:val="24"/>
          <w:highlight w:val="none"/>
        </w:rPr>
        <w:t>-</w:t>
      </w:r>
      <w:r>
        <w:rPr>
          <w:rFonts w:hint="eastAsia" w:hAnsi="宋体" w:cs="宋体"/>
          <w:szCs w:val="24"/>
          <w:highlight w:val="none"/>
          <w:lang w:val="en-US" w:eastAsia="zh-CN"/>
        </w:rPr>
        <w:t>28 23</w:t>
      </w:r>
      <w:r>
        <w:rPr>
          <w:rFonts w:hint="eastAsia" w:hAnsi="宋体" w:cs="宋体"/>
          <w:szCs w:val="24"/>
          <w:highlight w:val="none"/>
        </w:rPr>
        <w:t>:</w:t>
      </w:r>
      <w:r>
        <w:rPr>
          <w:rFonts w:hint="eastAsia" w:hAnsi="宋体" w:cs="宋体"/>
          <w:szCs w:val="24"/>
          <w:highlight w:val="none"/>
          <w:lang w:val="en-US" w:eastAsia="zh-CN"/>
        </w:rPr>
        <w:t>59</w:t>
      </w:r>
      <w:r>
        <w:rPr>
          <w:rFonts w:hint="eastAsia" w:hAnsi="宋体" w:cs="宋体"/>
          <w:szCs w:val="24"/>
          <w:highlight w:val="none"/>
        </w:rPr>
        <w:t>:</w:t>
      </w:r>
      <w:r>
        <w:rPr>
          <w:rFonts w:hint="eastAsia" w:hAnsi="宋体" w:cs="宋体"/>
          <w:szCs w:val="24"/>
          <w:highlight w:val="none"/>
          <w:lang w:val="en-US" w:eastAsia="zh-CN"/>
        </w:rPr>
        <w:t>59</w:t>
      </w:r>
      <w:r>
        <w:rPr>
          <w:rFonts w:hint="eastAsia" w:hAnsi="宋体" w:cs="宋体"/>
          <w:szCs w:val="24"/>
          <w:highlight w:val="none"/>
        </w:rPr>
        <w:t xml:space="preserve"> 止（双休日及法定节假日除外）</w:t>
      </w:r>
      <w:r>
        <w:rPr>
          <w:rFonts w:hint="eastAsia" w:hAnsi="宋体"/>
          <w:szCs w:val="24"/>
          <w:highlight w:val="none"/>
        </w:rPr>
        <w:t xml:space="preserve">。 </w:t>
      </w:r>
    </w:p>
    <w:p w14:paraId="25ADA72B">
      <w:pPr>
        <w:spacing w:line="360" w:lineRule="auto"/>
        <w:ind w:firstLine="424" w:firstLineChars="177"/>
        <w:jc w:val="left"/>
        <w:rPr>
          <w:rFonts w:hint="eastAsia" w:hAnsi="宋体" w:cs="宋体"/>
          <w:szCs w:val="24"/>
          <w:highlight w:val="none"/>
        </w:rPr>
      </w:pPr>
      <w:r>
        <w:rPr>
          <w:rFonts w:hint="eastAsia" w:hAnsi="宋体" w:cs="宋体"/>
          <w:szCs w:val="24"/>
          <w:highlight w:val="none"/>
        </w:rPr>
        <w:t>2、发售地点:</w:t>
      </w:r>
      <w:r>
        <w:rPr>
          <w:rFonts w:hint="eastAsia" w:hAnsi="宋体" w:cs="宋体"/>
          <w:szCs w:val="24"/>
          <w:highlight w:val="none"/>
          <w:lang w:val="zh-CN"/>
        </w:rPr>
        <w:t>在西咸新区公共资源交易平台自行下载文件</w:t>
      </w:r>
      <w:r>
        <w:rPr>
          <w:rFonts w:hint="eastAsia" w:hAnsi="宋体" w:cs="宋体"/>
          <w:szCs w:val="24"/>
          <w:highlight w:val="none"/>
        </w:rPr>
        <w:t>。</w:t>
      </w:r>
    </w:p>
    <w:p w14:paraId="495B9814">
      <w:pPr>
        <w:spacing w:line="360" w:lineRule="auto"/>
        <w:ind w:firstLine="424" w:firstLineChars="177"/>
        <w:jc w:val="left"/>
        <w:rPr>
          <w:rFonts w:hint="eastAsia" w:hAnsi="宋体" w:cs="宋体"/>
          <w:szCs w:val="24"/>
          <w:highlight w:val="none"/>
        </w:rPr>
      </w:pPr>
      <w:r>
        <w:rPr>
          <w:rFonts w:hint="eastAsia" w:hAnsi="宋体" w:cs="宋体"/>
          <w:szCs w:val="24"/>
          <w:highlight w:val="none"/>
        </w:rPr>
        <w:t>3、文件售价:人民币0元/份。</w:t>
      </w:r>
    </w:p>
    <w:p w14:paraId="43062609">
      <w:pPr>
        <w:spacing w:line="360" w:lineRule="auto"/>
        <w:rPr>
          <w:rFonts w:hint="eastAsia" w:hAnsi="宋体" w:cs="宋体"/>
          <w:b/>
          <w:szCs w:val="24"/>
          <w:highlight w:val="none"/>
        </w:rPr>
      </w:pPr>
      <w:r>
        <w:rPr>
          <w:rFonts w:hint="eastAsia" w:hAnsi="宋体" w:cs="宋体"/>
          <w:b/>
          <w:bCs/>
          <w:szCs w:val="24"/>
          <w:highlight w:val="none"/>
        </w:rPr>
        <w:t>注：</w:t>
      </w:r>
      <w:r>
        <w:rPr>
          <w:rFonts w:hint="eastAsia" w:hAnsi="宋体" w:cs="宋体"/>
          <w:bCs/>
          <w:szCs w:val="24"/>
          <w:highlight w:val="none"/>
        </w:rPr>
        <w:t>1、供应商须登录全国公共资源交易平台（陕西省西咸新区）（http://www.sxggzyjy.cn/），选择本项目点击“我要投标”，参与磋商活动；本项目为不见面开标，请投标单位将投标回执单、单位介绍信及</w:t>
      </w:r>
      <w:r>
        <w:rPr>
          <w:rFonts w:hint="eastAsia" w:hAnsi="宋体" w:cs="宋体"/>
          <w:bCs/>
          <w:szCs w:val="24"/>
          <w:highlight w:val="none"/>
          <w:lang w:val="en-US" w:eastAsia="zh-CN"/>
        </w:rPr>
        <w:t>介绍人</w:t>
      </w:r>
      <w:r>
        <w:rPr>
          <w:rFonts w:hint="eastAsia" w:hAnsi="宋体" w:cs="宋体"/>
          <w:bCs/>
          <w:szCs w:val="24"/>
          <w:highlight w:val="none"/>
        </w:rPr>
        <w:t>身份证复印件（均加盖公章）发送至邮箱</w:t>
      </w:r>
      <w:r>
        <w:rPr>
          <w:rFonts w:hint="eastAsia" w:hAnsi="宋体" w:cs="宋体"/>
          <w:bCs/>
          <w:szCs w:val="24"/>
          <w:highlight w:val="none"/>
          <w:lang w:eastAsia="zh-CN"/>
        </w:rPr>
        <w:t>919832810@qq.com</w:t>
      </w:r>
      <w:r>
        <w:rPr>
          <w:rFonts w:hint="eastAsia" w:hAnsi="宋体" w:cs="宋体"/>
          <w:bCs/>
          <w:szCs w:val="24"/>
          <w:highlight w:val="none"/>
        </w:rPr>
        <w:t>。2、提示：供应商须在获取竞争性磋商文件时限内登录全国公共资源交易平台（陕西省·西咸新区）系统，直接下载竞争性磋商文件。逾期下载通道将关闭，未及时下载竞争性磋商文件将会影响后续开评标活动。3、办理CA锁方式（仅供参考）：供应商初次使用交易平台，需前往陕西省数字证书认证中心股份有限公司办理 CA 锁，办理地址及咨询电话如下：西安市高新三路九号信息岗大厦一层101室，咨询电话:4006369888 ；西安市长安北路14号省体育公寓B 座一楼，咨询电话：029-88661241 ；请各供应商按照陕西省财政厅《关于政府采购供应商注册登记有关事项的通知》要求，通过陕西省政府采购网注册登记加入陕西省政府采购供应商库。</w:t>
      </w:r>
      <w:r>
        <w:rPr>
          <w:rFonts w:hint="eastAsia" w:hAnsi="宋体" w:cs="宋体"/>
          <w:b/>
          <w:szCs w:val="24"/>
          <w:highlight w:val="none"/>
        </w:rPr>
        <w:t>4、本项目采用不见面开标，不见面开标大厅登录方式为：全国公共资源交易平台（陕西省西咸新区）→电子交易平台→西咸新区公共资源交易不见面开标系统。具体内容详见磋商文件。</w:t>
      </w:r>
    </w:p>
    <w:p w14:paraId="71DBA8BB">
      <w:pPr>
        <w:spacing w:line="360" w:lineRule="auto"/>
        <w:jc w:val="left"/>
        <w:rPr>
          <w:rFonts w:hint="eastAsia" w:hAnsi="宋体" w:cs="宋体"/>
          <w:szCs w:val="24"/>
          <w:highlight w:val="none"/>
        </w:rPr>
      </w:pPr>
      <w:r>
        <w:rPr>
          <w:rFonts w:hint="eastAsia" w:hAnsi="宋体" w:cs="宋体"/>
          <w:szCs w:val="24"/>
          <w:highlight w:val="none"/>
        </w:rPr>
        <w:t>九、磋商响应文件递交截止时间及磋商时间和地点：</w:t>
      </w:r>
    </w:p>
    <w:p w14:paraId="3570041E">
      <w:pPr>
        <w:spacing w:line="360" w:lineRule="auto"/>
        <w:ind w:firstLine="480" w:firstLineChars="200"/>
        <w:jc w:val="left"/>
        <w:rPr>
          <w:rFonts w:hint="default" w:hAnsi="宋体" w:eastAsia="宋体" w:cs="宋体"/>
          <w:szCs w:val="24"/>
          <w:highlight w:val="none"/>
          <w:lang w:val="en-US" w:eastAsia="zh-CN"/>
        </w:rPr>
      </w:pPr>
      <w:r>
        <w:rPr>
          <w:rFonts w:hint="eastAsia" w:hAnsi="宋体" w:cs="宋体"/>
          <w:szCs w:val="24"/>
          <w:highlight w:val="none"/>
        </w:rPr>
        <w:t>1、磋商响应文件递交截止时间:</w:t>
      </w:r>
      <w:r>
        <w:rPr>
          <w:rFonts w:hint="eastAsia" w:hAnsi="宋体"/>
          <w:szCs w:val="24"/>
          <w:highlight w:val="none"/>
        </w:rPr>
        <w:t>202</w:t>
      </w:r>
      <w:r>
        <w:rPr>
          <w:rFonts w:hint="eastAsia" w:hAnsi="宋体"/>
          <w:szCs w:val="24"/>
          <w:highlight w:val="none"/>
          <w:lang w:val="en-US" w:eastAsia="zh-CN"/>
        </w:rPr>
        <w:t>4</w:t>
      </w:r>
      <w:r>
        <w:rPr>
          <w:rFonts w:hint="eastAsia" w:hAnsi="宋体"/>
          <w:szCs w:val="24"/>
          <w:highlight w:val="none"/>
        </w:rPr>
        <w:t>年</w:t>
      </w:r>
      <w:r>
        <w:rPr>
          <w:rFonts w:hint="eastAsia" w:hAnsi="宋体"/>
          <w:szCs w:val="24"/>
          <w:highlight w:val="none"/>
          <w:lang w:val="en-US" w:eastAsia="zh-CN"/>
        </w:rPr>
        <w:t>09</w:t>
      </w:r>
      <w:r>
        <w:rPr>
          <w:rFonts w:hint="eastAsia" w:hAnsi="宋体"/>
          <w:szCs w:val="24"/>
          <w:highlight w:val="none"/>
        </w:rPr>
        <w:t>月</w:t>
      </w:r>
      <w:r>
        <w:rPr>
          <w:rFonts w:hint="eastAsia" w:hAnsi="宋体"/>
          <w:szCs w:val="24"/>
          <w:highlight w:val="none"/>
          <w:lang w:val="en-US" w:eastAsia="zh-CN"/>
        </w:rPr>
        <w:t>02</w:t>
      </w:r>
      <w:r>
        <w:rPr>
          <w:rFonts w:hint="eastAsia" w:hAnsi="宋体"/>
          <w:szCs w:val="24"/>
          <w:highlight w:val="none"/>
        </w:rPr>
        <w:t>日</w:t>
      </w:r>
      <w:r>
        <w:rPr>
          <w:rFonts w:hint="eastAsia" w:hAnsi="宋体"/>
          <w:szCs w:val="24"/>
          <w:highlight w:val="none"/>
          <w:lang w:val="en-US" w:eastAsia="zh-CN"/>
        </w:rPr>
        <w:t>14</w:t>
      </w:r>
      <w:r>
        <w:rPr>
          <w:rFonts w:hint="eastAsia" w:hAnsi="宋体"/>
          <w:szCs w:val="24"/>
          <w:highlight w:val="none"/>
        </w:rPr>
        <w:t>：</w:t>
      </w:r>
      <w:r>
        <w:rPr>
          <w:rFonts w:hint="eastAsia" w:hAnsi="宋体"/>
          <w:szCs w:val="24"/>
          <w:highlight w:val="none"/>
          <w:lang w:val="en-US" w:eastAsia="zh-CN"/>
        </w:rPr>
        <w:t>00</w:t>
      </w:r>
    </w:p>
    <w:p w14:paraId="5864C258">
      <w:pPr>
        <w:spacing w:line="360" w:lineRule="auto"/>
        <w:ind w:firstLine="480" w:firstLineChars="200"/>
        <w:jc w:val="left"/>
        <w:rPr>
          <w:rFonts w:hint="default" w:hAnsi="宋体" w:eastAsia="宋体" w:cs="宋体"/>
          <w:szCs w:val="24"/>
          <w:highlight w:val="none"/>
          <w:lang w:val="en-US" w:eastAsia="zh-CN"/>
        </w:rPr>
      </w:pPr>
      <w:r>
        <w:rPr>
          <w:rFonts w:hint="eastAsia" w:hAnsi="宋体" w:cs="宋体"/>
          <w:szCs w:val="24"/>
          <w:highlight w:val="none"/>
        </w:rPr>
        <w:t>2、磋商时间:</w:t>
      </w:r>
      <w:r>
        <w:rPr>
          <w:rFonts w:hint="eastAsia" w:hAnsi="宋体"/>
          <w:szCs w:val="24"/>
          <w:highlight w:val="none"/>
        </w:rPr>
        <w:t>202</w:t>
      </w:r>
      <w:r>
        <w:rPr>
          <w:rFonts w:hint="eastAsia" w:hAnsi="宋体"/>
          <w:szCs w:val="24"/>
          <w:highlight w:val="none"/>
          <w:lang w:val="en-US" w:eastAsia="zh-CN"/>
        </w:rPr>
        <w:t>4</w:t>
      </w:r>
      <w:r>
        <w:rPr>
          <w:rFonts w:hint="eastAsia" w:hAnsi="宋体"/>
          <w:szCs w:val="24"/>
          <w:highlight w:val="none"/>
        </w:rPr>
        <w:t>年</w:t>
      </w:r>
      <w:r>
        <w:rPr>
          <w:rFonts w:hint="eastAsia" w:hAnsi="宋体"/>
          <w:szCs w:val="24"/>
          <w:highlight w:val="none"/>
          <w:lang w:val="en-US" w:eastAsia="zh-CN"/>
        </w:rPr>
        <w:t>09</w:t>
      </w:r>
      <w:r>
        <w:rPr>
          <w:rFonts w:hint="eastAsia" w:hAnsi="宋体"/>
          <w:szCs w:val="24"/>
          <w:highlight w:val="none"/>
        </w:rPr>
        <w:t>月</w:t>
      </w:r>
      <w:r>
        <w:rPr>
          <w:rFonts w:hint="eastAsia" w:hAnsi="宋体"/>
          <w:szCs w:val="24"/>
          <w:highlight w:val="none"/>
          <w:lang w:val="en-US" w:eastAsia="zh-CN"/>
        </w:rPr>
        <w:t>02</w:t>
      </w:r>
      <w:r>
        <w:rPr>
          <w:rFonts w:hint="eastAsia" w:hAnsi="宋体"/>
          <w:szCs w:val="24"/>
          <w:highlight w:val="none"/>
        </w:rPr>
        <w:t>日</w:t>
      </w:r>
      <w:r>
        <w:rPr>
          <w:rFonts w:hint="eastAsia" w:hAnsi="宋体"/>
          <w:szCs w:val="24"/>
          <w:highlight w:val="none"/>
          <w:lang w:val="en-US" w:eastAsia="zh-CN"/>
        </w:rPr>
        <w:t>14</w:t>
      </w:r>
      <w:r>
        <w:rPr>
          <w:rFonts w:hint="eastAsia" w:hAnsi="宋体"/>
          <w:szCs w:val="24"/>
          <w:highlight w:val="none"/>
        </w:rPr>
        <w:t>：</w:t>
      </w:r>
      <w:r>
        <w:rPr>
          <w:rFonts w:hint="eastAsia" w:hAnsi="宋体"/>
          <w:szCs w:val="24"/>
          <w:highlight w:val="none"/>
          <w:lang w:val="en-US" w:eastAsia="zh-CN"/>
        </w:rPr>
        <w:t>00</w:t>
      </w:r>
    </w:p>
    <w:p w14:paraId="66B2A968">
      <w:pPr>
        <w:spacing w:line="360" w:lineRule="auto"/>
        <w:ind w:firstLine="480" w:firstLineChars="200"/>
        <w:jc w:val="left"/>
        <w:rPr>
          <w:rFonts w:hint="eastAsia" w:hAnsi="宋体" w:cs="宋体"/>
          <w:szCs w:val="24"/>
          <w:highlight w:val="none"/>
          <w:lang w:val="zh-CN"/>
        </w:rPr>
      </w:pPr>
      <w:r>
        <w:rPr>
          <w:rFonts w:hint="eastAsia" w:hAnsi="宋体" w:cs="宋体"/>
          <w:szCs w:val="24"/>
          <w:highlight w:val="none"/>
        </w:rPr>
        <w:t>3、磋商地点:</w:t>
      </w:r>
      <w:r>
        <w:rPr>
          <w:rFonts w:hint="eastAsia" w:ascii="宋体" w:hAnsi="宋体" w:eastAsia="宋体" w:cs="宋体"/>
          <w:szCs w:val="21"/>
          <w:highlight w:val="none"/>
        </w:rPr>
        <w:t>全国公共资源交易平台（陕西省•西咸新区）不见面开标大厅</w:t>
      </w:r>
      <w:r>
        <w:rPr>
          <w:rFonts w:hint="eastAsia" w:hAnsi="宋体" w:cs="宋体"/>
          <w:szCs w:val="24"/>
          <w:highlight w:val="none"/>
          <w:lang w:val="en-US" w:eastAsia="zh-CN"/>
        </w:rPr>
        <w:t>（开标</w:t>
      </w:r>
      <w:r>
        <w:rPr>
          <w:rFonts w:hint="eastAsia" w:hAnsi="宋体" w:cs="宋体"/>
          <w:szCs w:val="24"/>
          <w:highlight w:val="none"/>
          <w:lang w:val="zh-CN"/>
        </w:rPr>
        <w:t>室）</w:t>
      </w:r>
    </w:p>
    <w:p w14:paraId="670C0156">
      <w:pPr>
        <w:spacing w:line="360" w:lineRule="auto"/>
        <w:ind w:firstLine="480" w:firstLineChars="200"/>
        <w:jc w:val="left"/>
        <w:rPr>
          <w:rFonts w:hAnsi="宋体" w:cs="宋体"/>
          <w:szCs w:val="24"/>
          <w:highlight w:val="none"/>
        </w:rPr>
      </w:pPr>
      <w:r>
        <w:rPr>
          <w:rFonts w:hint="eastAsia" w:hAnsi="宋体" w:cs="宋体"/>
          <w:szCs w:val="24"/>
          <w:highlight w:val="none"/>
        </w:rPr>
        <w:t>4、递交方式：线上递交</w:t>
      </w:r>
    </w:p>
    <w:p w14:paraId="4D5242AB">
      <w:pPr>
        <w:spacing w:line="360" w:lineRule="auto"/>
        <w:jc w:val="left"/>
        <w:rPr>
          <w:rFonts w:hint="eastAsia" w:hAnsi="宋体" w:cs="宋体"/>
          <w:szCs w:val="24"/>
          <w:highlight w:val="none"/>
        </w:rPr>
      </w:pPr>
      <w:r>
        <w:rPr>
          <w:rFonts w:hint="eastAsia" w:hAnsi="宋体" w:cs="宋体"/>
          <w:szCs w:val="24"/>
          <w:highlight w:val="none"/>
        </w:rPr>
        <w:t>十、其他应说明的事项：</w:t>
      </w:r>
    </w:p>
    <w:p w14:paraId="1BB6CF6A">
      <w:pPr>
        <w:spacing w:line="360" w:lineRule="auto"/>
        <w:ind w:firstLine="480" w:firstLineChars="200"/>
        <w:jc w:val="left"/>
        <w:rPr>
          <w:rFonts w:hAnsi="宋体" w:cs="宋体"/>
          <w:szCs w:val="24"/>
          <w:highlight w:val="none"/>
        </w:rPr>
      </w:pPr>
      <w:r>
        <w:rPr>
          <w:rFonts w:hint="eastAsia" w:hAnsi="宋体" w:cs="宋体"/>
          <w:szCs w:val="24"/>
          <w:highlight w:val="none"/>
        </w:rPr>
        <w:t xml:space="preserve">无           </w:t>
      </w:r>
    </w:p>
    <w:p w14:paraId="66B44C68">
      <w:pPr>
        <w:spacing w:line="360" w:lineRule="auto"/>
        <w:jc w:val="left"/>
        <w:rPr>
          <w:rFonts w:hint="eastAsia" w:hAnsi="宋体" w:cs="宋体"/>
          <w:szCs w:val="24"/>
          <w:highlight w:val="none"/>
        </w:rPr>
      </w:pPr>
      <w:r>
        <w:rPr>
          <w:rFonts w:hint="eastAsia" w:hAnsi="宋体" w:cs="宋体"/>
          <w:szCs w:val="24"/>
          <w:highlight w:val="none"/>
        </w:rPr>
        <w:t>十一、本公告期限为自发布之日起3个工作日。</w:t>
      </w:r>
    </w:p>
    <w:p w14:paraId="30705AF5">
      <w:pPr>
        <w:kinsoku w:val="0"/>
        <w:spacing w:line="360" w:lineRule="auto"/>
        <w:ind w:firstLine="480" w:firstLineChars="200"/>
        <w:jc w:val="left"/>
        <w:rPr>
          <w:rFonts w:hint="eastAsia" w:hAnsi="宋体" w:cs="宋体"/>
          <w:color w:val="000000"/>
          <w:szCs w:val="24"/>
          <w:highlight w:val="none"/>
        </w:rPr>
      </w:pPr>
      <w:r>
        <w:rPr>
          <w:rFonts w:hint="eastAsia" w:hAnsi="宋体" w:cs="宋体"/>
          <w:szCs w:val="24"/>
          <w:highlight w:val="none"/>
        </w:rPr>
        <w:t xml:space="preserve">                                                  </w:t>
      </w:r>
    </w:p>
    <w:p w14:paraId="474FD0DC">
      <w:pPr>
        <w:kinsoku w:val="0"/>
        <w:spacing w:line="360" w:lineRule="auto"/>
        <w:ind w:firstLine="480" w:firstLineChars="200"/>
        <w:jc w:val="left"/>
        <w:rPr>
          <w:rFonts w:hint="eastAsia" w:hAnsi="宋体" w:eastAsia="宋体" w:cs="宋体"/>
          <w:szCs w:val="24"/>
          <w:highlight w:val="none"/>
          <w:lang w:eastAsia="zh-CN"/>
        </w:rPr>
      </w:pPr>
      <w:r>
        <w:rPr>
          <w:rFonts w:hint="eastAsia" w:hAnsi="宋体"/>
          <w:szCs w:val="24"/>
          <w:highlight w:val="none"/>
        </w:rPr>
        <w:t xml:space="preserve"> </w:t>
      </w:r>
      <w:r>
        <w:rPr>
          <w:rFonts w:hint="eastAsia" w:hAnsi="宋体" w:cs="宋体"/>
          <w:szCs w:val="24"/>
          <w:highlight w:val="none"/>
        </w:rPr>
        <w:t xml:space="preserve">                                      </w:t>
      </w:r>
      <w:r>
        <w:rPr>
          <w:rFonts w:hint="eastAsia" w:hAnsi="宋体" w:cs="宋体"/>
          <w:szCs w:val="24"/>
          <w:highlight w:val="none"/>
          <w:lang w:eastAsia="zh-CN"/>
        </w:rPr>
        <w:t>中瑞达项目管理有限公司</w:t>
      </w:r>
    </w:p>
    <w:p w14:paraId="5200AB79">
      <w:pPr>
        <w:spacing w:line="360" w:lineRule="auto"/>
        <w:ind w:right="119"/>
        <w:jc w:val="center"/>
        <w:rPr>
          <w:highlight w:val="none"/>
        </w:rPr>
      </w:pPr>
      <w:r>
        <w:rPr>
          <w:rFonts w:hint="eastAsia" w:hAnsi="宋体" w:cs="宋体"/>
          <w:szCs w:val="24"/>
          <w:highlight w:val="none"/>
        </w:rPr>
        <w:t xml:space="preserve">                                </w:t>
      </w:r>
      <w:r>
        <w:rPr>
          <w:rFonts w:hint="eastAsia" w:hAnsi="宋体" w:cs="宋体"/>
          <w:szCs w:val="24"/>
          <w:highlight w:val="none"/>
          <w:lang w:val="en-US" w:eastAsia="zh-CN"/>
        </w:rPr>
        <w:t xml:space="preserve">  </w:t>
      </w:r>
      <w:r>
        <w:rPr>
          <w:rFonts w:hint="eastAsia" w:hAnsi="宋体" w:cs="宋体"/>
          <w:szCs w:val="24"/>
          <w:highlight w:val="none"/>
        </w:rPr>
        <w:t>二</w:t>
      </w:r>
      <w:r>
        <w:rPr>
          <w:rFonts w:hint="eastAsia" w:hAnsi="宋体" w:cs="宋体"/>
          <w:szCs w:val="24"/>
          <w:highlight w:val="none"/>
          <w:lang w:val="en-US" w:eastAsia="zh-CN"/>
        </w:rPr>
        <w:t>〇</w:t>
      </w:r>
      <w:r>
        <w:rPr>
          <w:rFonts w:hint="eastAsia" w:hAnsi="宋体" w:cs="宋体"/>
          <w:szCs w:val="24"/>
          <w:highlight w:val="none"/>
        </w:rPr>
        <w:t>二</w:t>
      </w:r>
      <w:r>
        <w:rPr>
          <w:rFonts w:hint="eastAsia" w:hAnsi="宋体" w:cs="宋体"/>
          <w:szCs w:val="24"/>
          <w:highlight w:val="none"/>
          <w:lang w:val="en-US" w:eastAsia="zh-CN"/>
        </w:rPr>
        <w:t>四</w:t>
      </w:r>
      <w:r>
        <w:rPr>
          <w:rFonts w:hint="eastAsia" w:hAnsi="宋体" w:cs="宋体"/>
          <w:szCs w:val="24"/>
          <w:highlight w:val="none"/>
        </w:rPr>
        <w:t>年</w:t>
      </w:r>
      <w:r>
        <w:rPr>
          <w:rFonts w:hint="eastAsia" w:hAnsi="宋体" w:cs="宋体"/>
          <w:szCs w:val="24"/>
          <w:highlight w:val="none"/>
          <w:lang w:val="en-US" w:eastAsia="zh-CN"/>
        </w:rPr>
        <w:t>八月二十一</w:t>
      </w:r>
      <w:r>
        <w:rPr>
          <w:rFonts w:hint="eastAsia" w:hAnsi="宋体" w:cs="宋体"/>
          <w:szCs w:val="24"/>
          <w:highlight w:val="none"/>
        </w:rPr>
        <w:t>日</w:t>
      </w:r>
    </w:p>
    <w:p w14:paraId="6DD66F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EEE86"/>
    <w:multiLevelType w:val="singleLevel"/>
    <w:tmpl w:val="59CEEE86"/>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NGQ4MGM5OWU4YzVjNjVkMmVkMGNmYjk1NGQzMWUifQ=="/>
  </w:docVars>
  <w:rsids>
    <w:rsidRoot w:val="00000000"/>
    <w:rsid w:val="7032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kern w:val="2"/>
      <w:sz w:val="21"/>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2024-08-21T02:06:49Z</dcterms:created>
  <dc:creator>Administrator</dc:creator>
  <cp:lastModifiedBy>两情相悦</cp:lastModifiedBy>
  <dcterms:modified xsi:type="dcterms:W3CDTF">2024-08-21T02:06:59Z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E0AAA5555D944B6A92413C8ECD3220CB_12</vt:lpwstr>
  </property>
</Properties>
</file>