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07E20">
      <w:pPr>
        <w:keepNext w:val="0"/>
        <w:keepLines w:val="0"/>
        <w:widowControl/>
        <w:suppressLineNumbers w:val="0"/>
        <w:jc w:val="center"/>
        <w:rPr>
          <w:rFonts w:ascii="瀹嬩綋" w:hAnsi="瀹嬩綋" w:eastAsia="瀹嬩綋" w:cs="瀹嬩綋"/>
          <w:b/>
          <w:bCs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瀹嬩綋" w:hAnsi="瀹嬩綋" w:eastAsia="瀹嬩綋" w:cs="瀹嬩綋"/>
          <w:b/>
          <w:bCs/>
          <w:color w:val="000000"/>
          <w:kern w:val="0"/>
          <w:sz w:val="31"/>
          <w:szCs w:val="31"/>
          <w:lang w:val="en-US" w:eastAsia="zh-CN" w:bidi="ar"/>
        </w:rPr>
        <w:t>商务及</w:t>
      </w:r>
      <w:r>
        <w:rPr>
          <w:rFonts w:ascii="瀹嬩綋" w:hAnsi="瀹嬩綋" w:eastAsia="瀹嬩綋" w:cs="瀹嬩綋"/>
          <w:b/>
          <w:bCs/>
          <w:color w:val="000000"/>
          <w:kern w:val="0"/>
          <w:sz w:val="31"/>
          <w:szCs w:val="31"/>
          <w:lang w:val="en-US" w:eastAsia="zh-CN" w:bidi="ar"/>
        </w:rPr>
        <w:t>技术响应偏差表</w:t>
      </w:r>
    </w:p>
    <w:tbl>
      <w:tblPr>
        <w:tblStyle w:val="3"/>
        <w:tblW w:w="87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2507"/>
        <w:gridCol w:w="2337"/>
        <w:gridCol w:w="1468"/>
        <w:gridCol w:w="1478"/>
      </w:tblGrid>
      <w:tr w14:paraId="30241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955" w:type="dxa"/>
            <w:vAlign w:val="center"/>
          </w:tcPr>
          <w:p w14:paraId="319BBF3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2507" w:type="dxa"/>
            <w:vAlign w:val="center"/>
          </w:tcPr>
          <w:p w14:paraId="56EEA536">
            <w:pPr>
              <w:keepNext w:val="0"/>
              <w:keepLines w:val="0"/>
              <w:widowControl/>
              <w:suppressLineNumbers w:val="0"/>
              <w:jc w:val="center"/>
              <w:rPr>
                <w:lang w:val="en-US" w:eastAsia="zh-CN"/>
              </w:rPr>
            </w:pPr>
            <w:r>
              <w:rPr>
                <w:rFonts w:ascii="瀹嬩綋" w:hAnsi="瀹嬩綋" w:eastAsia="瀹嬩綋" w:cs="瀹嬩綋"/>
                <w:color w:val="000000"/>
                <w:kern w:val="0"/>
                <w:sz w:val="24"/>
                <w:szCs w:val="24"/>
                <w:lang w:val="en-US" w:eastAsia="zh-CN" w:bidi="ar"/>
              </w:rPr>
              <w:t>采购文件要求</w:t>
            </w:r>
          </w:p>
        </w:tc>
        <w:tc>
          <w:tcPr>
            <w:tcW w:w="2337" w:type="dxa"/>
            <w:vAlign w:val="center"/>
          </w:tcPr>
          <w:p w14:paraId="1C506534">
            <w:pPr>
              <w:keepNext w:val="0"/>
              <w:keepLines w:val="0"/>
              <w:widowControl/>
              <w:suppressLineNumbers w:val="0"/>
              <w:jc w:val="center"/>
              <w:rPr>
                <w:lang w:val="en-US" w:eastAsia="zh-CN"/>
              </w:rPr>
            </w:pPr>
            <w:r>
              <w:rPr>
                <w:rFonts w:ascii="瀹嬩綋" w:hAnsi="瀹嬩綋" w:eastAsia="瀹嬩綋" w:cs="瀹嬩綋"/>
                <w:color w:val="000000"/>
                <w:kern w:val="0"/>
                <w:sz w:val="24"/>
                <w:szCs w:val="24"/>
                <w:lang w:val="en-US" w:eastAsia="zh-CN" w:bidi="ar"/>
              </w:rPr>
              <w:t>响应文件响应条款</w:t>
            </w:r>
          </w:p>
        </w:tc>
        <w:tc>
          <w:tcPr>
            <w:tcW w:w="1468" w:type="dxa"/>
            <w:vAlign w:val="center"/>
          </w:tcPr>
          <w:p w14:paraId="6CBFCD29">
            <w:pPr>
              <w:keepNext w:val="0"/>
              <w:keepLines w:val="0"/>
              <w:widowControl/>
              <w:suppressLineNumbers w:val="0"/>
              <w:jc w:val="center"/>
              <w:rPr>
                <w:lang w:val="en-US" w:eastAsia="zh-CN"/>
              </w:rPr>
            </w:pPr>
            <w:r>
              <w:rPr>
                <w:rFonts w:ascii="瀹嬩綋" w:hAnsi="瀹嬩綋" w:eastAsia="瀹嬩綋" w:cs="瀹嬩綋"/>
                <w:color w:val="000000"/>
                <w:kern w:val="0"/>
                <w:sz w:val="24"/>
                <w:szCs w:val="24"/>
                <w:lang w:val="en-US" w:eastAsia="zh-CN" w:bidi="ar"/>
              </w:rPr>
              <w:t>偏离</w:t>
            </w:r>
          </w:p>
        </w:tc>
        <w:tc>
          <w:tcPr>
            <w:tcW w:w="1478" w:type="dxa"/>
            <w:vAlign w:val="center"/>
          </w:tcPr>
          <w:p w14:paraId="5B5FEBE2">
            <w:pPr>
              <w:jc w:val="both"/>
              <w:rPr>
                <w:lang w:val="en-US" w:eastAsia="zh-CN"/>
              </w:rPr>
            </w:pPr>
            <w:r>
              <w:rPr>
                <w:lang w:val="en-US" w:eastAsia="zh-CN"/>
              </w:rPr>
              <w:t>偏离简述</w:t>
            </w:r>
            <w:r>
              <w:rPr>
                <w:rFonts w:hint="default"/>
                <w:lang w:val="en-US" w:eastAsia="zh-CN"/>
              </w:rPr>
              <w:t>或相关证明材料</w:t>
            </w:r>
          </w:p>
        </w:tc>
      </w:tr>
      <w:tr w14:paraId="311E5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955" w:type="dxa"/>
            <w:vAlign w:val="center"/>
          </w:tcPr>
          <w:p w14:paraId="4FB2F621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507" w:type="dxa"/>
            <w:vAlign w:val="center"/>
          </w:tcPr>
          <w:p w14:paraId="1FC8CB21">
            <w:pPr>
              <w:jc w:val="center"/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157E5CCC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61199FCE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40648349">
            <w:pPr>
              <w:rPr>
                <w:lang w:val="en-US" w:eastAsia="zh-CN"/>
              </w:rPr>
            </w:pPr>
          </w:p>
        </w:tc>
      </w:tr>
      <w:tr w14:paraId="5C66D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955" w:type="dxa"/>
            <w:vAlign w:val="center"/>
          </w:tcPr>
          <w:p w14:paraId="49184BD7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507" w:type="dxa"/>
            <w:vAlign w:val="center"/>
          </w:tcPr>
          <w:p w14:paraId="16FBC309">
            <w:pPr>
              <w:jc w:val="center"/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176D7755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0C5446E9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7DF11180">
            <w:pPr>
              <w:rPr>
                <w:lang w:val="en-US" w:eastAsia="zh-CN"/>
              </w:rPr>
            </w:pPr>
          </w:p>
        </w:tc>
      </w:tr>
      <w:tr w14:paraId="38D51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955" w:type="dxa"/>
          </w:tcPr>
          <w:p w14:paraId="50C4DB91">
            <w:pPr>
              <w:rPr>
                <w:lang w:val="en-US" w:eastAsia="zh-CN"/>
              </w:rPr>
            </w:pPr>
          </w:p>
        </w:tc>
        <w:tc>
          <w:tcPr>
            <w:tcW w:w="2507" w:type="dxa"/>
          </w:tcPr>
          <w:p w14:paraId="61F7774C">
            <w:pPr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682ED6A4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7BDF25AF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50898EC8">
            <w:pPr>
              <w:rPr>
                <w:lang w:val="en-US" w:eastAsia="zh-CN"/>
              </w:rPr>
            </w:pPr>
          </w:p>
        </w:tc>
      </w:tr>
      <w:tr w14:paraId="24613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955" w:type="dxa"/>
          </w:tcPr>
          <w:p w14:paraId="6C5FBF2B">
            <w:pPr>
              <w:rPr>
                <w:lang w:val="en-US" w:eastAsia="zh-CN"/>
              </w:rPr>
            </w:pPr>
          </w:p>
        </w:tc>
        <w:tc>
          <w:tcPr>
            <w:tcW w:w="2507" w:type="dxa"/>
          </w:tcPr>
          <w:p w14:paraId="292D6D71">
            <w:pPr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1BE22D16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7FDF829A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3644D8A1">
            <w:pPr>
              <w:rPr>
                <w:lang w:val="en-US" w:eastAsia="zh-CN"/>
              </w:rPr>
            </w:pPr>
          </w:p>
        </w:tc>
      </w:tr>
      <w:tr w14:paraId="11703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955" w:type="dxa"/>
          </w:tcPr>
          <w:p w14:paraId="77D5DA2D">
            <w:pPr>
              <w:rPr>
                <w:lang w:val="en-US" w:eastAsia="zh-CN"/>
              </w:rPr>
            </w:pPr>
          </w:p>
        </w:tc>
        <w:tc>
          <w:tcPr>
            <w:tcW w:w="2507" w:type="dxa"/>
          </w:tcPr>
          <w:p w14:paraId="4211B741">
            <w:pPr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4A3B0006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14410464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57993436">
            <w:pPr>
              <w:rPr>
                <w:lang w:val="en-US" w:eastAsia="zh-CN"/>
              </w:rPr>
            </w:pPr>
          </w:p>
        </w:tc>
      </w:tr>
      <w:tr w14:paraId="51FE9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955" w:type="dxa"/>
          </w:tcPr>
          <w:p w14:paraId="1BAC2474">
            <w:pPr>
              <w:rPr>
                <w:lang w:val="en-US" w:eastAsia="zh-CN"/>
              </w:rPr>
            </w:pPr>
          </w:p>
        </w:tc>
        <w:tc>
          <w:tcPr>
            <w:tcW w:w="2507" w:type="dxa"/>
          </w:tcPr>
          <w:p w14:paraId="02B3EACE">
            <w:pPr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3B173B28">
            <w:pPr>
              <w:rPr>
                <w:lang w:val="en-US" w:eastAsia="zh-CN"/>
              </w:rPr>
            </w:pPr>
          </w:p>
        </w:tc>
        <w:tc>
          <w:tcPr>
            <w:tcW w:w="1468" w:type="dxa"/>
          </w:tcPr>
          <w:p w14:paraId="0241F50C">
            <w:pPr>
              <w:rPr>
                <w:lang w:val="en-US" w:eastAsia="zh-CN"/>
              </w:rPr>
            </w:pPr>
          </w:p>
        </w:tc>
        <w:tc>
          <w:tcPr>
            <w:tcW w:w="1478" w:type="dxa"/>
          </w:tcPr>
          <w:p w14:paraId="4220718B">
            <w:pPr>
              <w:rPr>
                <w:lang w:val="en-US" w:eastAsia="zh-CN"/>
              </w:rPr>
            </w:pPr>
          </w:p>
        </w:tc>
      </w:tr>
    </w:tbl>
    <w:p w14:paraId="4354BBD6">
      <w:pPr>
        <w:spacing w:line="360" w:lineRule="auto"/>
        <w:rPr>
          <w:rFonts w:hint="eastAsia"/>
          <w:sz w:val="24"/>
          <w:szCs w:val="24"/>
        </w:rPr>
      </w:pPr>
    </w:p>
    <w:p w14:paraId="56659F9D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备注：1.本表只填写响应文件中与采购文件有偏离（包括正偏离和负偏离）的内容，必须一一对应填写，若无偏离则附此空表加盖单位公章。</w:t>
      </w:r>
    </w:p>
    <w:p w14:paraId="2C0D5B4A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2.供应商必须据实填写，不得虚假响应，否则将取消其协商或成交资格，并按有关规定进处罚。</w:t>
      </w:r>
    </w:p>
    <w:p w14:paraId="543B2669">
      <w:pPr>
        <w:spacing w:line="360" w:lineRule="auto"/>
        <w:rPr>
          <w:rFonts w:hint="eastAsia"/>
          <w:sz w:val="24"/>
          <w:szCs w:val="24"/>
        </w:rPr>
      </w:pPr>
    </w:p>
    <w:p w14:paraId="6FD240E7">
      <w:pPr>
        <w:keepNext w:val="0"/>
        <w:keepLines w:val="0"/>
        <w:widowControl/>
        <w:suppressLineNumbers w:val="0"/>
        <w:spacing w:line="72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供应商（印章）：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01AACA11">
      <w:pPr>
        <w:keepNext w:val="0"/>
        <w:keepLines w:val="0"/>
        <w:widowControl/>
        <w:suppressLineNumbers w:val="0"/>
        <w:spacing w:line="72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法定代表人或授权代表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（签字或盖章） </w:t>
      </w:r>
    </w:p>
    <w:p w14:paraId="253604EE">
      <w:pPr>
        <w:keepNext w:val="0"/>
        <w:keepLines w:val="0"/>
        <w:widowControl/>
        <w:suppressLineNumbers w:val="0"/>
        <w:spacing w:line="72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日      期：     年      月     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日   </w:t>
      </w:r>
    </w:p>
    <w:p w14:paraId="7D37E73A">
      <w:pPr>
        <w:keepNext w:val="0"/>
        <w:keepLines w:val="0"/>
        <w:widowControl/>
        <w:suppressLineNumbers w:val="0"/>
        <w:jc w:val="both"/>
        <w:rPr>
          <w:rFonts w:ascii="瀹嬩綋" w:hAnsi="瀹嬩綋" w:eastAsia="瀹嬩綋" w:cs="瀹嬩綋"/>
          <w:b/>
          <w:bCs/>
          <w:color w:val="000000"/>
          <w:kern w:val="0"/>
          <w:sz w:val="31"/>
          <w:szCs w:val="31"/>
          <w:lang w:val="en-US" w:eastAsia="zh-CN" w:bidi="ar"/>
        </w:rPr>
      </w:pPr>
    </w:p>
    <w:p w14:paraId="172F91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51252"/>
    <w:rsid w:val="3F454C55"/>
    <w:rsid w:val="7975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177</Characters>
  <Lines>0</Lines>
  <Paragraphs>0</Paragraphs>
  <TotalTime>0</TotalTime>
  <ScaleCrop>false</ScaleCrop>
  <LinksUpToDate>false</LinksUpToDate>
  <CharactersWithSpaces>243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2025-09-12T06:04:00Z</dcterms:created>
  <dc:creator>阿邓</dc:creator>
  <cp:lastModifiedBy>阿邓</cp:lastModifiedBy>
  <dcterms:modified xsi:type="dcterms:W3CDTF">2025-09-22T02:00:03Z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D805EBF285804C6EAB443356AB90A268_11</vt:lpwstr>
  </property>
  <property fmtid="{D5CDD505-2E9C-101B-9397-08002B2CF9AE}" pid="4" name="KSOTemplateDocerSaveRecord">
    <vt:lpwstr>eyJoZGlkIjoiNzFhNDMyZDhhMDJkY2NlOTVjOTQ5NWM0YzFjYmRkOTYiLCJ1c2VySWQiOiIzNjU4NDUzNDUifQ==</vt:lpwstr>
  </property>
</Properties>
</file>