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33A5">
      <w:pPr>
        <w:numPr>
          <w:ilvl w:val="0"/>
          <w:numId w:val="0"/>
        </w:numPr>
        <w:spacing w:line="360" w:lineRule="auto"/>
        <w:ind w:right="31" w:rightChars="15"/>
        <w:jc w:val="center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31C1E579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一、项目概况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：</w:t>
      </w:r>
    </w:p>
    <w:p w14:paraId="5D4F10DC"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西咸新区沣东新城第七学校现有班级48个，学生2428人，教职工人。为了更好的保证学校教育教学工作的顺利开展，打造良好校园环境，为师生营建干净卫生的学习办公环境，结合学校实际情况，现对西咸新区沣东新城第七学校物业管理服务进行政府采购。物业岗位包括:门卫管理、水电工、夜巡人员、保洁管理、杂工、消杀员等。</w:t>
      </w:r>
    </w:p>
    <w:p w14:paraId="1908A8D3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二、服务内容（包括工作区域、工作内容等）</w:t>
      </w:r>
    </w:p>
    <w:p w14:paraId="6DB1141A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1.项目名称：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西咸新区沣东新城第七学校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2024年物业管理服务</w:t>
      </w:r>
    </w:p>
    <w:p w14:paraId="6EEDF6AA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地址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西咸新区沣东新城第七学校</w:t>
      </w:r>
    </w:p>
    <w:p w14:paraId="738BD04C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3.工作内容：</w:t>
      </w:r>
    </w:p>
    <w:p w14:paraId="400F56E1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）门卫管理（2人）</w:t>
      </w:r>
    </w:p>
    <w:p w14:paraId="629F3F28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要求24小时值班，负责学校进出人员管理，来访登记、报纸杂志接收、秩序维护等工作，实行24小时值班制度。</w:t>
      </w:r>
    </w:p>
    <w:p w14:paraId="44CF9EB4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）水电工（1人）</w:t>
      </w:r>
    </w:p>
    <w:p w14:paraId="6F632E2B">
      <w:p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要求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早7:30-晚6:00上班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，巡查学校安全状况，保护校园资产。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休息期间如遇水电突发状况随叫随到。</w:t>
      </w:r>
    </w:p>
    <w:p w14:paraId="7128BC5A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夜巡人员（1人）</w:t>
      </w:r>
    </w:p>
    <w:p w14:paraId="24DACC64">
      <w:p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要求晚上8点至早上七点值班，巡查学校安全状况，保护学校资产。</w:t>
      </w:r>
    </w:p>
    <w:p w14:paraId="6F657736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保洁管理（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人）</w:t>
      </w:r>
    </w:p>
    <w:p w14:paraId="0A6ED966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负责学校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58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个单体卫生间及校园大操场，走廊等公共区域，教学楼走廊，楼梯的卫生保洁工作，卫生间上下午至少维护保7次，操场每天至少维护6次。</w:t>
      </w:r>
    </w:p>
    <w:p w14:paraId="3D66C397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）杂工（1人）</w:t>
      </w:r>
    </w:p>
    <w:p w14:paraId="27FF9E8F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负责校园绿化修剪、养护，协助水电工工作；协助其他工种开展工作。</w:t>
      </w:r>
    </w:p>
    <w:p w14:paraId="1C1CB3B2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）消杀员（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人）</w:t>
      </w:r>
    </w:p>
    <w:p w14:paraId="28A3B853">
      <w:p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负责校园内全区域卫生消杀工作。</w:t>
      </w:r>
    </w:p>
    <w:p w14:paraId="5FB2E532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四、服务要求</w:t>
      </w:r>
    </w:p>
    <w:p w14:paraId="1FAFCB3A">
      <w:pPr>
        <w:numPr>
          <w:ilvl w:val="0"/>
          <w:numId w:val="0"/>
        </w:numPr>
        <w:spacing w:line="360" w:lineRule="auto"/>
        <w:ind w:right="31" w:rightChars="15" w:firstLine="480" w:firstLineChars="200"/>
        <w:jc w:val="left"/>
        <w:outlineLvl w:val="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Toc7415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（1）服务期限：</w:t>
      </w:r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自合同签订之日起一年</w:t>
      </w:r>
      <w:bookmarkStart w:id="1" w:name="_Toc20928"/>
    </w:p>
    <w:p w14:paraId="7BE187F5">
      <w:pPr>
        <w:numPr>
          <w:ilvl w:val="0"/>
          <w:numId w:val="0"/>
        </w:numPr>
        <w:spacing w:line="360" w:lineRule="auto"/>
        <w:ind w:right="31" w:rightChars="15" w:firstLine="480" w:firstLineChars="200"/>
        <w:jc w:val="left"/>
        <w:outlineLvl w:val="0"/>
      </w:pP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（2）支付方式：物业公司出具正式税务发票，采购人根据实际结算金额，以转账形式进行支付。</w:t>
      </w:r>
      <w:bookmarkEnd w:id="1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5AA28"/>
    <w:multiLevelType w:val="singleLevel"/>
    <w:tmpl w:val="B435AA28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8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2024-11-26T03:04:57Z</dcterms:created>
  <dc:creator>BiddingDept2</dc:creator>
  <cp:lastModifiedBy>小花朵朵</cp:lastModifiedBy>
  <dcterms:modified xsi:type="dcterms:W3CDTF">2024-11-26T03:06:00Z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451002C2A6514F409803D7239518B27B_12</vt:lpwstr>
  </property>
</Properties>
</file>