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hint="eastAsia"/>
          <w:b/>
          <w:sz w:val="44"/>
          <w:szCs w:val="44"/>
          <w:highlight w:val="none"/>
          <w:lang w:val="en-US" w:eastAsia="zh-CN"/>
        </w:rPr>
      </w:pPr>
      <w:r>
        <w:rPr>
          <w:rFonts w:hint="eastAsia"/>
          <w:b/>
          <w:sz w:val="44"/>
          <w:szCs w:val="44"/>
          <w:highlight w:val="none"/>
          <w:lang w:val="en-US" w:eastAsia="zh-CN"/>
        </w:rPr>
        <w:t>采购需求</w:t>
      </w:r>
    </w:p>
    <w:p>
      <w:pPr>
        <w:tabs>
          <w:tab w:val="left" w:pos="720"/>
        </w:tabs>
        <w:spacing w:line="360" w:lineRule="auto"/>
        <w:jc w:val="left"/>
        <w:rPr>
          <w:rFonts w:hint="eastAsia"/>
          <w:b/>
          <w:sz w:val="21"/>
          <w:szCs w:val="21"/>
          <w:highlight w:val="none"/>
          <w:lang w:val="en-US" w:eastAsia="zh-CN"/>
        </w:rPr>
      </w:pPr>
      <w:r>
        <w:rPr>
          <w:rFonts w:hint="eastAsia"/>
          <w:b/>
          <w:sz w:val="21"/>
          <w:szCs w:val="21"/>
          <w:highlight w:val="none"/>
          <w:lang w:val="en-US" w:eastAsia="zh-CN"/>
        </w:rPr>
        <w:t>一</w:t>
      </w:r>
      <w:r>
        <w:rPr>
          <w:rFonts w:hint="eastAsia"/>
          <w:b/>
          <w:sz w:val="21"/>
          <w:szCs w:val="21"/>
          <w:highlight w:val="none"/>
        </w:rPr>
        <w:t>、</w:t>
      </w:r>
      <w:r>
        <w:rPr>
          <w:rFonts w:hint="eastAsia"/>
          <w:b/>
          <w:sz w:val="21"/>
          <w:szCs w:val="21"/>
          <w:highlight w:val="none"/>
          <w:lang w:val="en-US" w:eastAsia="zh-CN"/>
        </w:rPr>
        <w:t>服务内容</w:t>
      </w:r>
    </w:p>
    <w:p>
      <w:pPr>
        <w:tabs>
          <w:tab w:val="left" w:pos="720"/>
        </w:tabs>
        <w:spacing w:line="360" w:lineRule="auto"/>
        <w:jc w:val="left"/>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lang w:val="en-US" w:eastAsia="zh-CN"/>
        </w:rPr>
        <w:t>1.1、</w:t>
      </w:r>
      <w:r>
        <w:rPr>
          <w:rFonts w:hint="eastAsia" w:ascii="宋体" w:hAnsi="宋体" w:eastAsia="宋体" w:cs="宋体"/>
          <w:b/>
          <w:bCs/>
          <w:sz w:val="22"/>
          <w:szCs w:val="22"/>
          <w:highlight w:val="none"/>
          <w:lang w:val="en-US" w:eastAsia="zh-CN"/>
        </w:rPr>
        <w:t>考古基地项目部面积明细</w:t>
      </w:r>
    </w:p>
    <w:tbl>
      <w:tblPr>
        <w:tblStyle w:val="5"/>
        <w:tblpPr w:leftFromText="180" w:rightFromText="180" w:vertAnchor="page" w:horzAnchor="page" w:tblpX="1614" w:tblpY="3628"/>
        <w:tblOverlap w:val="never"/>
        <w:tblW w:w="8745" w:type="dxa"/>
        <w:tblInd w:w="0" w:type="dxa"/>
        <w:tblLayout w:type="autofit"/>
        <w:tblCellMar>
          <w:top w:w="0" w:type="dxa"/>
          <w:left w:w="0" w:type="dxa"/>
          <w:bottom w:w="0" w:type="dxa"/>
          <w:right w:w="0" w:type="dxa"/>
        </w:tblCellMar>
      </w:tblPr>
      <w:tblGrid>
        <w:gridCol w:w="1432"/>
        <w:gridCol w:w="3653"/>
        <w:gridCol w:w="1815"/>
        <w:gridCol w:w="1845"/>
      </w:tblGrid>
      <w:tr>
        <w:tblPrEx>
          <w:tblCellMar>
            <w:top w:w="0" w:type="dxa"/>
            <w:left w:w="0" w:type="dxa"/>
            <w:bottom w:w="0" w:type="dxa"/>
            <w:right w:w="0" w:type="dxa"/>
          </w:tblCellMar>
        </w:tblPrEx>
        <w:trPr>
          <w:trHeight w:val="58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名   称</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面积㎡</w:t>
            </w:r>
          </w:p>
        </w:tc>
        <w:tc>
          <w:tcPr>
            <w:tcW w:w="18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面积合计㎡</w:t>
            </w:r>
          </w:p>
        </w:tc>
      </w:tr>
      <w:tr>
        <w:tblPrEx>
          <w:tblCellMar>
            <w:top w:w="0" w:type="dxa"/>
            <w:left w:w="0" w:type="dxa"/>
            <w:bottom w:w="0" w:type="dxa"/>
            <w:right w:w="0" w:type="dxa"/>
          </w:tblCellMar>
        </w:tblPrEx>
        <w:trPr>
          <w:trHeight w:val="63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办公楼建筑面积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3528</w:t>
            </w:r>
          </w:p>
        </w:tc>
        <w:tc>
          <w:tcPr>
            <w:tcW w:w="18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9326</w:t>
            </w:r>
          </w:p>
        </w:tc>
      </w:tr>
      <w:tr>
        <w:tblPrEx>
          <w:tblCellMar>
            <w:top w:w="0" w:type="dxa"/>
            <w:left w:w="0" w:type="dxa"/>
            <w:bottom w:w="0" w:type="dxa"/>
            <w:right w:w="0" w:type="dxa"/>
          </w:tblCellMar>
        </w:tblPrEx>
        <w:trPr>
          <w:trHeight w:val="63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考古展示中心面积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1026</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3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餐厅建筑面积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540</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3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专家楼建筑面积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1100</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3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宿舍建筑面积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2880</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4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活动中心建筑面积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72</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1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监控中心建筑面积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72</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4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工具房建筑面积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72</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3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水泵房面积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36</w:t>
            </w:r>
          </w:p>
        </w:tc>
        <w:tc>
          <w:tcPr>
            <w:tcW w:w="18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20"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沥青及铺装道路面积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6424.4</w:t>
            </w:r>
          </w:p>
        </w:tc>
        <w:tc>
          <w:tcPr>
            <w:tcW w:w="18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19000.2</w:t>
            </w:r>
          </w:p>
        </w:tc>
      </w:tr>
      <w:tr>
        <w:tblPrEx>
          <w:tblCellMar>
            <w:top w:w="0" w:type="dxa"/>
            <w:left w:w="0" w:type="dxa"/>
            <w:bottom w:w="0" w:type="dxa"/>
            <w:right w:w="0" w:type="dxa"/>
          </w:tblCellMar>
        </w:tblPrEx>
        <w:trPr>
          <w:trHeight w:val="64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1</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石材铺装面积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406</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4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2</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运动场面积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1050.7</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45"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3</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停车场面积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1101.1</w:t>
            </w:r>
          </w:p>
        </w:tc>
        <w:tc>
          <w:tcPr>
            <w:tcW w:w="184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682" w:hRule="atLeast"/>
        </w:trPr>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4</w:t>
            </w:r>
          </w:p>
        </w:tc>
        <w:tc>
          <w:tcPr>
            <w:tcW w:w="3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绿化面积</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10018</w:t>
            </w:r>
          </w:p>
        </w:tc>
        <w:tc>
          <w:tcPr>
            <w:tcW w:w="18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宋体" w:hAnsi="宋体" w:eastAsia="宋体" w:cs="宋体"/>
                <w:sz w:val="21"/>
                <w:szCs w:val="21"/>
                <w:highlight w:val="none"/>
              </w:rPr>
            </w:pPr>
          </w:p>
        </w:tc>
      </w:tr>
      <w:tr>
        <w:tblPrEx>
          <w:tblCellMar>
            <w:top w:w="0" w:type="dxa"/>
            <w:left w:w="0" w:type="dxa"/>
            <w:bottom w:w="0" w:type="dxa"/>
            <w:right w:w="0" w:type="dxa"/>
          </w:tblCellMar>
        </w:tblPrEx>
        <w:trPr>
          <w:trHeight w:val="725" w:hRule="atLeast"/>
        </w:trPr>
        <w:tc>
          <w:tcPr>
            <w:tcW w:w="50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合计：</w:t>
            </w:r>
          </w:p>
        </w:tc>
        <w:tc>
          <w:tcPr>
            <w:tcW w:w="36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rPr>
              <w:t>28326.2</w:t>
            </w:r>
          </w:p>
        </w:tc>
      </w:tr>
    </w:tbl>
    <w:p>
      <w:pPr>
        <w:bidi w:val="0"/>
        <w:rPr>
          <w:lang w:val="en-US" w:eastAsia="zh-CN"/>
        </w:rPr>
      </w:pPr>
    </w:p>
    <w:p>
      <w:pPr>
        <w:bidi w:val="0"/>
        <w:rPr>
          <w:lang w:val="en-US" w:eastAsia="zh-CN"/>
        </w:rPr>
      </w:pPr>
    </w:p>
    <w:p>
      <w:pPr>
        <w:tabs>
          <w:tab w:val="left" w:pos="872"/>
        </w:tabs>
        <w:bidi w:val="0"/>
        <w:jc w:val="left"/>
        <w:rPr>
          <w:rFonts w:hint="eastAsia"/>
          <w:lang w:val="en-US" w:eastAsia="zh-CN"/>
        </w:rPr>
      </w:pPr>
      <w:r>
        <w:rPr>
          <w:rFonts w:hint="eastAsia"/>
          <w:lang w:val="en-US" w:eastAsia="zh-CN"/>
        </w:rPr>
        <w:tab/>
      </w:r>
    </w:p>
    <w:p>
      <w:pPr>
        <w:bidi w:val="0"/>
        <w:jc w:val="left"/>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1.2、考古基地项目部物业服务范围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项目部占地面积</w:t>
      </w:r>
      <w:r>
        <w:rPr>
          <w:rFonts w:hint="eastAsia" w:ascii="宋体" w:hAnsi="宋体" w:eastAsia="宋体" w:cs="宋体"/>
          <w:sz w:val="21"/>
          <w:szCs w:val="21"/>
          <w:highlight w:val="none"/>
          <w:lang w:val="en-US" w:eastAsia="zh-CN"/>
        </w:rPr>
        <w:t>28326.2</w:t>
      </w:r>
      <w:r>
        <w:rPr>
          <w:rFonts w:hint="eastAsia" w:ascii="宋体" w:hAnsi="宋体" w:eastAsia="宋体" w:cs="宋体"/>
          <w:sz w:val="21"/>
          <w:szCs w:val="21"/>
          <w:highlight w:val="none"/>
        </w:rPr>
        <w:t>㎡，建筑面积</w:t>
      </w:r>
      <w:r>
        <w:rPr>
          <w:rFonts w:hint="eastAsia" w:ascii="宋体" w:hAnsi="宋体" w:eastAsia="宋体" w:cs="宋体"/>
          <w:sz w:val="21"/>
          <w:szCs w:val="21"/>
          <w:highlight w:val="none"/>
          <w:lang w:val="en-US" w:eastAsia="zh-CN"/>
        </w:rPr>
        <w:t>9326㎡</w:t>
      </w:r>
      <w:r>
        <w:rPr>
          <w:rFonts w:hint="eastAsia" w:ascii="宋体" w:hAnsi="宋体" w:eastAsia="宋体" w:cs="宋体"/>
          <w:sz w:val="21"/>
          <w:szCs w:val="21"/>
          <w:highlight w:val="none"/>
        </w:rPr>
        <w:t>主要分为</w:t>
      </w:r>
      <w:r>
        <w:rPr>
          <w:rFonts w:hint="eastAsia" w:ascii="宋体" w:hAnsi="宋体" w:eastAsia="宋体" w:cs="宋体"/>
          <w:sz w:val="21"/>
          <w:szCs w:val="21"/>
          <w:highlight w:val="none"/>
          <w:lang w:val="en-US" w:eastAsia="zh-CN"/>
        </w:rPr>
        <w:t>办公楼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会展中心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餐厅</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专家楼</w:t>
      </w:r>
      <w:r>
        <w:rPr>
          <w:rFonts w:hint="eastAsia" w:ascii="宋体" w:hAnsi="宋体" w:eastAsia="宋体" w:cs="宋体"/>
          <w:sz w:val="21"/>
          <w:szCs w:val="21"/>
          <w:highlight w:val="none"/>
        </w:rPr>
        <w:t>、宿舍</w:t>
      </w:r>
      <w:r>
        <w:rPr>
          <w:rFonts w:hint="eastAsia" w:ascii="宋体" w:hAnsi="宋体" w:eastAsia="宋体" w:cs="宋体"/>
          <w:sz w:val="21"/>
          <w:szCs w:val="21"/>
          <w:highlight w:val="none"/>
          <w:lang w:val="en-US" w:eastAsia="zh-CN"/>
        </w:rPr>
        <w:t>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活动中心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监控中心、水泵房和工具房等九</w:t>
      </w:r>
      <w:r>
        <w:rPr>
          <w:rFonts w:hint="eastAsia" w:ascii="宋体" w:hAnsi="宋体" w:eastAsia="宋体" w:cs="宋体"/>
          <w:sz w:val="21"/>
          <w:szCs w:val="21"/>
          <w:highlight w:val="none"/>
        </w:rPr>
        <w:t>个区域</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物业区域内建筑公共部分的养护、管理和小型维修；公用设施、设备的维修、养护、运行和管理；公共设施的维修、养护与管理；环境卫生及区域内绿化环境的日常维护与管理；客户服务；特约服务；会议服务；</w:t>
      </w:r>
      <w:r>
        <w:rPr>
          <w:rFonts w:hint="eastAsia" w:ascii="宋体" w:hAnsi="宋体" w:eastAsia="宋体" w:cs="宋体"/>
          <w:sz w:val="21"/>
          <w:szCs w:val="21"/>
          <w:lang w:val="en-US" w:eastAsia="zh-CN"/>
        </w:rPr>
        <w:t>学术中心</w:t>
      </w:r>
      <w:r>
        <w:rPr>
          <w:rFonts w:hint="eastAsia" w:ascii="宋体" w:hAnsi="宋体" w:eastAsia="宋体" w:cs="宋体"/>
          <w:sz w:val="21"/>
          <w:szCs w:val="21"/>
        </w:rPr>
        <w:t>服务；安全管理；车辆管理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餐饮服务</w:t>
      </w:r>
      <w:r>
        <w:rPr>
          <w:rFonts w:hint="eastAsia" w:ascii="宋体" w:hAnsi="宋体" w:eastAsia="宋体" w:cs="宋体"/>
          <w:sz w:val="21"/>
          <w:szCs w:val="21"/>
        </w:rPr>
        <w:t>。</w:t>
      </w:r>
    </w:p>
    <w:p>
      <w:pPr>
        <w:pStyle w:val="2"/>
        <w:rPr>
          <w:lang w:val="en-US" w:bidi="ar-SA"/>
        </w:rPr>
      </w:pPr>
      <w:r>
        <w:rPr>
          <w:lang w:val="en-US" w:bidi="ar-SA"/>
        </w:rPr>
        <w:drawing>
          <wp:inline distT="0" distB="0" distL="114300" distR="114300">
            <wp:extent cx="5429250" cy="4597400"/>
            <wp:effectExtent l="0" t="0" r="0"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429250" cy="4597400"/>
                    </a:xfrm>
                    <a:prstGeom prst="rect">
                      <a:avLst/>
                    </a:prstGeom>
                    <a:noFill/>
                    <a:ln>
                      <a:noFill/>
                    </a:ln>
                  </pic:spPr>
                </pic:pic>
              </a:graphicData>
            </a:graphic>
          </wp:inline>
        </w:drawing>
      </w:r>
    </w:p>
    <w:p>
      <w:pPr>
        <w:rPr>
          <w:lang w:val="en-US" w:bidi="ar-SA"/>
        </w:rPr>
      </w:pPr>
    </w:p>
    <w:p>
      <w:pPr>
        <w:pStyle w:val="2"/>
        <w:rPr>
          <w:lang w:val="en-US" w:bidi="ar-SA"/>
        </w:rPr>
      </w:pPr>
    </w:p>
    <w:p>
      <w:pPr>
        <w:rPr>
          <w:lang w:val="en-US" w:bidi="ar-SA"/>
        </w:rPr>
      </w:pPr>
    </w:p>
    <w:p>
      <w:pPr>
        <w:pStyle w:val="2"/>
        <w:rPr>
          <w:lang w:val="en-US" w:bidi="ar-SA"/>
        </w:rPr>
      </w:pPr>
    </w:p>
    <w:p>
      <w:pPr>
        <w:rPr>
          <w:lang w:val="en-US" w:bidi="ar-SA"/>
        </w:rPr>
      </w:pPr>
    </w:p>
    <w:p>
      <w:pPr>
        <w:pStyle w:val="2"/>
        <w:rPr>
          <w:lang w:val="en-US" w:bidi="ar-SA"/>
        </w:rPr>
      </w:pPr>
    </w:p>
    <w:p>
      <w:pPr>
        <w:rPr>
          <w:lang w:val="en-US" w:bidi="ar-SA"/>
        </w:rPr>
      </w:pPr>
    </w:p>
    <w:p>
      <w:pPr>
        <w:pStyle w:val="2"/>
        <w:rPr>
          <w:lang w:val="en-US" w:bidi="ar-SA"/>
        </w:rPr>
      </w:pPr>
    </w:p>
    <w:p>
      <w:pPr>
        <w:rPr>
          <w:lang w:val="en-US" w:bidi="ar-SA"/>
        </w:rPr>
      </w:pPr>
    </w:p>
    <w:p>
      <w:pPr>
        <w:pStyle w:val="2"/>
        <w:rPr>
          <w:lang w:val="en-US" w:bidi="ar-SA"/>
        </w:rPr>
      </w:pPr>
    </w:p>
    <w:p>
      <w:pPr>
        <w:bidi w:val="0"/>
        <w:jc w:val="left"/>
        <w:rPr>
          <w:rFonts w:hint="eastAsia"/>
          <w:b/>
          <w:sz w:val="21"/>
          <w:szCs w:val="21"/>
          <w:highlight w:val="none"/>
          <w:lang w:val="en-US" w:eastAsia="zh-CN"/>
        </w:rPr>
      </w:pPr>
    </w:p>
    <w:p>
      <w:pPr>
        <w:bidi w:val="0"/>
        <w:jc w:val="left"/>
        <w:rPr>
          <w:rFonts w:hint="eastAsia"/>
          <w:b/>
          <w:sz w:val="21"/>
          <w:szCs w:val="21"/>
          <w:highlight w:val="none"/>
          <w:lang w:val="en-US" w:eastAsia="zh-CN"/>
        </w:rPr>
      </w:pPr>
    </w:p>
    <w:p>
      <w:pPr>
        <w:bidi w:val="0"/>
        <w:jc w:val="left"/>
        <w:rPr>
          <w:rFonts w:hint="eastAsia"/>
          <w:b/>
          <w:sz w:val="21"/>
          <w:szCs w:val="21"/>
          <w:highlight w:val="none"/>
          <w:lang w:val="en-US" w:eastAsia="zh-CN"/>
        </w:rPr>
      </w:pPr>
      <w:bookmarkStart w:id="0" w:name="_GoBack"/>
      <w:bookmarkEnd w:id="0"/>
      <w:r>
        <w:rPr>
          <w:rFonts w:hint="eastAsia"/>
          <w:b/>
          <w:sz w:val="21"/>
          <w:szCs w:val="21"/>
          <w:highlight w:val="none"/>
          <w:lang w:val="en-US" w:eastAsia="zh-CN"/>
        </w:rPr>
        <w:t>1.3考核标准：</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2"/>
        <w:gridCol w:w="1316"/>
        <w:gridCol w:w="1604"/>
        <w:gridCol w:w="4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1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2" w:type="pct"/>
            <w:vMerge w:val="restart"/>
            <w:tcBorders>
              <w:top w:val="single" w:color="000000" w:sz="4" w:space="0"/>
              <w:left w:val="single" w:color="000000" w:sz="4" w:space="0"/>
              <w:bottom w:val="single" w:color="000000" w:sz="4" w:space="0"/>
              <w:right w:val="single" w:color="000000" w:sz="4" w:space="0"/>
            </w:tcBorders>
            <w:noWrap/>
            <w:vAlign w:val="center"/>
          </w:tcPr>
          <w:p>
            <w:pPr>
              <w:pStyle w:val="3"/>
              <w:rPr>
                <w:rFonts w:hint="default" w:eastAsia="宋体"/>
                <w:highlight w:val="none"/>
                <w:lang w:val="en-US" w:eastAsia="zh-CN"/>
              </w:rPr>
            </w:pPr>
            <w:r>
              <w:rPr>
                <w:rFonts w:hint="eastAsia"/>
                <w:highlight w:val="none"/>
                <w:lang w:val="en-US" w:eastAsia="zh-CN"/>
              </w:rPr>
              <w:t>综合服务</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仪容仪表</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按规定佩戴工作牌；制服干净平整，无污渍、破损；保持头发干净整齐；不佩带夸张耳环、项链等饰物；不留长指甲，染有色指甲油；男员工不留胡须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礼仪规范</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接到电话后按照规范要求报出服务处名称；使用“您好”“稍等”等礼貌用语；不随意打断客户说话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办公环境</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办公区域保持整洁干净，不放与工作无关的资料和物品、地面整洁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客户沟通</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每年进行满意度调查不少于1次，并对问题进行统计分析、跟进处理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对日常工作中客户提出的问题进行跟进处理，做好问题转呈记录、处理进展及时反馈给客户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会服</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配合甲方做好会场布置及会前的各项准备工作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会议期间为来宾、出入会场人员提供迎送、引领服务，面带微笑、动作标准、使用礼貌用语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会议结束以后，仔细检查会场是否有领导遗失物品，并及时通知与会单位，做出相应处理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清点会议服务用品，归类存放，并做好清理工作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公共设备设施维保</w:t>
            </w: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维修响应：接到维修要求，按约定时间维修，紧急维修的30分钟内赶到现场；热情、谦虚使用文明用语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维修记录管理：记录准确、真实、规范、全面，客户确认明确、真实，及时归档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室外道路（地面）：按要求进行地面，广场砖地面及其它地面裂缝、缺角系统修补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沟井地渠：及时疏通、洁淤，井盖、篦子定期刷漆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设备无尘、线路管路规范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消防设备设施</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手提式灭火器：压力正常，压力表指示在绿色安全区内，配件齐全，表面洁净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设备维护保养：按年度保养计划进行，并有相应记录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日常运行：按规定试运行：设备运行常，运行记录完整：设备配件表面无灰尘：设备外观感好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水泵房</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保持良好的通风及照明状况，无积尘，不得堆放杂生活水泵房各管路、阀门及各连接处部件、螺丝保养完好无锈蚀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水泵房各项规章制度、记录表格完善且上墙公示，设备运行记录内容符合规范要求，设备各运行参数真实、全面，抽检合格率达到99%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网络维护</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区域内所有投影、音响、监控、通讯消防安全设施及其它弱电设备设施的维修保养并保证其正常运行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掌握与外部网络的连接配置，监督网络通信状况，发现问题及时解决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配合各类会议设备的会前调试，会中操作，会后关闭，保证各类会议正常进行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7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Style w:val="7"/>
                <w:rFonts w:hint="eastAsia" w:ascii="宋体" w:hAnsi="宋体" w:cs="Times New Roman"/>
                <w:color w:val="000000"/>
                <w:sz w:val="21"/>
                <w:szCs w:val="21"/>
                <w:highlight w:val="none"/>
                <w:lang w:val="en-US" w:eastAsia="zh-CN"/>
              </w:rPr>
              <w:t>保安服务</w:t>
            </w: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人员出入管理</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来访人员进入甲方，值班员必须礼貌询问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对已识别的来访人员100％进行询问，经服务处或客户确认（服务处或客户提前通知除外）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确认后进行登记放行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物品搬迁管理</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值班员发现非客户携带大件、贵重物品离开，值班员须100％凭服务处放行条放行，做好全程监控：并物业服务处核实有无欠款，仔细核对物品放行条所列物品是否相符，收回放行条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闭路监控系统</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每班上岗15分钟内须对用路控系统送行情况进行一次测试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保存1月内录像资料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每班须对室内消防器材的完好情况检查一次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发现故意破坏设施的，须立即通知该区域安全巡逻员前往现场警告，对造成设施损坏的，引导安全巡逻员查找肇事者并带往服务处处理，同时做好记录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出现异常情况时，中控岗安全员应在60秒内通知相关人员到达现场处理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安全巡逻</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巡逻岗按巡逻路线每2小时巡逻1次并签到，对可疑人员进行监控、询问、劝离园区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巡逻岗在接报警信息后，固定岗须坚守岗位，严格控制可疑人员出入，做好应急准备；其它巡岗到达现场时间最长不得超过5分钟；到达现场后须在60分秒内做出判断及正确反应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消防安全</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消防箱标识清楚，玻璃完好消防设施配件齐全，定期对消防栓进行检査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禁止在公共部位堆放杂物、垃圾等物品，确保消防通道畅通，无占用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每月检查灭火器1次；熟悉区域内灭火器摆放位置、数量及特性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外观洁净完好；压力在合格范围之内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制定演习方案；演习方案须明确演习的目的、演习的地点、每次演习的责任人、参加演习的人员、职责及总要求；对演习进行效果实施及评估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7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车辆管理</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要求无乱停乱放车辆，无交通堵塞现象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7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环境保洁</w:t>
            </w:r>
          </w:p>
        </w:tc>
        <w:tc>
          <w:tcPr>
            <w:tcW w:w="9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公卫设施卫生</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公用水龙头无滴水、漏水、地面无积水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办公区、厕所、宣传栏，玻璃光洁明亮，不锈钢无尘、无污迹无锈迹，无碎纸片，无乱张贴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生活垃圾日产日清，垃圾装车完毕必须及时对现场进行处理，严禁</w:t>
            </w:r>
            <w:r>
              <w:rPr>
                <w:rFonts w:hint="eastAsia" w:ascii="宋体" w:hAnsi="宋体" w:eastAsia="宋体" w:cs="宋体"/>
                <w:i w:val="0"/>
                <w:iCs w:val="0"/>
                <w:color w:val="000000"/>
                <w:kern w:val="0"/>
                <w:sz w:val="21"/>
                <w:szCs w:val="21"/>
                <w:highlight w:val="none"/>
                <w:u w:val="none"/>
                <w:lang w:val="en-US" w:eastAsia="zh-CN" w:bidi="ar"/>
              </w:rPr>
              <w:t>遗、撒、漏</w:t>
            </w:r>
            <w:r>
              <w:rPr>
                <w:rFonts w:hint="eastAsia" w:ascii="宋体" w:hAnsi="宋体" w:eastAsia="宋体" w:cs="宋体"/>
                <w:i w:val="0"/>
                <w:iCs w:val="0"/>
                <w:color w:val="000000"/>
                <w:kern w:val="0"/>
                <w:sz w:val="21"/>
                <w:szCs w:val="21"/>
                <w:u w:val="none"/>
                <w:lang w:val="en-US" w:eastAsia="zh-CN" w:bidi="ar"/>
              </w:rPr>
              <w:t>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主干道设施无尘，无污迹、灯罩内无死虫、杂物；非主干道设施无明显灰尘，污迹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停车场、运动场无明显灰尘，污迹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楼宇内部</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标识牌及装饰物无灰尘、污迹、端正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玻璃、门、地面、墙面无灰尘、污迹、光亮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照明系统无明显灰尘、污迹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宿舍、卫生区、地面、玻璃、标识等无污迹无锈迹，无碎纸片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7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绿化环境</w:t>
            </w:r>
          </w:p>
        </w:tc>
        <w:tc>
          <w:tcPr>
            <w:tcW w:w="28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绿化带内无纸屑、塑料，及明显烟头</w:t>
            </w:r>
          </w:p>
        </w:tc>
      </w:tr>
    </w:tbl>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bidi w:val="0"/>
        <w:spacing w:line="360" w:lineRule="auto"/>
        <w:jc w:val="left"/>
        <w:rPr>
          <w:rFonts w:hint="eastAsia"/>
          <w:b/>
          <w:sz w:val="21"/>
          <w:szCs w:val="21"/>
          <w:highlight w:val="none"/>
          <w:lang w:val="en-US" w:eastAsia="zh-CN"/>
        </w:rPr>
      </w:pPr>
      <w:r>
        <w:rPr>
          <w:rFonts w:hint="eastAsia"/>
          <w:b/>
          <w:sz w:val="21"/>
          <w:szCs w:val="21"/>
          <w:highlight w:val="none"/>
          <w:lang w:val="en-US" w:eastAsia="zh-CN"/>
        </w:rPr>
        <w:t>1.4技术要求</w:t>
      </w:r>
    </w:p>
    <w:p>
      <w:pPr>
        <w:bidi w:val="0"/>
        <w:spacing w:line="360" w:lineRule="auto"/>
        <w:ind w:firstLine="420" w:firstLineChars="200"/>
        <w:jc w:val="left"/>
        <w:rPr>
          <w:rFonts w:hint="eastAsia"/>
          <w:b/>
          <w:sz w:val="21"/>
          <w:szCs w:val="21"/>
          <w:highlight w:val="none"/>
          <w:lang w:val="en-US" w:eastAsia="zh-CN"/>
        </w:rPr>
      </w:pPr>
      <w:r>
        <w:rPr>
          <w:rStyle w:val="7"/>
          <w:rFonts w:hint="eastAsia" w:ascii="宋体" w:hAnsi="宋体" w:eastAsia="宋体" w:cs="Times New Roman"/>
          <w:b w:val="0"/>
          <w:bCs w:val="0"/>
          <w:color w:val="000000"/>
          <w:sz w:val="21"/>
          <w:szCs w:val="21"/>
          <w:highlight w:val="none"/>
          <w:lang w:val="en-US" w:eastAsia="zh-CN"/>
        </w:rPr>
        <w:t>1.</w:t>
      </w:r>
      <w:r>
        <w:rPr>
          <w:rStyle w:val="7"/>
          <w:rFonts w:hint="eastAsia" w:ascii="宋体" w:hAnsi="宋体" w:cs="Times New Roman"/>
          <w:b w:val="0"/>
          <w:bCs w:val="0"/>
          <w:color w:val="000000"/>
          <w:sz w:val="21"/>
          <w:szCs w:val="21"/>
          <w:highlight w:val="none"/>
          <w:lang w:val="en-US" w:eastAsia="zh-CN"/>
        </w:rPr>
        <w:t>4</w:t>
      </w:r>
      <w:r>
        <w:rPr>
          <w:rStyle w:val="7"/>
          <w:rFonts w:hint="eastAsia" w:ascii="宋体" w:hAnsi="宋体" w:eastAsia="宋体" w:cs="Times New Roman"/>
          <w:b w:val="0"/>
          <w:bCs w:val="0"/>
          <w:color w:val="000000"/>
          <w:sz w:val="21"/>
          <w:szCs w:val="21"/>
          <w:highlight w:val="none"/>
          <w:lang w:val="en-US" w:eastAsia="zh-CN"/>
        </w:rPr>
        <w:t>.1物业服务、餐饮服务</w:t>
      </w:r>
      <w:r>
        <w:rPr>
          <w:rStyle w:val="7"/>
          <w:rFonts w:hint="eastAsia" w:ascii="宋体" w:hAnsi="宋体" w:cs="Times New Roman"/>
          <w:b w:val="0"/>
          <w:bCs w:val="0"/>
          <w:color w:val="000000"/>
          <w:sz w:val="21"/>
          <w:szCs w:val="21"/>
          <w:highlight w:val="none"/>
          <w:lang w:val="en-US" w:eastAsia="zh-CN"/>
        </w:rPr>
        <w:t>部分</w:t>
      </w:r>
    </w:p>
    <w:p>
      <w:pPr>
        <w:numPr>
          <w:ilvl w:val="0"/>
          <w:numId w:val="1"/>
        </w:numPr>
        <w:bidi w:val="0"/>
        <w:spacing w:line="360" w:lineRule="auto"/>
        <w:ind w:firstLine="420" w:firstLineChars="200"/>
        <w:jc w:val="left"/>
        <w:rPr>
          <w:rStyle w:val="7"/>
          <w:rFonts w:hint="eastAsia" w:ascii="宋体" w:hAnsi="宋体" w:eastAsia="宋体" w:cs="Times New Roman"/>
          <w:color w:val="000000"/>
          <w:sz w:val="21"/>
          <w:szCs w:val="21"/>
          <w:highlight w:val="none"/>
          <w:lang w:val="en-US" w:eastAsia="zh-CN"/>
        </w:rPr>
      </w:pPr>
      <w:r>
        <w:rPr>
          <w:rStyle w:val="7"/>
          <w:rFonts w:hint="eastAsia" w:ascii="宋体" w:hAnsi="宋体" w:eastAsia="宋体" w:cs="Times New Roman"/>
          <w:color w:val="000000"/>
          <w:sz w:val="21"/>
          <w:szCs w:val="21"/>
          <w:highlight w:val="none"/>
          <w:lang w:val="en-US" w:eastAsia="zh-CN"/>
        </w:rPr>
        <w:t>物业服务人员，共</w:t>
      </w:r>
      <w:r>
        <w:rPr>
          <w:rStyle w:val="7"/>
          <w:rFonts w:hint="eastAsia" w:ascii="宋体" w:hAnsi="宋体" w:cs="Times New Roman"/>
          <w:color w:val="000000"/>
          <w:sz w:val="21"/>
          <w:szCs w:val="21"/>
          <w:highlight w:val="none"/>
          <w:lang w:val="en-US" w:eastAsia="zh-CN"/>
        </w:rPr>
        <w:t>需42</w:t>
      </w:r>
      <w:r>
        <w:rPr>
          <w:rStyle w:val="7"/>
          <w:rFonts w:hint="eastAsia" w:ascii="宋体" w:hAnsi="宋体" w:eastAsia="宋体" w:cs="Times New Roman"/>
          <w:color w:val="000000"/>
          <w:sz w:val="21"/>
          <w:szCs w:val="21"/>
          <w:highlight w:val="none"/>
          <w:lang w:val="en-US" w:eastAsia="zh-CN"/>
        </w:rPr>
        <w:t>人，</w:t>
      </w:r>
      <w:r>
        <w:rPr>
          <w:rStyle w:val="7"/>
          <w:rFonts w:hint="eastAsia" w:ascii="宋体" w:hAnsi="宋体" w:cs="Times New Roman"/>
          <w:color w:val="000000"/>
          <w:sz w:val="21"/>
          <w:szCs w:val="21"/>
          <w:highlight w:val="none"/>
          <w:lang w:val="en-US" w:eastAsia="zh-CN"/>
        </w:rPr>
        <w:t>其中项目经理1人、项目内勤1人、会服主管1人、会服5人、工程主管1人、工程员3人、保洁主管1人、保洁员14人、秩序主管1人、秩序员14人，包含</w:t>
      </w:r>
      <w:r>
        <w:rPr>
          <w:rStyle w:val="7"/>
          <w:rFonts w:hint="eastAsia" w:ascii="宋体" w:hAnsi="宋体" w:eastAsia="宋体" w:cs="Times New Roman"/>
          <w:color w:val="000000"/>
          <w:sz w:val="21"/>
          <w:szCs w:val="21"/>
          <w:highlight w:val="none"/>
          <w:lang w:val="en-US" w:eastAsia="zh-CN"/>
        </w:rPr>
        <w:t>物业办公用品、工程维保用工具设备耗材、餐厅用工具设备耗材、垃圾清运、有害生物消杀、室内绿植摆放</w:t>
      </w:r>
      <w:r>
        <w:rPr>
          <w:rStyle w:val="7"/>
          <w:rFonts w:hint="eastAsia" w:ascii="宋体" w:hAnsi="宋体" w:cs="Times New Roman"/>
          <w:color w:val="000000"/>
          <w:sz w:val="21"/>
          <w:szCs w:val="21"/>
          <w:highlight w:val="none"/>
          <w:lang w:val="en-US" w:eastAsia="zh-CN"/>
        </w:rPr>
        <w:t>，绿化养护；服务面积：28326.2㎡；</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（2）</w:t>
      </w:r>
      <w:r>
        <w:rPr>
          <w:rStyle w:val="7"/>
          <w:rFonts w:hint="eastAsia" w:ascii="宋体" w:hAnsi="宋体" w:eastAsia="宋体" w:cs="Times New Roman"/>
          <w:color w:val="000000"/>
          <w:sz w:val="21"/>
          <w:szCs w:val="21"/>
          <w:highlight w:val="none"/>
        </w:rPr>
        <w:t>承重结构、楼梯间、走廊、通道、门厅、玻璃幕墙及清洗工作、厕所、台阶、停车场、服务区域内的附属建筑物。</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（3）</w:t>
      </w:r>
      <w:r>
        <w:rPr>
          <w:rStyle w:val="7"/>
          <w:rFonts w:hint="eastAsia" w:ascii="宋体" w:hAnsi="宋体" w:eastAsia="宋体" w:cs="Times New Roman"/>
          <w:color w:val="000000"/>
          <w:sz w:val="21"/>
          <w:szCs w:val="21"/>
          <w:highlight w:val="none"/>
        </w:rPr>
        <w:t xml:space="preserve">供配电系统、给排水系统（含上下水管网）、消防系统设施设备、弱电系统（视频监控系统、防盗报警系统、门禁系统、电子巡更系统、停车场管理、会议系统、智能照明系统、机房系统）、热水系统、直饮水的运行（餐厅用水）、维修维护和使用管理。 </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（4）</w:t>
      </w:r>
      <w:r>
        <w:rPr>
          <w:rStyle w:val="7"/>
          <w:rFonts w:hint="eastAsia" w:ascii="宋体" w:hAnsi="宋体" w:eastAsia="宋体" w:cs="Times New Roman"/>
          <w:color w:val="000000"/>
          <w:sz w:val="21"/>
          <w:szCs w:val="21"/>
          <w:highlight w:val="none"/>
        </w:rPr>
        <w:t>本物业区域内公共设施的维修、养护与管理。包含道路</w:t>
      </w:r>
      <w:r>
        <w:rPr>
          <w:rStyle w:val="7"/>
          <w:rFonts w:hint="eastAsia" w:ascii="宋体" w:hAnsi="宋体" w:eastAsia="宋体" w:cs="Times New Roman"/>
          <w:color w:val="000000"/>
          <w:sz w:val="21"/>
          <w:szCs w:val="21"/>
          <w:highlight w:val="none"/>
          <w:lang w:eastAsia="zh-CN"/>
        </w:rPr>
        <w:t>、</w:t>
      </w:r>
      <w:r>
        <w:rPr>
          <w:rStyle w:val="7"/>
          <w:rFonts w:hint="eastAsia" w:ascii="宋体" w:hAnsi="宋体" w:eastAsia="宋体" w:cs="Times New Roman"/>
          <w:color w:val="000000"/>
          <w:sz w:val="21"/>
          <w:szCs w:val="21"/>
          <w:highlight w:val="none"/>
        </w:rPr>
        <w:t>上下水管、污水井、停车场等。</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（5）</w:t>
      </w:r>
      <w:r>
        <w:rPr>
          <w:rStyle w:val="7"/>
          <w:rFonts w:hint="eastAsia" w:ascii="宋体" w:hAnsi="宋体" w:eastAsia="宋体" w:cs="Times New Roman"/>
          <w:color w:val="000000"/>
          <w:sz w:val="21"/>
          <w:szCs w:val="21"/>
          <w:highlight w:val="none"/>
        </w:rPr>
        <w:t>本物业区域内环境</w:t>
      </w:r>
      <w:r>
        <w:rPr>
          <w:rStyle w:val="7"/>
          <w:rFonts w:hint="eastAsia" w:ascii="宋体" w:hAnsi="宋体" w:eastAsia="宋体" w:cs="Times New Roman"/>
          <w:color w:val="000000"/>
          <w:sz w:val="21"/>
          <w:szCs w:val="21"/>
          <w:highlight w:val="none"/>
          <w:lang w:val="en-US" w:eastAsia="zh-CN"/>
        </w:rPr>
        <w:t>卫生</w:t>
      </w:r>
      <w:r>
        <w:rPr>
          <w:rStyle w:val="7"/>
          <w:rFonts w:hint="eastAsia" w:ascii="宋体" w:hAnsi="宋体" w:eastAsia="宋体" w:cs="Times New Roman"/>
          <w:color w:val="000000"/>
          <w:sz w:val="21"/>
          <w:szCs w:val="21"/>
          <w:highlight w:val="none"/>
        </w:rPr>
        <w:t>的日常保洁与管理。</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（6）</w:t>
      </w:r>
      <w:r>
        <w:rPr>
          <w:rStyle w:val="7"/>
          <w:rFonts w:hint="eastAsia" w:ascii="宋体" w:hAnsi="宋体" w:eastAsia="宋体" w:cs="Times New Roman"/>
          <w:b w:val="0"/>
          <w:bCs w:val="0"/>
          <w:color w:val="000000"/>
          <w:sz w:val="21"/>
          <w:szCs w:val="21"/>
          <w:highlight w:val="none"/>
        </w:rPr>
        <w:t>公共</w:t>
      </w:r>
      <w:r>
        <w:rPr>
          <w:rStyle w:val="7"/>
          <w:rFonts w:hint="eastAsia" w:ascii="宋体" w:hAnsi="宋体" w:eastAsia="宋体" w:cs="Times New Roman"/>
          <w:color w:val="000000"/>
          <w:sz w:val="21"/>
          <w:szCs w:val="21"/>
          <w:highlight w:val="none"/>
        </w:rPr>
        <w:t>环境卫生。包括各楼宇内的公用部位卫生、会议室、值班室，宿舍、卫生区，室外公共场所卫生、广场、道路、运动场、路灯、标识标牌、停车场的垃圾收集、清运、消杀工作。</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（7）</w:t>
      </w:r>
      <w:r>
        <w:rPr>
          <w:rStyle w:val="7"/>
          <w:rFonts w:hint="eastAsia" w:ascii="宋体" w:hAnsi="宋体" w:eastAsia="宋体" w:cs="Times New Roman"/>
          <w:b w:val="0"/>
          <w:bCs w:val="0"/>
          <w:color w:val="000000"/>
          <w:sz w:val="21"/>
          <w:szCs w:val="21"/>
          <w:highlight w:val="none"/>
        </w:rPr>
        <w:t>会</w:t>
      </w:r>
      <w:r>
        <w:rPr>
          <w:rStyle w:val="7"/>
          <w:rFonts w:hint="eastAsia" w:ascii="宋体" w:hAnsi="宋体" w:eastAsia="宋体" w:cs="Times New Roman"/>
          <w:color w:val="000000"/>
          <w:sz w:val="21"/>
          <w:szCs w:val="21"/>
          <w:highlight w:val="none"/>
        </w:rPr>
        <w:t>议服务。会议室的预约、会前的设施设备检查维护与报修、通风换气、会议用品准备，会中的茶水服务、设备使用配合，会后的卫生清理、会议用品整理、设施设备归位。</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（8）</w:t>
      </w:r>
      <w:r>
        <w:rPr>
          <w:rStyle w:val="7"/>
          <w:rFonts w:hint="eastAsia" w:ascii="宋体" w:hAnsi="宋体" w:eastAsia="宋体" w:cs="Times New Roman"/>
          <w:color w:val="000000"/>
          <w:sz w:val="21"/>
          <w:szCs w:val="21"/>
          <w:highlight w:val="none"/>
          <w:lang w:val="en-US" w:eastAsia="zh-CN"/>
        </w:rPr>
        <w:t>会议中心，学术中心</w:t>
      </w:r>
      <w:r>
        <w:rPr>
          <w:rStyle w:val="7"/>
          <w:rFonts w:hint="eastAsia" w:ascii="宋体" w:hAnsi="宋体" w:eastAsia="宋体" w:cs="Times New Roman"/>
          <w:color w:val="000000"/>
          <w:sz w:val="21"/>
          <w:szCs w:val="21"/>
          <w:highlight w:val="none"/>
        </w:rPr>
        <w:t>展厅服务。设施设备的检查维护与小型维修，展厅的来客接待、茶水服务及卫生等。</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（9）</w:t>
      </w:r>
      <w:r>
        <w:rPr>
          <w:rStyle w:val="7"/>
          <w:rFonts w:hint="eastAsia" w:ascii="宋体" w:hAnsi="宋体" w:eastAsia="宋体" w:cs="Times New Roman"/>
          <w:color w:val="000000"/>
          <w:sz w:val="21"/>
          <w:szCs w:val="21"/>
          <w:highlight w:val="none"/>
        </w:rPr>
        <w:t>客户服务。包括前台来人来访接待</w:t>
      </w:r>
      <w:r>
        <w:rPr>
          <w:rStyle w:val="7"/>
          <w:rFonts w:hint="eastAsia" w:ascii="宋体" w:hAnsi="宋体" w:eastAsia="宋体" w:cs="Times New Roman"/>
          <w:color w:val="000000"/>
          <w:sz w:val="21"/>
          <w:szCs w:val="21"/>
          <w:highlight w:val="none"/>
          <w:lang w:eastAsia="zh-CN"/>
        </w:rPr>
        <w:t>、</w:t>
      </w:r>
      <w:r>
        <w:rPr>
          <w:rStyle w:val="7"/>
          <w:rFonts w:hint="eastAsia" w:ascii="宋体" w:hAnsi="宋体" w:eastAsia="宋体" w:cs="Times New Roman"/>
          <w:color w:val="000000"/>
          <w:sz w:val="21"/>
          <w:szCs w:val="21"/>
          <w:highlight w:val="none"/>
        </w:rPr>
        <w:t>咨询指引服务，投诉接待等。</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lang w:val="en-US" w:eastAsia="zh-CN"/>
        </w:rPr>
        <w:t>（10）</w:t>
      </w:r>
      <w:r>
        <w:rPr>
          <w:rStyle w:val="7"/>
          <w:rFonts w:hint="eastAsia" w:ascii="宋体" w:hAnsi="宋体" w:eastAsia="宋体" w:cs="Times New Roman"/>
          <w:color w:val="000000"/>
          <w:sz w:val="21"/>
          <w:szCs w:val="21"/>
          <w:highlight w:val="none"/>
        </w:rPr>
        <w:t>特约服务。</w:t>
      </w:r>
      <w:r>
        <w:rPr>
          <w:rStyle w:val="7"/>
          <w:rFonts w:hint="eastAsia" w:ascii="宋体" w:hAnsi="宋体" w:eastAsia="宋体" w:cs="Times New Roman"/>
          <w:color w:val="000000"/>
          <w:sz w:val="21"/>
          <w:szCs w:val="21"/>
          <w:highlight w:val="none"/>
          <w:lang w:val="en-US" w:eastAsia="zh-CN"/>
        </w:rPr>
        <w:t>宿舍专家楼床铺清洗</w:t>
      </w:r>
      <w:r>
        <w:rPr>
          <w:rStyle w:val="7"/>
          <w:rFonts w:hint="eastAsia" w:ascii="宋体" w:hAnsi="宋体" w:eastAsia="宋体" w:cs="Times New Roman"/>
          <w:color w:val="000000"/>
          <w:sz w:val="21"/>
          <w:szCs w:val="21"/>
          <w:highlight w:val="none"/>
        </w:rPr>
        <w:t>、洗车等。</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（11）</w:t>
      </w:r>
      <w:r>
        <w:rPr>
          <w:rStyle w:val="7"/>
          <w:rFonts w:hint="eastAsia" w:ascii="宋体" w:hAnsi="宋体" w:eastAsia="宋体" w:cs="Times New Roman"/>
          <w:b w:val="0"/>
          <w:bCs w:val="0"/>
          <w:color w:val="000000"/>
          <w:sz w:val="21"/>
          <w:szCs w:val="21"/>
          <w:highlight w:val="none"/>
        </w:rPr>
        <w:t>安</w:t>
      </w:r>
      <w:r>
        <w:rPr>
          <w:rStyle w:val="7"/>
          <w:rFonts w:hint="eastAsia" w:ascii="宋体" w:hAnsi="宋体" w:eastAsia="宋体" w:cs="Times New Roman"/>
          <w:color w:val="000000"/>
          <w:sz w:val="21"/>
          <w:szCs w:val="21"/>
          <w:highlight w:val="none"/>
        </w:rPr>
        <w:t>全管理。包括本物业公共区域的24小时安全和消防监控、巡视、门岗及楼内的执勤，贵宾接待，治安防范，财产安全，公共秩序的维护，消防管理，防盗管理，外来人员管理。</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（12）</w:t>
      </w:r>
      <w:r>
        <w:rPr>
          <w:rStyle w:val="7"/>
          <w:rFonts w:hint="eastAsia" w:ascii="宋体" w:hAnsi="宋体" w:eastAsia="宋体" w:cs="Times New Roman"/>
          <w:color w:val="000000"/>
          <w:sz w:val="21"/>
          <w:szCs w:val="21"/>
          <w:highlight w:val="none"/>
        </w:rPr>
        <w:t>车辆管理：车辆出入登记、停车场车辆停放秩序的管理。</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b w:val="0"/>
          <w:bCs w:val="0"/>
          <w:color w:val="000000"/>
          <w:sz w:val="21"/>
          <w:szCs w:val="21"/>
          <w:highlight w:val="none"/>
          <w:lang w:val="en-US" w:eastAsia="zh-CN"/>
        </w:rPr>
        <w:t>（13）</w:t>
      </w:r>
      <w:r>
        <w:rPr>
          <w:rStyle w:val="7"/>
          <w:rFonts w:hint="eastAsia" w:ascii="宋体" w:hAnsi="宋体" w:eastAsia="宋体" w:cs="Times New Roman"/>
          <w:color w:val="000000"/>
          <w:sz w:val="21"/>
          <w:szCs w:val="21"/>
          <w:highlight w:val="none"/>
        </w:rPr>
        <w:t>业主与物业使用人自用设施及设备的维修、养护，在其提出委托时，乙方应接受委托并合理收费。</w:t>
      </w:r>
    </w:p>
    <w:p>
      <w:pPr>
        <w:tabs>
          <w:tab w:val="left" w:pos="720"/>
        </w:tabs>
        <w:spacing w:line="360" w:lineRule="auto"/>
        <w:ind w:firstLine="420" w:firstLineChars="200"/>
        <w:rPr>
          <w:rFonts w:hint="eastAsia"/>
          <w:highlight w:val="none"/>
          <w:lang w:val="en-US" w:eastAsia="zh-CN"/>
        </w:rPr>
      </w:pPr>
      <w:r>
        <w:rPr>
          <w:rStyle w:val="7"/>
          <w:rFonts w:hint="eastAsia" w:ascii="宋体" w:hAnsi="宋体" w:eastAsia="宋体" w:cs="Times New Roman"/>
          <w:b w:val="0"/>
          <w:bCs w:val="0"/>
          <w:color w:val="000000"/>
          <w:sz w:val="21"/>
          <w:szCs w:val="21"/>
          <w:highlight w:val="none"/>
          <w:lang w:val="en-US" w:eastAsia="zh-CN"/>
        </w:rPr>
        <w:t>（14）</w:t>
      </w:r>
      <w:r>
        <w:rPr>
          <w:rStyle w:val="7"/>
          <w:rFonts w:hint="eastAsia" w:ascii="宋体" w:hAnsi="宋体" w:eastAsia="宋体" w:cs="Times New Roman"/>
          <w:color w:val="000000"/>
          <w:sz w:val="21"/>
          <w:szCs w:val="21"/>
          <w:highlight w:val="none"/>
        </w:rPr>
        <w:t>对物业使用人和其他人员违反物业管理制度的行为，针对具体行为并根据情节轻重，采取规劝、制止、损坏赔偿等措施进行处理。</w:t>
      </w:r>
    </w:p>
    <w:p>
      <w:pPr>
        <w:pStyle w:val="2"/>
        <w:numPr>
          <w:ilvl w:val="0"/>
          <w:numId w:val="0"/>
        </w:numPr>
        <w:spacing w:line="360" w:lineRule="auto"/>
        <w:ind w:firstLine="420" w:firstLineChars="200"/>
        <w:rPr>
          <w:rStyle w:val="7"/>
          <w:rFonts w:hint="default" w:ascii="宋体" w:hAnsi="宋体" w:eastAsia="宋体" w:cs="Times New Roman"/>
          <w:color w:val="000000"/>
          <w:kern w:val="2"/>
          <w:sz w:val="21"/>
          <w:szCs w:val="21"/>
          <w:highlight w:val="none"/>
          <w:lang w:val="en-US" w:eastAsia="zh-CN" w:bidi="ar-SA"/>
        </w:rPr>
      </w:pPr>
      <w:r>
        <w:rPr>
          <w:rStyle w:val="7"/>
          <w:rFonts w:hint="eastAsia" w:ascii="宋体" w:hAnsi="宋体" w:cs="Times New Roman"/>
          <w:b w:val="0"/>
          <w:bCs w:val="0"/>
          <w:color w:val="000000"/>
          <w:sz w:val="21"/>
          <w:szCs w:val="21"/>
          <w:highlight w:val="none"/>
          <w:lang w:val="en-US" w:eastAsia="zh-CN"/>
        </w:rPr>
        <w:t>（15）员工福利：</w:t>
      </w:r>
      <w:r>
        <w:rPr>
          <w:rStyle w:val="7"/>
          <w:rFonts w:hint="eastAsia" w:ascii="宋体" w:hAnsi="宋体" w:cs="Times New Roman"/>
          <w:color w:val="000000"/>
          <w:sz w:val="21"/>
          <w:szCs w:val="21"/>
          <w:highlight w:val="none"/>
          <w:lang w:val="en-US" w:eastAsia="zh-CN"/>
        </w:rPr>
        <w:t>行政人员9人，</w:t>
      </w:r>
      <w:r>
        <w:rPr>
          <w:rStyle w:val="7"/>
          <w:rFonts w:hint="eastAsia" w:ascii="宋体" w:hAnsi="宋体" w:eastAsia="宋体" w:cs="Times New Roman"/>
          <w:color w:val="000000"/>
          <w:sz w:val="21"/>
          <w:szCs w:val="21"/>
          <w:highlight w:val="none"/>
          <w:lang w:val="en-US" w:eastAsia="zh-CN"/>
        </w:rPr>
        <w:t>春夏2套，秋冬2套，羽绒衣1套</w:t>
      </w:r>
      <w:r>
        <w:rPr>
          <w:rStyle w:val="7"/>
          <w:rFonts w:hint="eastAsia" w:ascii="宋体" w:hAnsi="宋体" w:cs="Times New Roman"/>
          <w:color w:val="000000"/>
          <w:sz w:val="21"/>
          <w:szCs w:val="21"/>
          <w:highlight w:val="none"/>
          <w:lang w:val="en-US" w:eastAsia="zh-CN"/>
        </w:rPr>
        <w:t>，</w:t>
      </w:r>
      <w:r>
        <w:rPr>
          <w:rStyle w:val="7"/>
          <w:rFonts w:hint="eastAsia" w:ascii="宋体" w:hAnsi="宋体" w:eastAsia="宋体" w:cs="Times New Roman"/>
          <w:color w:val="000000"/>
          <w:sz w:val="21"/>
          <w:szCs w:val="21"/>
          <w:highlight w:val="none"/>
          <w:lang w:val="en-US" w:eastAsia="zh-CN"/>
        </w:rPr>
        <w:t>两年折旧</w:t>
      </w:r>
      <w:r>
        <w:rPr>
          <w:rStyle w:val="7"/>
          <w:rFonts w:hint="eastAsia" w:ascii="宋体" w:hAnsi="宋体" w:cs="Times New Roman"/>
          <w:color w:val="000000"/>
          <w:sz w:val="21"/>
          <w:szCs w:val="21"/>
          <w:highlight w:val="none"/>
          <w:lang w:val="en-US" w:eastAsia="zh-CN"/>
        </w:rPr>
        <w:t>；工程员4人，春夏2套，秋冬2套，两年折旧；保洁员22人，春夏2套，秋冬2套，两年折旧；公积金、社保、保险、取暖降温费、体检费、残保、工会经费、教育经费等福利；</w:t>
      </w:r>
    </w:p>
    <w:p>
      <w:pPr>
        <w:bidi w:val="0"/>
        <w:spacing w:line="360" w:lineRule="auto"/>
        <w:ind w:firstLine="420" w:firstLineChars="200"/>
        <w:jc w:val="left"/>
        <w:rPr>
          <w:rFonts w:hint="eastAsia"/>
          <w:b/>
          <w:sz w:val="21"/>
          <w:szCs w:val="21"/>
          <w:highlight w:val="none"/>
          <w:lang w:val="en-US" w:eastAsia="zh-CN"/>
        </w:rPr>
      </w:pPr>
      <w:r>
        <w:rPr>
          <w:rStyle w:val="7"/>
          <w:rFonts w:hint="eastAsia" w:ascii="宋体" w:hAnsi="宋体" w:eastAsia="宋体" w:cs="Times New Roman"/>
          <w:b w:val="0"/>
          <w:bCs w:val="0"/>
          <w:color w:val="000000"/>
          <w:sz w:val="21"/>
          <w:szCs w:val="21"/>
          <w:highlight w:val="none"/>
          <w:lang w:val="en-US" w:eastAsia="zh-CN"/>
        </w:rPr>
        <w:t>1.</w:t>
      </w:r>
      <w:r>
        <w:rPr>
          <w:rStyle w:val="7"/>
          <w:rFonts w:hint="eastAsia" w:ascii="宋体" w:hAnsi="宋体" w:cs="Times New Roman"/>
          <w:b w:val="0"/>
          <w:bCs w:val="0"/>
          <w:color w:val="000000"/>
          <w:sz w:val="21"/>
          <w:szCs w:val="21"/>
          <w:highlight w:val="none"/>
          <w:lang w:val="en-US" w:eastAsia="zh-CN"/>
        </w:rPr>
        <w:t>4</w:t>
      </w:r>
      <w:r>
        <w:rPr>
          <w:rStyle w:val="7"/>
          <w:rFonts w:hint="eastAsia" w:ascii="宋体" w:hAnsi="宋体" w:eastAsia="宋体" w:cs="Times New Roman"/>
          <w:b w:val="0"/>
          <w:bCs w:val="0"/>
          <w:color w:val="000000"/>
          <w:sz w:val="21"/>
          <w:szCs w:val="21"/>
          <w:highlight w:val="none"/>
          <w:lang w:val="en-US" w:eastAsia="zh-CN"/>
        </w:rPr>
        <w:t>.</w:t>
      </w:r>
      <w:r>
        <w:rPr>
          <w:rStyle w:val="7"/>
          <w:rFonts w:hint="eastAsia" w:ascii="宋体" w:hAnsi="宋体" w:cs="Times New Roman"/>
          <w:b w:val="0"/>
          <w:bCs w:val="0"/>
          <w:color w:val="000000"/>
          <w:sz w:val="21"/>
          <w:szCs w:val="21"/>
          <w:highlight w:val="none"/>
          <w:lang w:val="en-US" w:eastAsia="zh-CN"/>
        </w:rPr>
        <w:t>2餐饮</w:t>
      </w:r>
      <w:r>
        <w:rPr>
          <w:rStyle w:val="7"/>
          <w:rFonts w:hint="eastAsia" w:ascii="宋体" w:hAnsi="宋体" w:eastAsia="宋体" w:cs="Times New Roman"/>
          <w:b w:val="0"/>
          <w:bCs w:val="0"/>
          <w:color w:val="000000"/>
          <w:sz w:val="21"/>
          <w:szCs w:val="21"/>
          <w:highlight w:val="none"/>
          <w:lang w:val="en-US" w:eastAsia="zh-CN"/>
        </w:rPr>
        <w:t>服务</w:t>
      </w:r>
    </w:p>
    <w:p>
      <w:pPr>
        <w:numPr>
          <w:ilvl w:val="0"/>
          <w:numId w:val="0"/>
        </w:numPr>
        <w:bidi w:val="0"/>
        <w:spacing w:line="360" w:lineRule="auto"/>
        <w:ind w:firstLine="420" w:firstLineChars="200"/>
        <w:jc w:val="left"/>
        <w:rPr>
          <w:rStyle w:val="7"/>
          <w:rFonts w:hint="eastAsia" w:ascii="宋体" w:hAnsi="宋体" w:cs="Times New Roman"/>
          <w:color w:val="000000"/>
          <w:sz w:val="21"/>
          <w:szCs w:val="21"/>
          <w:highlight w:val="none"/>
          <w:lang w:val="en-US" w:eastAsia="zh-CN"/>
        </w:rPr>
      </w:pPr>
      <w:r>
        <w:rPr>
          <w:rStyle w:val="7"/>
          <w:rFonts w:hint="eastAsia" w:ascii="宋体" w:hAnsi="宋体" w:eastAsia="宋体" w:cs="Times New Roman"/>
          <w:color w:val="000000"/>
          <w:sz w:val="21"/>
          <w:szCs w:val="21"/>
          <w:highlight w:val="none"/>
          <w:lang w:val="en-US" w:eastAsia="zh-CN"/>
        </w:rPr>
        <w:t>（1）共需</w:t>
      </w:r>
      <w:r>
        <w:rPr>
          <w:rStyle w:val="7"/>
          <w:rFonts w:hint="eastAsia" w:ascii="宋体" w:hAnsi="宋体" w:cs="Times New Roman"/>
          <w:color w:val="000000"/>
          <w:sz w:val="21"/>
          <w:szCs w:val="21"/>
          <w:highlight w:val="none"/>
          <w:lang w:val="en-US" w:eastAsia="zh-CN"/>
        </w:rPr>
        <w:t>8</w:t>
      </w:r>
      <w:r>
        <w:rPr>
          <w:rStyle w:val="7"/>
          <w:rFonts w:hint="eastAsia" w:ascii="宋体" w:hAnsi="宋体" w:eastAsia="宋体" w:cs="Times New Roman"/>
          <w:color w:val="000000"/>
          <w:sz w:val="21"/>
          <w:szCs w:val="21"/>
          <w:highlight w:val="none"/>
          <w:lang w:val="en-US" w:eastAsia="zh-CN"/>
        </w:rPr>
        <w:t>人</w:t>
      </w:r>
      <w:r>
        <w:rPr>
          <w:rStyle w:val="7"/>
          <w:rFonts w:hint="eastAsia" w:ascii="宋体" w:hAnsi="宋体" w:cs="Times New Roman"/>
          <w:color w:val="000000"/>
          <w:sz w:val="21"/>
          <w:szCs w:val="21"/>
          <w:highlight w:val="none"/>
          <w:lang w:val="en-US" w:eastAsia="zh-CN"/>
        </w:rPr>
        <w:t>：餐厅主管1人、</w:t>
      </w:r>
      <w:r>
        <w:rPr>
          <w:rStyle w:val="7"/>
          <w:rFonts w:hint="eastAsia" w:ascii="宋体" w:hAnsi="宋体" w:cs="Times New Roman"/>
          <w:b w:val="0"/>
          <w:bCs w:val="0"/>
          <w:color w:val="000000"/>
          <w:sz w:val="21"/>
          <w:szCs w:val="21"/>
          <w:highlight w:val="none"/>
          <w:lang w:val="en-US" w:eastAsia="zh-CN"/>
        </w:rPr>
        <w:t>厨师长1人、炒菜1人、切配1人、面点大工1人、面点中工1人、洗碗工1人、餐厅服务员1人。</w:t>
      </w:r>
    </w:p>
    <w:p>
      <w:pPr>
        <w:numPr>
          <w:ilvl w:val="0"/>
          <w:numId w:val="0"/>
        </w:numPr>
        <w:bidi w:val="0"/>
        <w:spacing w:line="360" w:lineRule="auto"/>
        <w:ind w:firstLine="420" w:firstLineChars="200"/>
        <w:jc w:val="left"/>
        <w:rPr>
          <w:rStyle w:val="7"/>
          <w:rFonts w:hint="eastAsia" w:ascii="宋体" w:hAnsi="宋体" w:eastAsia="宋体" w:cs="Times New Roman"/>
          <w:color w:val="000000"/>
          <w:sz w:val="21"/>
          <w:szCs w:val="21"/>
          <w:highlight w:val="none"/>
          <w:lang w:val="en-US" w:eastAsia="zh-CN"/>
        </w:rPr>
      </w:pPr>
      <w:r>
        <w:rPr>
          <w:rStyle w:val="7"/>
          <w:rFonts w:hint="eastAsia" w:ascii="宋体" w:hAnsi="宋体" w:eastAsia="宋体" w:cs="Times New Roman"/>
          <w:color w:val="000000"/>
          <w:sz w:val="21"/>
          <w:szCs w:val="21"/>
          <w:highlight w:val="none"/>
          <w:lang w:val="en-US" w:eastAsia="zh-CN"/>
        </w:rPr>
        <w:t>（2）需包含人工费用和食材费用</w:t>
      </w:r>
      <w:r>
        <w:rPr>
          <w:rStyle w:val="7"/>
          <w:rFonts w:hint="eastAsia" w:ascii="宋体" w:hAnsi="宋体" w:cs="Times New Roman"/>
          <w:color w:val="000000"/>
          <w:sz w:val="21"/>
          <w:szCs w:val="21"/>
          <w:highlight w:val="none"/>
          <w:lang w:val="en-US" w:eastAsia="zh-CN"/>
        </w:rPr>
        <w:t>（食材费用标准为30元/天/人，共计80人，按365天计算）</w:t>
      </w:r>
      <w:r>
        <w:rPr>
          <w:rStyle w:val="7"/>
          <w:rFonts w:hint="eastAsia" w:ascii="宋体" w:hAnsi="宋体" w:eastAsia="宋体" w:cs="Times New Roman"/>
          <w:color w:val="000000"/>
          <w:sz w:val="21"/>
          <w:szCs w:val="21"/>
          <w:highlight w:val="none"/>
          <w:lang w:val="en-US" w:eastAsia="zh-CN"/>
        </w:rPr>
        <w:t>；</w:t>
      </w:r>
    </w:p>
    <w:p>
      <w:pPr>
        <w:numPr>
          <w:ilvl w:val="0"/>
          <w:numId w:val="0"/>
        </w:numPr>
        <w:bidi w:val="0"/>
        <w:spacing w:line="360" w:lineRule="auto"/>
        <w:ind w:firstLine="420" w:firstLineChars="200"/>
        <w:jc w:val="left"/>
        <w:rPr>
          <w:rStyle w:val="7"/>
          <w:rFonts w:hint="eastAsia" w:ascii="宋体" w:hAnsi="宋体" w:eastAsia="宋体" w:cs="Times New Roman"/>
          <w:color w:val="000000"/>
          <w:sz w:val="21"/>
          <w:szCs w:val="21"/>
          <w:highlight w:val="none"/>
          <w:lang w:val="en-US" w:eastAsia="zh-CN"/>
        </w:rPr>
      </w:pPr>
      <w:r>
        <w:rPr>
          <w:rStyle w:val="7"/>
          <w:rFonts w:hint="eastAsia" w:ascii="宋体" w:hAnsi="宋体" w:eastAsia="宋体" w:cs="Times New Roman"/>
          <w:color w:val="000000"/>
          <w:sz w:val="21"/>
          <w:szCs w:val="21"/>
          <w:highlight w:val="none"/>
          <w:lang w:val="en-US" w:eastAsia="zh-CN"/>
        </w:rPr>
        <w:t>（3）餐饮服务标准：每日按时为甲方员工提供早、午、晚三餐服务，并根据甲方需要，提供桌餐服务。要求供应商对所供应的原材料提供检验检疫合格证，把控菜品原料的品质，保证食品质量及食品安全。根据季节合理调配食谱，注意营养搭配。维护员工餐厅前厅及后厨卫生环境。定期向甲方征求有关饭菜质量、口味、服务态度、卫生等方面的意见，及时根据意见进行调整。做好员工餐厅设施、设备的维修、养护、运行和管理。做好员工餐厅建筑公共部分的养护、管理和小型维修。严格按照用餐标准做好员工餐厅成本控制，同时要求外包单位做好成本管控体系。做好对员工餐厅服务外包公司人员、从业资格、出品质量、食品安全的监督、审查和管理。根据甲方要求或根据文件要求、制作餐厅宣传标语、展板。除大型机器设备外，餐厅小型物品由餐厅自行采购，甲方不予补助。早餐标准：两菜（一热一凉）；牛奶一类（酸奶或纯奶），粥一类；主食一类。午餐标准：四菜（一主荤、一副荤、两素菜）；主食一类；汤一类；水果一类。晚餐标准：两菜（一热一凉），面食一类，小吃一类。</w:t>
      </w:r>
    </w:p>
    <w:p>
      <w:pPr>
        <w:numPr>
          <w:ilvl w:val="0"/>
          <w:numId w:val="0"/>
        </w:numPr>
        <w:bidi w:val="0"/>
        <w:spacing w:line="360" w:lineRule="auto"/>
        <w:ind w:firstLine="420" w:firstLineChars="200"/>
        <w:jc w:val="left"/>
        <w:rPr>
          <w:rStyle w:val="7"/>
          <w:rFonts w:hint="eastAsia" w:ascii="宋体" w:hAnsi="宋体" w:eastAsia="宋体" w:cs="Times New Roman"/>
          <w:color w:val="000000"/>
          <w:sz w:val="21"/>
          <w:szCs w:val="21"/>
          <w:highlight w:val="none"/>
          <w:lang w:val="en-US" w:eastAsia="zh-CN"/>
        </w:rPr>
      </w:pPr>
      <w:r>
        <w:rPr>
          <w:rStyle w:val="7"/>
          <w:rFonts w:hint="eastAsia" w:ascii="宋体" w:hAnsi="宋体" w:eastAsia="宋体" w:cs="Times New Roman"/>
          <w:color w:val="000000"/>
          <w:sz w:val="21"/>
          <w:szCs w:val="21"/>
          <w:highlight w:val="none"/>
          <w:lang w:val="en-US" w:eastAsia="zh-CN"/>
        </w:rPr>
        <w:t>（4）员工福利：</w:t>
      </w:r>
      <w:r>
        <w:rPr>
          <w:rStyle w:val="7"/>
          <w:rFonts w:hint="eastAsia" w:ascii="宋体" w:hAnsi="宋体" w:cs="Times New Roman"/>
          <w:color w:val="000000"/>
          <w:sz w:val="21"/>
          <w:szCs w:val="21"/>
          <w:highlight w:val="none"/>
          <w:lang w:val="en-US" w:eastAsia="zh-CN"/>
        </w:rPr>
        <w:t>行政人员2</w:t>
      </w:r>
      <w:r>
        <w:rPr>
          <w:rStyle w:val="7"/>
          <w:rFonts w:hint="eastAsia" w:ascii="宋体" w:hAnsi="宋体" w:eastAsia="宋体" w:cs="Times New Roman"/>
          <w:color w:val="000000"/>
          <w:sz w:val="21"/>
          <w:szCs w:val="21"/>
          <w:highlight w:val="none"/>
          <w:lang w:val="en-US" w:eastAsia="zh-CN"/>
        </w:rPr>
        <w:t>人，春夏2套，秋冬2套，羽绒衣1套；两年折旧</w:t>
      </w:r>
      <w:r>
        <w:rPr>
          <w:rStyle w:val="7"/>
          <w:rFonts w:hint="eastAsia" w:ascii="宋体" w:hAnsi="宋体" w:cs="Times New Roman"/>
          <w:color w:val="000000"/>
          <w:sz w:val="21"/>
          <w:szCs w:val="21"/>
          <w:highlight w:val="none"/>
          <w:lang w:val="en-US" w:eastAsia="zh-CN"/>
        </w:rPr>
        <w:t>。</w:t>
      </w:r>
      <w:r>
        <w:rPr>
          <w:rStyle w:val="7"/>
          <w:rFonts w:hint="eastAsia" w:ascii="宋体" w:hAnsi="宋体" w:eastAsia="宋体" w:cs="Times New Roman"/>
          <w:color w:val="000000"/>
          <w:sz w:val="21"/>
          <w:szCs w:val="21"/>
          <w:highlight w:val="none"/>
          <w:lang w:val="en-US" w:eastAsia="zh-CN"/>
        </w:rPr>
        <w:t>后厨人员6人，春夏2套，秋冬2套，两年折旧；社保、年底双薪、取暖降温费、体检费、残保、工会经费、教育经费等福利；</w:t>
      </w:r>
    </w:p>
    <w:p>
      <w:pPr>
        <w:pStyle w:val="2"/>
        <w:ind w:firstLine="420" w:firstLineChars="200"/>
        <w:rPr>
          <w:rStyle w:val="7"/>
          <w:rFonts w:hint="eastAsia" w:ascii="宋体" w:hAnsi="宋体" w:eastAsia="宋体" w:cs="Times New Roman"/>
          <w:b w:val="0"/>
          <w:bCs w:val="0"/>
          <w:color w:val="000000"/>
          <w:kern w:val="2"/>
          <w:sz w:val="21"/>
          <w:szCs w:val="21"/>
          <w:highlight w:val="none"/>
          <w:lang w:val="en-US" w:eastAsia="zh-CN" w:bidi="ar-SA"/>
        </w:rPr>
      </w:pPr>
      <w:r>
        <w:rPr>
          <w:rStyle w:val="7"/>
          <w:rFonts w:hint="eastAsia" w:ascii="宋体" w:hAnsi="宋体" w:eastAsia="宋体" w:cs="Times New Roman"/>
          <w:b w:val="0"/>
          <w:bCs w:val="0"/>
          <w:color w:val="000000"/>
          <w:kern w:val="2"/>
          <w:sz w:val="21"/>
          <w:szCs w:val="21"/>
          <w:highlight w:val="none"/>
          <w:lang w:val="en-US" w:eastAsia="zh-CN" w:bidi="ar-SA"/>
        </w:rPr>
        <w:t>1.</w:t>
      </w:r>
      <w:r>
        <w:rPr>
          <w:rStyle w:val="7"/>
          <w:rFonts w:hint="eastAsia" w:ascii="宋体" w:hAnsi="宋体" w:cs="Times New Roman"/>
          <w:b w:val="0"/>
          <w:bCs w:val="0"/>
          <w:color w:val="000000"/>
          <w:kern w:val="2"/>
          <w:sz w:val="21"/>
          <w:szCs w:val="21"/>
          <w:highlight w:val="none"/>
          <w:lang w:val="en-US" w:eastAsia="zh-CN" w:bidi="ar-SA"/>
        </w:rPr>
        <w:t>4</w:t>
      </w:r>
      <w:r>
        <w:rPr>
          <w:rStyle w:val="7"/>
          <w:rFonts w:hint="eastAsia" w:ascii="宋体" w:hAnsi="宋体" w:eastAsia="宋体" w:cs="Times New Roman"/>
          <w:b w:val="0"/>
          <w:bCs w:val="0"/>
          <w:color w:val="000000"/>
          <w:kern w:val="2"/>
          <w:sz w:val="21"/>
          <w:szCs w:val="21"/>
          <w:highlight w:val="none"/>
          <w:lang w:val="en-US" w:eastAsia="zh-CN" w:bidi="ar-SA"/>
        </w:rPr>
        <w:t>.</w:t>
      </w:r>
      <w:r>
        <w:rPr>
          <w:rStyle w:val="7"/>
          <w:rFonts w:hint="eastAsia" w:ascii="宋体" w:hAnsi="宋体" w:cs="Times New Roman"/>
          <w:b w:val="0"/>
          <w:bCs w:val="0"/>
          <w:color w:val="000000"/>
          <w:kern w:val="2"/>
          <w:sz w:val="21"/>
          <w:szCs w:val="21"/>
          <w:highlight w:val="none"/>
          <w:lang w:val="en-US" w:eastAsia="zh-CN" w:bidi="ar-SA"/>
        </w:rPr>
        <w:t>3</w:t>
      </w:r>
      <w:r>
        <w:rPr>
          <w:rStyle w:val="7"/>
          <w:rFonts w:hint="eastAsia" w:ascii="宋体" w:hAnsi="宋体" w:eastAsia="宋体" w:cs="Times New Roman"/>
          <w:b w:val="0"/>
          <w:bCs w:val="0"/>
          <w:color w:val="000000"/>
          <w:kern w:val="2"/>
          <w:sz w:val="21"/>
          <w:szCs w:val="21"/>
          <w:highlight w:val="none"/>
          <w:lang w:val="en-US" w:eastAsia="zh-CN" w:bidi="ar-SA"/>
        </w:rPr>
        <w:t>其他项目</w:t>
      </w:r>
    </w:p>
    <w:p>
      <w:pPr>
        <w:numPr>
          <w:ilvl w:val="0"/>
          <w:numId w:val="0"/>
        </w:numPr>
        <w:bidi w:val="0"/>
        <w:spacing w:line="360" w:lineRule="auto"/>
        <w:ind w:firstLine="420" w:firstLineChars="200"/>
        <w:jc w:val="left"/>
        <w:rPr>
          <w:rStyle w:val="7"/>
          <w:rFonts w:hint="eastAsia" w:ascii="宋体" w:hAnsi="宋体" w:cs="Times New Roman"/>
          <w:color w:val="000000"/>
          <w:kern w:val="2"/>
          <w:sz w:val="21"/>
          <w:szCs w:val="21"/>
          <w:highlight w:val="none"/>
          <w:lang w:val="en-US" w:eastAsia="zh-CN" w:bidi="ar-SA"/>
        </w:rPr>
      </w:pPr>
      <w:r>
        <w:rPr>
          <w:rStyle w:val="7"/>
          <w:rFonts w:hint="eastAsia" w:ascii="宋体" w:hAnsi="宋体" w:cs="Times New Roman"/>
          <w:color w:val="000000"/>
          <w:kern w:val="2"/>
          <w:sz w:val="21"/>
          <w:szCs w:val="21"/>
          <w:highlight w:val="none"/>
          <w:lang w:val="en-US" w:eastAsia="zh-CN" w:bidi="ar-SA"/>
        </w:rPr>
        <w:t>（1）会议服务；</w:t>
      </w:r>
    </w:p>
    <w:p>
      <w:pPr>
        <w:numPr>
          <w:ilvl w:val="0"/>
          <w:numId w:val="0"/>
        </w:numPr>
        <w:bidi w:val="0"/>
        <w:spacing w:line="360" w:lineRule="auto"/>
        <w:ind w:firstLine="420" w:firstLineChars="200"/>
        <w:jc w:val="left"/>
        <w:rPr>
          <w:rStyle w:val="7"/>
          <w:rFonts w:hint="eastAsia" w:ascii="宋体" w:hAnsi="宋体" w:cs="Times New Roman"/>
          <w:color w:val="000000"/>
          <w:kern w:val="2"/>
          <w:sz w:val="21"/>
          <w:szCs w:val="21"/>
          <w:highlight w:val="none"/>
          <w:lang w:val="en-US" w:eastAsia="zh-CN" w:bidi="ar-SA"/>
        </w:rPr>
      </w:pPr>
      <w:r>
        <w:rPr>
          <w:rStyle w:val="7"/>
          <w:rFonts w:hint="eastAsia" w:ascii="宋体" w:hAnsi="宋体" w:cs="Times New Roman"/>
          <w:color w:val="000000"/>
          <w:kern w:val="2"/>
          <w:sz w:val="21"/>
          <w:szCs w:val="21"/>
          <w:highlight w:val="none"/>
          <w:lang w:val="en-US" w:eastAsia="zh-CN" w:bidi="ar-SA"/>
        </w:rPr>
        <w:t>（2）工程维保用工具设备耗材（化粪池清理、水箱清理、发电机维保、日常维修等），</w:t>
      </w:r>
    </w:p>
    <w:p>
      <w:pPr>
        <w:numPr>
          <w:ilvl w:val="0"/>
          <w:numId w:val="0"/>
        </w:numPr>
        <w:bidi w:val="0"/>
        <w:spacing w:line="360" w:lineRule="auto"/>
        <w:ind w:firstLine="420" w:firstLineChars="200"/>
        <w:jc w:val="left"/>
        <w:rPr>
          <w:rStyle w:val="7"/>
          <w:rFonts w:hint="eastAsia" w:ascii="宋体" w:hAnsi="宋体" w:cs="Times New Roman"/>
          <w:color w:val="000000"/>
          <w:kern w:val="2"/>
          <w:sz w:val="21"/>
          <w:szCs w:val="21"/>
          <w:highlight w:val="none"/>
          <w:lang w:val="en-US" w:eastAsia="zh-CN" w:bidi="ar-SA"/>
        </w:rPr>
      </w:pPr>
      <w:r>
        <w:rPr>
          <w:rStyle w:val="7"/>
          <w:rFonts w:hint="eastAsia" w:ascii="宋体" w:hAnsi="宋体" w:cs="Times New Roman"/>
          <w:color w:val="000000"/>
          <w:kern w:val="2"/>
          <w:sz w:val="21"/>
          <w:szCs w:val="21"/>
          <w:highlight w:val="none"/>
          <w:lang w:val="en-US" w:eastAsia="zh-CN" w:bidi="ar-SA"/>
        </w:rPr>
        <w:t>（3）餐厅用工具设备耗材（甲醇、阻垢剂、净水器滤芯、油烟机清理）；</w:t>
      </w:r>
    </w:p>
    <w:p>
      <w:pPr>
        <w:numPr>
          <w:ilvl w:val="0"/>
          <w:numId w:val="0"/>
        </w:numPr>
        <w:bidi w:val="0"/>
        <w:spacing w:line="360" w:lineRule="auto"/>
        <w:ind w:firstLine="420" w:firstLineChars="200"/>
        <w:jc w:val="left"/>
        <w:rPr>
          <w:rStyle w:val="7"/>
          <w:rFonts w:hint="default" w:ascii="宋体" w:hAnsi="宋体" w:cs="Times New Roman"/>
          <w:color w:val="000000"/>
          <w:kern w:val="2"/>
          <w:sz w:val="21"/>
          <w:szCs w:val="21"/>
          <w:highlight w:val="none"/>
          <w:lang w:val="en-US" w:eastAsia="zh-CN" w:bidi="ar-SA"/>
        </w:rPr>
      </w:pPr>
      <w:r>
        <w:rPr>
          <w:rStyle w:val="7"/>
          <w:rFonts w:hint="eastAsia" w:ascii="宋体" w:hAnsi="宋体" w:cs="Times New Roman"/>
          <w:color w:val="000000"/>
          <w:kern w:val="2"/>
          <w:sz w:val="21"/>
          <w:szCs w:val="21"/>
          <w:highlight w:val="none"/>
          <w:lang w:val="en-US" w:eastAsia="zh-CN" w:bidi="ar-SA"/>
        </w:rPr>
        <w:t>（4）垃圾清运（预计125桶/月）。</w:t>
      </w:r>
    </w:p>
    <w:p>
      <w:pPr>
        <w:spacing w:line="360" w:lineRule="auto"/>
        <w:rPr>
          <w:rFonts w:hint="default"/>
          <w:highlight w:val="none"/>
          <w:lang w:val="en-US" w:eastAsia="zh-CN"/>
        </w:rPr>
      </w:pPr>
      <w:r>
        <w:rPr>
          <w:rFonts w:hint="eastAsia"/>
          <w:highlight w:val="none"/>
          <w:lang w:val="en-US" w:eastAsia="zh-CN"/>
        </w:rPr>
        <w:t xml:space="preserve">  </w:t>
      </w:r>
      <w:r>
        <w:rPr>
          <w:rFonts w:hint="eastAsia" w:ascii="宋体" w:hAnsi="宋体" w:eastAsia="宋体" w:cs="宋体"/>
          <w:highlight w:val="none"/>
          <w:lang w:val="en-US" w:eastAsia="zh-CN"/>
        </w:rPr>
        <w:t>* 1.4.</w:t>
      </w:r>
      <w:r>
        <w:rPr>
          <w:rFonts w:hint="eastAsia" w:ascii="宋体" w:hAnsi="宋体" w:cs="宋体"/>
          <w:highlight w:val="none"/>
          <w:lang w:val="en-US" w:eastAsia="zh-CN"/>
        </w:rPr>
        <w:t>4</w:t>
      </w:r>
      <w:r>
        <w:rPr>
          <w:rFonts w:hint="eastAsia" w:ascii="宋体" w:hAnsi="宋体" w:eastAsia="宋体" w:cs="宋体"/>
          <w:highlight w:val="none"/>
          <w:lang w:val="en-US" w:eastAsia="zh-CN"/>
        </w:rPr>
        <w:t>代买代办类</w:t>
      </w:r>
    </w:p>
    <w:tbl>
      <w:tblPr>
        <w:tblStyle w:val="5"/>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243"/>
        <w:gridCol w:w="393"/>
        <w:gridCol w:w="2216"/>
        <w:gridCol w:w="13"/>
        <w:gridCol w:w="623"/>
        <w:gridCol w:w="478"/>
        <w:gridCol w:w="1538"/>
        <w:gridCol w:w="136"/>
        <w:gridCol w:w="1981"/>
        <w:gridCol w:w="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832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代买、代办等其它费用</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highlight w:val="none"/>
                <w:u w:val="none"/>
                <w:lang w:val="en-US" w:eastAsia="zh-CN" w:bidi="ar"/>
              </w:rPr>
              <w:t>（此部分费用为不可竞争费用，不可调整）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26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内容</w:t>
            </w:r>
          </w:p>
        </w:tc>
        <w:tc>
          <w:tcPr>
            <w:tcW w:w="27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金额</w:t>
            </w:r>
            <w:r>
              <w:rPr>
                <w:rFonts w:hint="eastAsia" w:ascii="宋体" w:hAnsi="宋体" w:cs="宋体"/>
                <w:i w:val="0"/>
                <w:iCs w:val="0"/>
                <w:color w:val="000000"/>
                <w:kern w:val="0"/>
                <w:sz w:val="21"/>
                <w:szCs w:val="21"/>
                <w:u w:val="none"/>
                <w:lang w:val="en-US" w:eastAsia="zh-CN" w:bidi="ar"/>
              </w:rPr>
              <w:t>（元）</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8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26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代买类</w:t>
            </w:r>
          </w:p>
        </w:tc>
        <w:tc>
          <w:tcPr>
            <w:tcW w:w="27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160947.37</w:t>
            </w:r>
            <w:r>
              <w:rPr>
                <w:rFonts w:hint="eastAsia" w:ascii="宋体" w:hAnsi="宋体" w:eastAsia="宋体" w:cs="宋体"/>
                <w:i w:val="0"/>
                <w:iCs w:val="0"/>
                <w:color w:val="000000"/>
                <w:kern w:val="0"/>
                <w:sz w:val="21"/>
                <w:szCs w:val="21"/>
                <w:u w:val="none"/>
                <w:lang w:val="en-US" w:eastAsia="zh-CN" w:bidi="ar"/>
              </w:rPr>
              <w:t xml:space="preserve"> </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后附清单明细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35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小计</w:t>
            </w:r>
          </w:p>
        </w:tc>
        <w:tc>
          <w:tcPr>
            <w:tcW w:w="48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160947.37</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879"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2622" w:type="dxa"/>
            <w:gridSpan w:val="3"/>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宽带</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座机通话费</w:t>
            </w:r>
          </w:p>
        </w:tc>
        <w:tc>
          <w:tcPr>
            <w:tcW w:w="2775"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252000.00</w:t>
            </w:r>
          </w:p>
        </w:tc>
        <w:tc>
          <w:tcPr>
            <w:tcW w:w="20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据实结算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879"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2622"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电费</w:t>
            </w:r>
          </w:p>
        </w:tc>
        <w:tc>
          <w:tcPr>
            <w:tcW w:w="2775" w:type="dxa"/>
            <w:gridSpan w:val="4"/>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600000.00 </w:t>
            </w:r>
          </w:p>
        </w:tc>
        <w:tc>
          <w:tcPr>
            <w:tcW w:w="2044" w:type="dxa"/>
            <w:gridSpan w:val="2"/>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35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小计</w:t>
            </w:r>
          </w:p>
        </w:tc>
        <w:tc>
          <w:tcPr>
            <w:tcW w:w="4819"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5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48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1012947.37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24" w:hRule="atLeast"/>
        </w:trPr>
        <w:tc>
          <w:tcPr>
            <w:tcW w:w="8257"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考古基地物资采购清单（代买类）</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highlight w:val="none"/>
                <w:u w:val="none"/>
                <w:lang w:val="en-US" w:eastAsia="zh-CN" w:bidi="ar"/>
              </w:rPr>
              <w:t>（此部分费用为不可竞争费用，不可调整）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分类</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物品名称</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5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办公用品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五号48粒</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喷香机、空调遥控器更换，喷香机24个，空调遥控器180个，平均每年更换一次。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七号48粒</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会议桌牌</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200mm*100mm三角桌牌</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充电宝</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ts-都91 10500mah</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会议室、接待室、学术中心、专家楼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三合一充电线</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一拖三</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签字笔</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（1.0黑色）</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惠普 A4打印纸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9包/箱</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月均1箱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惠普 硒鼓</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彩色通用</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平均2个月1套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东芝复印机 2010AC粉盒</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2010AC粉盒</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东芝复印机 2010AC硒鼓</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2010AC硒鼓</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2010AC废粉盒</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2010AC</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生活用品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擦手纸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20包/箱</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办公楼、宿舍、学术中心卫生间使用（共计24个卫生间，擦手纸平均3天/箱月均10箱，共计120箱；卫生间格挡共计160个，卷纸平均每周消耗8提，月均32提箱，共计384箱；卫生间喷香机共计24个，平均4个月加一次。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清风卷纸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10卷/提</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洗手液20KG</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20kg/桶</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90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喷香剂</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300ml/瓶 </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86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40包/箱</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餐厅使用，40张餐桌，平均每5天一箱，每月6箱。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75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湿巾</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1包/10片</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中心大会议室1间，开会16人，平均每周1次；小会议室2间，开会人数10人，开会频次每周各2次；接待室1间，平均每周接待1次。（其中大会议室每周16片湿巾，共计832片/年计83包，小会议室每周40片，共计2080片/年计208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80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烟灰清洁泥</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150g-1瓶装</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80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灭烟袋</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5cm*5cm</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107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小瓶水</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380ml/瓶</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4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红茶</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200g/罐</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5栋专家楼、接待室，红茶绿茶各一罐，平均3个月补充1次。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5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绿茶</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250g/罐</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洁柔6包/提</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专家楼，共5栋专家楼，每栋3间卧室、3个卫生间。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洗手液</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300ml/瓶</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香薰</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一次性纸杯</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1包/50个</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一次性洗漱套装</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牙刷牙膏套装</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牙膏</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120g</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牙刷</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经典48孔 </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沐浴露</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1kg大瓶</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洗发水</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柔润滋养400g/瓶  </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一次性刮胡刀</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2层刀片(1刀架+6刀头) </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牙签</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200枚</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生活用品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牙线</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50支/盒</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小林制药衣物清洁纸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6片/盒</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皮革清洗湿巾</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1组*3包</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4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雨伞</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4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床上四件套</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2米*2.3米</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专家楼，共5栋专家楼，每栋3间卧室，共计15间卧室，更换。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7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被褥</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褥子1.8米*2米  被子2米*2.3米</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被子</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1.5米*2米</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1号宿舍楼，标准间28间，28个床位，补充。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褥子</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1.5米*2.5米</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床上三件套</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2米*2.3米（50*80）</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高枕</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144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桶装水</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18.9/升</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办公区，宿舍楼、专家楼学术中心等饮水机共50台，平均7桶/天，365天无休。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55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防疫物资</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酒精</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25升</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门岗人员出入、车辆消杀、公区、办公室消杀，每月1桶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55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84消毒液</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25升</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一次性手套</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100只／盒</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口罩</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50只/盒</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999胃泰</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30片</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专家楼（5栋专家楼）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慢咽舒宁含片</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45g</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999感冒灵</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10g/袋</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感康</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6片*3板</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奥美拉唑</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200mg/14粒</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双黄连口服液</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10ml*10支</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诺氟沙星胶囊</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20ml/9支</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速效救心丸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10mg*12片</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布洛芬缓释胶囊</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0.1g*24粒</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氯雷他定片</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22粒</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四季抗病毒合剂</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120ml</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布洛芬缓释胶囊</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L码</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双黄连口服液</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4g/粒</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康泰克</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20g</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云南白药气雾剂</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40mg*60</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创可贴</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22粒</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板蓝根</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5cm*4.5m/卷</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藿香正气水</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20片</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32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连花清瘟胶囊</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500ml</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6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餐厅物资采购（耗材等）</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洗洁精</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20公斤/桶</w:t>
            </w:r>
          </w:p>
        </w:tc>
        <w:tc>
          <w:tcPr>
            <w:tcW w:w="2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月均4桶(每日清洗餐盘碗筷锅灶，每日小范围地面设备清洁，每周1次厨具墙面地面等大扫除）。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烧碱</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1kg</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油污克星</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w:t>
            </w:r>
          </w:p>
        </w:tc>
        <w:tc>
          <w:tcPr>
            <w:tcW w:w="2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吸油纸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18cm</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卷纸</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120g</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保鲜膜</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保鲜袋</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垃圾袋</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2.8kg</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清洁球</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13g</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菜刀</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厨师刀</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洗碗皮手套</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8.8cm*9.5cm</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蓝手套</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4.0中码</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一次性厨帽</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100个</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3" w:type="dxa"/>
          <w:trHeight w:val="63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6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过油米粒</w:t>
            </w:r>
          </w:p>
        </w:tc>
        <w:tc>
          <w:tcPr>
            <w:tcW w:w="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120目</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2"/>
        <w:rPr>
          <w:rFonts w:hint="default"/>
          <w:lang w:val="en-US" w:eastAsia="zh-CN"/>
        </w:rPr>
      </w:pPr>
    </w:p>
    <w:p>
      <w:pPr>
        <w:bidi w:val="0"/>
        <w:spacing w:line="360" w:lineRule="auto"/>
        <w:jc w:val="left"/>
        <w:rPr>
          <w:rFonts w:hint="eastAsia"/>
          <w:b/>
          <w:sz w:val="21"/>
          <w:szCs w:val="21"/>
          <w:highlight w:val="none"/>
        </w:rPr>
      </w:pPr>
      <w:r>
        <w:rPr>
          <w:rFonts w:hint="eastAsia"/>
          <w:b/>
          <w:sz w:val="21"/>
          <w:szCs w:val="21"/>
          <w:highlight w:val="none"/>
          <w:lang w:val="en-US" w:eastAsia="zh-CN"/>
        </w:rPr>
        <w:t>二</w:t>
      </w:r>
      <w:r>
        <w:rPr>
          <w:rFonts w:hint="eastAsia"/>
          <w:b/>
          <w:sz w:val="21"/>
          <w:szCs w:val="21"/>
          <w:highlight w:val="none"/>
        </w:rPr>
        <w:t>、商务要求</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1必须满足的商务要求（如成果交付期限、付款方式等）</w:t>
      </w:r>
      <w:r>
        <w:rPr>
          <w:rFonts w:hint="eastAsia" w:ascii="宋体" w:hAnsi="宋体" w:eastAsia="宋体" w:cs="宋体"/>
          <w:sz w:val="21"/>
          <w:szCs w:val="21"/>
          <w:highlight w:val="none"/>
          <w:lang w:eastAsia="zh-CN"/>
        </w:rPr>
        <w:t>：</w:t>
      </w:r>
    </w:p>
    <w:p>
      <w:pPr>
        <w:pStyle w:val="4"/>
        <w:spacing w:line="44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（一）服务地点：</w:t>
      </w:r>
      <w:r>
        <w:rPr>
          <w:rFonts w:hint="eastAsia" w:hAnsi="宋体"/>
          <w:kern w:val="0"/>
          <w:sz w:val="21"/>
          <w:szCs w:val="21"/>
          <w:highlight w:val="none"/>
          <w:lang w:val="en-US" w:eastAsia="zh-CN"/>
        </w:rPr>
        <w:t>采购人指定地点</w:t>
      </w:r>
      <w:r>
        <w:rPr>
          <w:rFonts w:hint="eastAsia" w:hAnsi="宋体" w:eastAsia="宋体" w:cs="宋体"/>
          <w:sz w:val="21"/>
          <w:szCs w:val="21"/>
          <w:highlight w:val="none"/>
          <w:lang w:eastAsia="zh-CN"/>
        </w:rPr>
        <w:t>；</w:t>
      </w:r>
    </w:p>
    <w:p>
      <w:pPr>
        <w:pStyle w:val="4"/>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（二）服务期</w:t>
      </w:r>
      <w:r>
        <w:rPr>
          <w:rFonts w:hint="eastAsia" w:ascii="宋体" w:hAnsi="宋体" w:eastAsia="宋体" w:cs="宋体"/>
          <w:sz w:val="21"/>
          <w:szCs w:val="21"/>
          <w:highlight w:val="none"/>
          <w:lang w:val="en-US" w:eastAsia="zh-CN"/>
        </w:rPr>
        <w:t>限：一年（具体服务起止日期可随合同签订时间相应顺延）</w:t>
      </w:r>
      <w:r>
        <w:rPr>
          <w:rFonts w:hint="eastAsia" w:hAnsi="宋体" w:eastAsia="宋体" w:cs="宋体"/>
          <w:sz w:val="21"/>
          <w:szCs w:val="21"/>
          <w:highlight w:val="none"/>
          <w:lang w:val="en-US" w:eastAsia="zh-CN"/>
        </w:rPr>
        <w:t>；</w:t>
      </w:r>
    </w:p>
    <w:p>
      <w:pPr>
        <w:pStyle w:val="4"/>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（三）付款计划：</w:t>
      </w:r>
      <w:r>
        <w:rPr>
          <w:rFonts w:hint="eastAsia" w:ascii="宋体" w:hAnsi="宋体" w:eastAsia="宋体" w:cs="宋体"/>
          <w:sz w:val="21"/>
          <w:szCs w:val="21"/>
          <w:highlight w:val="none"/>
          <w:lang w:eastAsia="zh-CN"/>
        </w:rPr>
        <w:t>按月结算，每月月初，经甲乙双方对上月人数和费用确认付款</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乙方</w:t>
      </w:r>
      <w:r>
        <w:rPr>
          <w:rFonts w:hint="eastAsia" w:ascii="宋体" w:hAnsi="宋体" w:eastAsia="宋体" w:cs="宋体"/>
          <w:sz w:val="21"/>
          <w:szCs w:val="21"/>
          <w:highlight w:val="none"/>
        </w:rPr>
        <w:t>须提供正式的税务发票，</w:t>
      </w:r>
      <w:r>
        <w:rPr>
          <w:rFonts w:hint="eastAsia" w:ascii="宋体" w:hAnsi="宋体" w:eastAsia="宋体" w:cs="宋体"/>
          <w:sz w:val="21"/>
          <w:szCs w:val="21"/>
          <w:highlight w:val="none"/>
          <w:lang w:eastAsia="zh-CN"/>
        </w:rPr>
        <w:t>甲方</w:t>
      </w:r>
      <w:r>
        <w:rPr>
          <w:rFonts w:hint="eastAsia" w:ascii="宋体" w:hAnsi="宋体" w:eastAsia="宋体" w:cs="宋体"/>
          <w:sz w:val="21"/>
          <w:szCs w:val="21"/>
          <w:highlight w:val="none"/>
        </w:rPr>
        <w:t>凭</w:t>
      </w:r>
      <w:r>
        <w:rPr>
          <w:rFonts w:hint="eastAsia" w:ascii="宋体" w:hAnsi="宋体" w:eastAsia="宋体" w:cs="宋体"/>
          <w:sz w:val="21"/>
          <w:szCs w:val="21"/>
          <w:highlight w:val="none"/>
          <w:lang w:eastAsia="zh-CN"/>
        </w:rPr>
        <w:t>乙方</w:t>
      </w:r>
      <w:r>
        <w:rPr>
          <w:rFonts w:hint="eastAsia" w:ascii="宋体" w:hAnsi="宋体" w:eastAsia="宋体" w:cs="宋体"/>
          <w:sz w:val="21"/>
          <w:szCs w:val="21"/>
          <w:highlight w:val="none"/>
        </w:rPr>
        <w:t>开具的税务发票进行付款。</w:t>
      </w:r>
    </w:p>
    <w:p>
      <w:pPr>
        <w:pStyle w:val="4"/>
        <w:spacing w:line="440" w:lineRule="exact"/>
        <w:rPr>
          <w:rFonts w:hint="eastAsia" w:hAnsi="宋体" w:eastAsia="宋体" w:cs="宋体"/>
          <w:sz w:val="21"/>
          <w:szCs w:val="21"/>
          <w:highlight w:val="none"/>
          <w:lang w:val="en-US" w:eastAsia="zh-CN"/>
        </w:rPr>
      </w:pPr>
      <w:r>
        <w:rPr>
          <w:rFonts w:hint="eastAsia" w:hAnsi="宋体" w:eastAsia="宋体" w:cs="宋体"/>
          <w:sz w:val="21"/>
          <w:szCs w:val="21"/>
          <w:highlight w:val="none"/>
          <w:lang w:val="en-US" w:eastAsia="zh-CN"/>
        </w:rPr>
        <w:t>2.2 服务质量要求</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须按下列约定，实现管理目标（各指标按行业规范统计计算）</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1、楼宇及配套设施完好率98%以上；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2、楼宇、设备零修、急修及时率98%以上</w:t>
      </w:r>
      <w:r>
        <w:rPr>
          <w:rStyle w:val="7"/>
          <w:rFonts w:hint="eastAsia" w:ascii="宋体" w:hAnsi="宋体" w:eastAsia="宋体" w:cs="Times New Roman"/>
          <w:color w:val="000000"/>
          <w:sz w:val="21"/>
          <w:szCs w:val="21"/>
          <w:highlight w:val="none"/>
          <w:lang w:eastAsia="zh-CN"/>
        </w:rPr>
        <w:t>，</w:t>
      </w:r>
      <w:r>
        <w:rPr>
          <w:rStyle w:val="7"/>
          <w:rFonts w:hint="eastAsia" w:ascii="宋体" w:hAnsi="宋体" w:eastAsia="宋体" w:cs="Times New Roman"/>
          <w:color w:val="000000"/>
          <w:sz w:val="21"/>
          <w:szCs w:val="21"/>
          <w:highlight w:val="none"/>
        </w:rPr>
        <w:t>设施设备返修率小于3%。</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3、维修工程质量合格率98%以上；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4、消防设备完好率100%，火灾事故发生率为0%；</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5、清洁保洁率95%以上；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6、公共照明路灯完好率98%以上；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7、设备完好率98%以上；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8、道路、停车场完好率98%以上；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9、排水管、明暗沟、化粪池完好率98%以上；</w:t>
      </w:r>
    </w:p>
    <w:p>
      <w:pPr>
        <w:tabs>
          <w:tab w:val="left" w:pos="720"/>
        </w:tabs>
        <w:spacing w:line="360" w:lineRule="auto"/>
        <w:ind w:firstLine="420" w:firstLineChars="200"/>
        <w:rPr>
          <w:rStyle w:val="7"/>
          <w:rFonts w:hint="eastAsia" w:ascii="宋体" w:hAnsi="宋体" w:eastAsia="宋体" w:cs="Times New Roman"/>
          <w:color w:val="000000"/>
          <w:sz w:val="21"/>
          <w:szCs w:val="21"/>
          <w:highlight w:val="none"/>
        </w:rPr>
      </w:pPr>
      <w:r>
        <w:rPr>
          <w:rStyle w:val="7"/>
          <w:rFonts w:hint="eastAsia" w:ascii="宋体" w:hAnsi="宋体" w:eastAsia="宋体" w:cs="Times New Roman"/>
          <w:color w:val="000000"/>
          <w:sz w:val="21"/>
          <w:szCs w:val="21"/>
          <w:highlight w:val="none"/>
        </w:rPr>
        <w:t>10、区内避免重大治安案件发生；</w:t>
      </w:r>
    </w:p>
    <w:p>
      <w:pPr>
        <w:tabs>
          <w:tab w:val="left" w:pos="720"/>
        </w:tabs>
        <w:spacing w:line="360" w:lineRule="auto"/>
        <w:ind w:firstLine="420" w:firstLineChars="200"/>
        <w:rPr>
          <w:rFonts w:hint="default" w:hAnsi="宋体" w:eastAsia="宋体" w:cs="宋体"/>
          <w:sz w:val="21"/>
          <w:szCs w:val="21"/>
          <w:highlight w:val="none"/>
          <w:lang w:val="en-US" w:eastAsia="zh-CN"/>
        </w:rPr>
      </w:pPr>
      <w:r>
        <w:rPr>
          <w:rStyle w:val="7"/>
          <w:rFonts w:hint="eastAsia" w:ascii="宋体" w:hAnsi="宋体" w:eastAsia="宋体" w:cs="Times New Roman"/>
          <w:color w:val="000000"/>
          <w:sz w:val="21"/>
          <w:szCs w:val="21"/>
          <w:highlight w:val="none"/>
        </w:rPr>
        <w:t>11、客户对管理服务满意率90%以上</w:t>
      </w:r>
      <w:r>
        <w:rPr>
          <w:rStyle w:val="7"/>
          <w:rFonts w:hint="eastAsia" w:ascii="宋体" w:hAnsi="宋体" w:eastAsia="宋体" w:cs="Times New Roman"/>
          <w:color w:val="000000"/>
          <w:sz w:val="21"/>
          <w:szCs w:val="21"/>
          <w:highlight w:val="none"/>
          <w:lang w:eastAsia="zh-CN"/>
        </w:rPr>
        <w:t>。</w:t>
      </w:r>
    </w:p>
    <w:p>
      <w:pPr>
        <w:pStyle w:val="4"/>
        <w:spacing w:line="440" w:lineRule="exact"/>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 xml:space="preserve">2.3 </w:t>
      </w:r>
      <w:r>
        <w:rPr>
          <w:rFonts w:hint="eastAsia" w:ascii="宋体" w:hAnsi="宋体" w:eastAsia="宋体" w:cs="宋体"/>
          <w:sz w:val="21"/>
          <w:szCs w:val="21"/>
          <w:highlight w:val="none"/>
        </w:rPr>
        <w:t>合同专用条款和通用条款的全部内容。</w:t>
      </w:r>
    </w:p>
    <w:p>
      <w:pPr>
        <w:pStyle w:val="4"/>
        <w:spacing w:line="440" w:lineRule="exact"/>
        <w:rPr>
          <w:rFonts w:hint="eastAsia"/>
          <w:sz w:val="24"/>
        </w:rPr>
      </w:pPr>
    </w:p>
    <w:p>
      <w:pPr>
        <w:pStyle w:val="4"/>
        <w:spacing w:line="440" w:lineRule="exact"/>
        <w:rPr>
          <w:rFonts w:hint="eastAsia"/>
          <w:sz w:val="24"/>
        </w:rPr>
      </w:pPr>
    </w:p>
    <w:p>
      <w:pPr>
        <w:pStyle w:val="4"/>
        <w:spacing w:line="440" w:lineRule="exact"/>
        <w:rPr>
          <w:rFonts w:hint="eastAsia"/>
          <w:sz w:val="24"/>
        </w:rPr>
      </w:pPr>
    </w:p>
    <w:p>
      <w:pPr>
        <w:pStyle w:val="4"/>
        <w:spacing w:line="440" w:lineRule="exact"/>
        <w:ind w:left="480" w:hanging="420" w:hangingChars="200"/>
        <w:rPr>
          <w:rFonts w:hint="eastAsia"/>
          <w:sz w:val="21"/>
          <w:szCs w:val="21"/>
          <w:highlight w:val="none"/>
        </w:rPr>
      </w:pPr>
      <w:r>
        <w:rPr>
          <w:rFonts w:hint="eastAsia"/>
          <w:sz w:val="21"/>
          <w:szCs w:val="21"/>
        </w:rPr>
        <w:t>注：“</w:t>
      </w:r>
      <w:r>
        <w:rPr>
          <w:rFonts w:hint="eastAsia"/>
          <w:b/>
          <w:sz w:val="21"/>
          <w:szCs w:val="21"/>
        </w:rPr>
        <w:t>*</w:t>
      </w:r>
      <w:r>
        <w:rPr>
          <w:rFonts w:hint="eastAsia"/>
          <w:sz w:val="21"/>
          <w:szCs w:val="21"/>
        </w:rPr>
        <w:t>”</w:t>
      </w:r>
      <w:r>
        <w:rPr>
          <w:rFonts w:hint="eastAsia" w:hAnsi="宋体"/>
          <w:sz w:val="21"/>
          <w:szCs w:val="21"/>
        </w:rPr>
        <w:t>号标记的条款为技术和商务的实质性要求和条件，若偏离则为无效投标。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28CA3"/>
    <w:multiLevelType w:val="singleLevel"/>
    <w:tmpl w:val="B8128C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ZTkzMGNkZmE4NjM5M2U5MmYyMjIwMGZiMjNmM2YifQ=="/>
  </w:docVars>
  <w:rsids>
    <w:rsidRoot w:val="00000000"/>
    <w:rsid w:val="5509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character" w:customStyle="1" w:styleId="7">
    <w:name w:val="NormalCharacter"/>
    <w:link w:val="8"/>
    <w:autoRedefine/>
    <w:qFormat/>
    <w:locked/>
    <w:uiPriority w:val="99"/>
  </w:style>
  <w:style w:type="paragraph" w:customStyle="1" w:styleId="8">
    <w:name w:val="UserStyle_4"/>
    <w:basedOn w:val="1"/>
    <w:link w:val="7"/>
    <w:autoRedefine/>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2024-04-07T02:38:05Z</dcterms:created>
  <dc:creator>Administrator</dc:creator>
  <cp:lastModifiedBy>五辰</cp:lastModifiedBy>
  <dcterms:modified xsi:type="dcterms:W3CDTF">2024-04-07T02:39:06Z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C3BEDCCCD40446649AA67961D3134E36_12</vt:lpwstr>
  </property>
</Properties>
</file>