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7FFA0">
      <w:pPr>
        <w:pStyle w:val="2"/>
        <w:keepNext/>
        <w:keepLines/>
        <w:pageBreakBefore w:val="0"/>
        <w:widowControl w:val="0"/>
        <w:kinsoku/>
        <w:wordWrap/>
        <w:overflowPunct/>
        <w:topLinePunct w:val="0"/>
        <w:autoSpaceDE/>
        <w:autoSpaceDN/>
        <w:bidi w:val="0"/>
        <w:adjustRightInd/>
        <w:snapToGrid/>
        <w:spacing w:before="0" w:after="156" w:afterLines="50" w:line="360" w:lineRule="auto"/>
        <w:jc w:val="center"/>
        <w:textAlignment w:val="auto"/>
        <w:rPr>
          <w:rFonts w:hint="eastAsia" w:ascii="仿宋" w:hAnsi="仿宋" w:eastAsia="仿宋" w:cs="仿宋"/>
          <w:bCs/>
          <w:color w:val="auto"/>
          <w:szCs w:val="36"/>
          <w:highlight w:val="none"/>
        </w:rPr>
      </w:pPr>
      <w:r>
        <w:rPr>
          <w:rFonts w:hint="eastAsia" w:ascii="仿宋" w:hAnsi="仿宋" w:eastAsia="仿宋" w:cs="仿宋"/>
          <w:bCs/>
          <w:color w:val="auto"/>
          <w:szCs w:val="36"/>
          <w:highlight w:val="none"/>
        </w:rPr>
        <w:t>采购内容及技术要求</w:t>
      </w:r>
    </w:p>
    <w:p w14:paraId="4CB41ED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b/>
          <w:bCs/>
          <w:i w:val="0"/>
          <w:iCs w:val="0"/>
          <w:caps w:val="0"/>
          <w:color w:val="auto"/>
          <w:spacing w:val="0"/>
          <w:kern w:val="0"/>
          <w:sz w:val="24"/>
          <w:szCs w:val="24"/>
          <w:highlight w:val="none"/>
          <w:shd w:val="clear" w:color="auto" w:fill="auto"/>
          <w:vertAlign w:val="baseline"/>
          <w:lang w:val="en-US" w:eastAsia="zh-CN" w:bidi="ar-SA"/>
        </w:rPr>
        <w:t>一、工程概况</w:t>
      </w:r>
    </w:p>
    <w:p w14:paraId="48C176A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t>工程地点：沣西新城辖区。</w:t>
      </w:r>
    </w:p>
    <w:p w14:paraId="0000532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t xml:space="preserve">项目组成：本项目包括小草彩钢围挡约3400延米、装配式围挡约5800延米。 </w:t>
      </w:r>
    </w:p>
    <w:p w14:paraId="33C899A7">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b/>
          <w:bCs/>
          <w:i w:val="0"/>
          <w:iCs w:val="0"/>
          <w:caps w:val="0"/>
          <w:color w:val="auto"/>
          <w:spacing w:val="0"/>
          <w:kern w:val="0"/>
          <w:sz w:val="24"/>
          <w:szCs w:val="24"/>
          <w:highlight w:val="none"/>
          <w:shd w:val="clear" w:color="auto" w:fill="auto"/>
          <w:vertAlign w:val="baseline"/>
          <w:lang w:val="en-US" w:eastAsia="zh-CN" w:bidi="ar-SA"/>
        </w:rPr>
        <w:t>二、采购内容</w:t>
      </w:r>
    </w:p>
    <w:p w14:paraId="029C998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t>1.小草彩钢围挡：</w:t>
      </w:r>
    </w:p>
    <w:p w14:paraId="60C759E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t>本次计划实施小草彩钢围挡约3400延米，其中东张村、八里庄储备地1500延米；同德北路及商贸十字450延米；西张一村储备地1550延米，东张村储备地600延米，老咸户路300延米。</w:t>
      </w:r>
    </w:p>
    <w:p w14:paraId="13E0B4C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t>2.装配式围挡：</w:t>
      </w:r>
    </w:p>
    <w:p w14:paraId="1258AF6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t>本次计划实施装配式围挡约5800延米，其中马家寨、曹家寨储备地700延米；马家寨储备地400延米，西张村储备地1500延米，东张村宅基地以北500延米，西张一村储备地21200延米，大王辖区储备地1500延米。</w:t>
      </w:r>
    </w:p>
    <w:p w14:paraId="3BC658C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t>备注:本项目围挡最终实施位置以采购人安排为准</w:t>
      </w:r>
    </w:p>
    <w:p w14:paraId="57B1329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t>围挡具体款式及单价最高限价、工程预估量、最高限价见下表：</w:t>
      </w:r>
    </w:p>
    <w:tbl>
      <w:tblPr>
        <w:tblStyle w:val="6"/>
        <w:tblpPr w:leftFromText="180" w:rightFromText="180" w:vertAnchor="text" w:horzAnchor="page" w:tblpX="1954" w:tblpY="79"/>
        <w:tblOverlap w:val="never"/>
        <w:tblW w:w="46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1545"/>
        <w:gridCol w:w="1569"/>
        <w:gridCol w:w="1539"/>
        <w:gridCol w:w="1929"/>
      </w:tblGrid>
      <w:tr w14:paraId="197F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noWrap w:val="0"/>
            <w:vAlign w:val="center"/>
          </w:tcPr>
          <w:p w14:paraId="5EF04472">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名称</w:t>
            </w:r>
          </w:p>
        </w:tc>
        <w:tc>
          <w:tcPr>
            <w:tcW w:w="967" w:type="pct"/>
            <w:noWrap w:val="0"/>
            <w:vAlign w:val="center"/>
          </w:tcPr>
          <w:p w14:paraId="006B571F">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0" w:firstLineChars="0"/>
              <w:jc w:val="center"/>
              <w:textAlignment w:val="auto"/>
              <w:rPr>
                <w:rFonts w:hint="eastAsia" w:ascii="仿宋" w:hAnsi="仿宋" w:eastAsia="仿宋" w:cs="仿宋"/>
                <w:color w:val="auto"/>
                <w:kern w:val="0"/>
                <w:sz w:val="24"/>
                <w:szCs w:val="24"/>
                <w:highlight w:val="none"/>
                <w:vertAlign w:val="baseline"/>
                <w:lang w:eastAsia="zh-CN"/>
              </w:rPr>
            </w:pPr>
            <w:r>
              <w:rPr>
                <w:rFonts w:hint="eastAsia" w:ascii="仿宋" w:hAnsi="仿宋" w:eastAsia="仿宋" w:cs="仿宋"/>
                <w:color w:val="auto"/>
                <w:kern w:val="0"/>
                <w:sz w:val="24"/>
                <w:szCs w:val="24"/>
                <w:highlight w:val="none"/>
                <w:vertAlign w:val="baseline"/>
                <w:lang w:eastAsia="zh-CN"/>
              </w:rPr>
              <w:t>单价</w:t>
            </w:r>
            <w:r>
              <w:rPr>
                <w:rFonts w:hint="eastAsia" w:ascii="仿宋" w:hAnsi="仿宋" w:eastAsia="仿宋" w:cs="仿宋"/>
                <w:color w:val="auto"/>
                <w:kern w:val="0"/>
                <w:sz w:val="24"/>
                <w:szCs w:val="24"/>
                <w:highlight w:val="none"/>
                <w:vertAlign w:val="baseline"/>
                <w:lang w:val="en-US" w:eastAsia="zh-CN"/>
              </w:rPr>
              <w:t>最高限价</w:t>
            </w:r>
            <w:r>
              <w:rPr>
                <w:rFonts w:hint="eastAsia" w:ascii="仿宋" w:hAnsi="仿宋" w:eastAsia="仿宋" w:cs="仿宋"/>
                <w:color w:val="auto"/>
                <w:kern w:val="0"/>
                <w:sz w:val="24"/>
                <w:szCs w:val="24"/>
                <w:highlight w:val="none"/>
                <w:vertAlign w:val="baseline"/>
                <w:lang w:eastAsia="zh-CN"/>
              </w:rPr>
              <w:t>（元</w:t>
            </w:r>
            <w:r>
              <w:rPr>
                <w:rFonts w:hint="eastAsia" w:ascii="仿宋" w:hAnsi="仿宋" w:eastAsia="仿宋" w:cs="仿宋"/>
                <w:color w:val="auto"/>
                <w:kern w:val="0"/>
                <w:sz w:val="24"/>
                <w:szCs w:val="24"/>
                <w:highlight w:val="none"/>
                <w:vertAlign w:val="baseline"/>
                <w:lang w:val="en-US" w:eastAsia="zh-CN"/>
              </w:rPr>
              <w:t>/延米</w:t>
            </w:r>
            <w:r>
              <w:rPr>
                <w:rFonts w:hint="eastAsia" w:ascii="仿宋" w:hAnsi="仿宋" w:eastAsia="仿宋" w:cs="仿宋"/>
                <w:color w:val="auto"/>
                <w:kern w:val="0"/>
                <w:sz w:val="24"/>
                <w:szCs w:val="24"/>
                <w:highlight w:val="none"/>
                <w:vertAlign w:val="baseline"/>
                <w:lang w:eastAsia="zh-CN"/>
              </w:rPr>
              <w:t>）</w:t>
            </w:r>
          </w:p>
        </w:tc>
        <w:tc>
          <w:tcPr>
            <w:tcW w:w="982" w:type="pct"/>
            <w:noWrap w:val="0"/>
            <w:vAlign w:val="center"/>
          </w:tcPr>
          <w:p w14:paraId="20199707">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0" w:firstLineChars="0"/>
              <w:jc w:val="center"/>
              <w:textAlignment w:val="auto"/>
              <w:rPr>
                <w:rFonts w:hint="eastAsia" w:ascii="仿宋" w:hAnsi="仿宋" w:eastAsia="仿宋" w:cs="仿宋"/>
                <w:color w:val="auto"/>
                <w:kern w:val="0"/>
                <w:sz w:val="24"/>
                <w:szCs w:val="24"/>
                <w:highlight w:val="none"/>
                <w:vertAlign w:val="baseline"/>
                <w:lang w:eastAsia="zh-CN"/>
              </w:rPr>
            </w:pPr>
            <w:r>
              <w:rPr>
                <w:rFonts w:hint="eastAsia" w:ascii="仿宋" w:hAnsi="仿宋" w:eastAsia="仿宋" w:cs="仿宋"/>
                <w:color w:val="auto"/>
                <w:kern w:val="0"/>
                <w:sz w:val="24"/>
                <w:szCs w:val="24"/>
                <w:highlight w:val="none"/>
                <w:vertAlign w:val="baseline"/>
                <w:lang w:eastAsia="zh-CN"/>
              </w:rPr>
              <w:t>工程预估总量</w:t>
            </w:r>
          </w:p>
          <w:p w14:paraId="7F63B7E7">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0" w:firstLineChars="0"/>
              <w:jc w:val="center"/>
              <w:textAlignment w:val="auto"/>
              <w:rPr>
                <w:rFonts w:hint="eastAsia" w:ascii="仿宋" w:hAnsi="仿宋" w:eastAsia="仿宋" w:cs="仿宋"/>
                <w:color w:val="auto"/>
                <w:kern w:val="0"/>
                <w:sz w:val="24"/>
                <w:szCs w:val="24"/>
                <w:highlight w:val="none"/>
                <w:vertAlign w:val="baseline"/>
                <w:lang w:eastAsia="zh-CN"/>
              </w:rPr>
            </w:pPr>
            <w:r>
              <w:rPr>
                <w:rFonts w:hint="eastAsia" w:ascii="仿宋" w:hAnsi="仿宋" w:eastAsia="仿宋" w:cs="仿宋"/>
                <w:color w:val="auto"/>
                <w:kern w:val="0"/>
                <w:sz w:val="24"/>
                <w:szCs w:val="24"/>
                <w:highlight w:val="none"/>
                <w:vertAlign w:val="baseline"/>
                <w:lang w:eastAsia="zh-CN"/>
              </w:rPr>
              <w:t>（延米）</w:t>
            </w:r>
          </w:p>
        </w:tc>
        <w:tc>
          <w:tcPr>
            <w:tcW w:w="963" w:type="pct"/>
            <w:noWrap w:val="0"/>
            <w:vAlign w:val="center"/>
          </w:tcPr>
          <w:p w14:paraId="5445B3DF">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0" w:firstLineChars="0"/>
              <w:jc w:val="center"/>
              <w:textAlignment w:val="auto"/>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最高限价</w:t>
            </w:r>
          </w:p>
          <w:p w14:paraId="488C6454">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0" w:firstLineChars="0"/>
              <w:jc w:val="center"/>
              <w:textAlignment w:val="auto"/>
              <w:rPr>
                <w:rFonts w:hint="eastAsia" w:ascii="仿宋" w:hAnsi="仿宋" w:eastAsia="仿宋" w:cs="仿宋"/>
                <w:color w:val="auto"/>
                <w:kern w:val="0"/>
                <w:sz w:val="24"/>
                <w:szCs w:val="24"/>
                <w:highlight w:val="none"/>
                <w:vertAlign w:val="baseline"/>
                <w:lang w:eastAsia="zh-CN"/>
              </w:rPr>
            </w:pPr>
            <w:r>
              <w:rPr>
                <w:rFonts w:hint="eastAsia" w:ascii="仿宋" w:hAnsi="仿宋" w:eastAsia="仿宋" w:cs="仿宋"/>
                <w:color w:val="auto"/>
                <w:kern w:val="0"/>
                <w:sz w:val="24"/>
                <w:szCs w:val="24"/>
                <w:highlight w:val="none"/>
                <w:vertAlign w:val="baseline"/>
                <w:lang w:eastAsia="zh-CN"/>
              </w:rPr>
              <w:t>（万元）</w:t>
            </w:r>
          </w:p>
        </w:tc>
        <w:tc>
          <w:tcPr>
            <w:tcW w:w="1207" w:type="pct"/>
            <w:noWrap w:val="0"/>
            <w:vAlign w:val="center"/>
          </w:tcPr>
          <w:p w14:paraId="77C02912">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0" w:firstLineChars="0"/>
              <w:jc w:val="center"/>
              <w:textAlignment w:val="auto"/>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备注</w:t>
            </w:r>
          </w:p>
        </w:tc>
      </w:tr>
      <w:tr w14:paraId="13F6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9" w:type="pct"/>
            <w:noWrap w:val="0"/>
            <w:vAlign w:val="center"/>
          </w:tcPr>
          <w:p w14:paraId="2E958EFD">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0" w:firstLineChars="0"/>
              <w:jc w:val="left"/>
              <w:textAlignment w:val="auto"/>
              <w:rPr>
                <w:rFonts w:hint="eastAsia" w:ascii="仿宋" w:hAnsi="仿宋" w:eastAsia="仿宋" w:cs="仿宋"/>
                <w:color w:val="auto"/>
                <w:kern w:val="0"/>
                <w:sz w:val="24"/>
                <w:szCs w:val="24"/>
                <w:highlight w:val="none"/>
                <w:vertAlign w:val="baseline"/>
                <w:lang w:eastAsia="zh-CN"/>
              </w:rPr>
            </w:pPr>
            <w:r>
              <w:rPr>
                <w:rFonts w:hint="eastAsia" w:ascii="仿宋" w:hAnsi="仿宋" w:eastAsia="仿宋" w:cs="仿宋"/>
                <w:color w:val="auto"/>
                <w:kern w:val="0"/>
                <w:sz w:val="24"/>
                <w:szCs w:val="24"/>
                <w:highlight w:val="none"/>
                <w:vertAlign w:val="baseline"/>
                <w:lang w:eastAsia="zh-CN"/>
              </w:rPr>
              <w:t>彩钢围挡</w:t>
            </w:r>
          </w:p>
        </w:tc>
        <w:tc>
          <w:tcPr>
            <w:tcW w:w="967" w:type="pct"/>
            <w:noWrap w:val="0"/>
            <w:vAlign w:val="center"/>
          </w:tcPr>
          <w:p w14:paraId="40C35EE0">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390</w:t>
            </w:r>
          </w:p>
        </w:tc>
        <w:tc>
          <w:tcPr>
            <w:tcW w:w="982" w:type="pct"/>
            <w:noWrap w:val="0"/>
            <w:vAlign w:val="center"/>
          </w:tcPr>
          <w:p w14:paraId="083FA1D9">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3400</w:t>
            </w:r>
          </w:p>
        </w:tc>
        <w:tc>
          <w:tcPr>
            <w:tcW w:w="963" w:type="pct"/>
            <w:noWrap w:val="0"/>
            <w:vAlign w:val="center"/>
          </w:tcPr>
          <w:p w14:paraId="3E2F869E">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132.6</w:t>
            </w:r>
          </w:p>
        </w:tc>
        <w:tc>
          <w:tcPr>
            <w:tcW w:w="1207" w:type="pct"/>
            <w:noWrap w:val="0"/>
            <w:vAlign w:val="top"/>
          </w:tcPr>
          <w:p w14:paraId="26AE3013">
            <w:pPr>
              <w:widowControl/>
              <w:spacing w:line="360" w:lineRule="auto"/>
              <w:ind w:left="0" w:firstLine="0" w:firstLineChars="0"/>
              <w:rPr>
                <w:rFonts w:hint="eastAsia" w:ascii="仿宋" w:hAnsi="仿宋" w:eastAsia="仿宋" w:cs="仿宋"/>
                <w:color w:val="auto"/>
                <w:kern w:val="0"/>
                <w:sz w:val="24"/>
                <w:szCs w:val="24"/>
                <w:highlight w:val="none"/>
                <w:vertAlign w:val="baseline"/>
                <w:lang w:val="en-US" w:eastAsia="zh-CN" w:bidi="ar-SA"/>
              </w:rPr>
            </w:pPr>
            <w:r>
              <w:rPr>
                <w:rFonts w:hint="eastAsia" w:ascii="仿宋" w:hAnsi="仿宋" w:eastAsia="仿宋" w:cs="仿宋"/>
                <w:color w:val="auto"/>
                <w:kern w:val="0"/>
                <w:sz w:val="24"/>
                <w:szCs w:val="24"/>
                <w:highlight w:val="none"/>
                <w:vertAlign w:val="baseline"/>
                <w:lang w:val="en-US" w:eastAsia="zh-CN" w:bidi="ar-SA"/>
              </w:rPr>
              <w:t>全费用综合单价</w:t>
            </w:r>
          </w:p>
        </w:tc>
      </w:tr>
      <w:tr w14:paraId="3198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79" w:type="pct"/>
            <w:noWrap w:val="0"/>
            <w:vAlign w:val="center"/>
          </w:tcPr>
          <w:p w14:paraId="79CFA31C">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0" w:firstLineChars="0"/>
              <w:jc w:val="left"/>
              <w:textAlignment w:val="auto"/>
              <w:rPr>
                <w:rFonts w:hint="eastAsia" w:ascii="仿宋" w:hAnsi="仿宋" w:eastAsia="仿宋" w:cs="仿宋"/>
                <w:color w:val="auto"/>
                <w:kern w:val="0"/>
                <w:sz w:val="24"/>
                <w:szCs w:val="24"/>
                <w:highlight w:val="none"/>
                <w:vertAlign w:val="baseline"/>
                <w:lang w:eastAsia="zh-CN"/>
              </w:rPr>
            </w:pPr>
            <w:r>
              <w:rPr>
                <w:rFonts w:hint="eastAsia" w:ascii="仿宋" w:hAnsi="仿宋" w:eastAsia="仿宋" w:cs="仿宋"/>
                <w:color w:val="auto"/>
                <w:kern w:val="0"/>
                <w:sz w:val="24"/>
                <w:szCs w:val="24"/>
                <w:highlight w:val="none"/>
                <w:vertAlign w:val="baseline"/>
                <w:lang w:eastAsia="zh-CN"/>
              </w:rPr>
              <w:t>装配式围挡</w:t>
            </w:r>
          </w:p>
        </w:tc>
        <w:tc>
          <w:tcPr>
            <w:tcW w:w="967" w:type="pct"/>
            <w:noWrap w:val="0"/>
            <w:vAlign w:val="center"/>
          </w:tcPr>
          <w:p w14:paraId="645588C9">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440</w:t>
            </w:r>
          </w:p>
        </w:tc>
        <w:tc>
          <w:tcPr>
            <w:tcW w:w="982" w:type="pct"/>
            <w:noWrap w:val="0"/>
            <w:vAlign w:val="center"/>
          </w:tcPr>
          <w:p w14:paraId="6300F65C">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5800</w:t>
            </w:r>
          </w:p>
        </w:tc>
        <w:tc>
          <w:tcPr>
            <w:tcW w:w="963" w:type="pct"/>
            <w:noWrap w:val="0"/>
            <w:vAlign w:val="center"/>
          </w:tcPr>
          <w:p w14:paraId="03CB7B70">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255.2</w:t>
            </w:r>
          </w:p>
        </w:tc>
        <w:tc>
          <w:tcPr>
            <w:tcW w:w="1207" w:type="pct"/>
            <w:noWrap w:val="0"/>
            <w:vAlign w:val="top"/>
          </w:tcPr>
          <w:p w14:paraId="1161D6EB">
            <w:pPr>
              <w:widowControl/>
              <w:spacing w:line="360" w:lineRule="auto"/>
              <w:ind w:left="0" w:firstLine="0" w:firstLineChars="0"/>
              <w:rPr>
                <w:rFonts w:hint="eastAsia" w:ascii="仿宋" w:hAnsi="仿宋" w:eastAsia="仿宋" w:cs="仿宋"/>
                <w:color w:val="auto"/>
                <w:kern w:val="0"/>
                <w:sz w:val="24"/>
                <w:szCs w:val="24"/>
                <w:highlight w:val="none"/>
                <w:vertAlign w:val="baseline"/>
                <w:lang w:val="en-US" w:eastAsia="zh-CN" w:bidi="ar-SA"/>
              </w:rPr>
            </w:pPr>
            <w:r>
              <w:rPr>
                <w:rFonts w:hint="eastAsia" w:ascii="仿宋" w:hAnsi="仿宋" w:eastAsia="仿宋" w:cs="仿宋"/>
                <w:color w:val="auto"/>
                <w:kern w:val="0"/>
                <w:sz w:val="24"/>
                <w:szCs w:val="24"/>
                <w:highlight w:val="none"/>
                <w:vertAlign w:val="baseline"/>
                <w:lang w:val="en-US" w:eastAsia="zh-CN" w:bidi="ar-SA"/>
              </w:rPr>
              <w:t>全费用综合单价</w:t>
            </w:r>
          </w:p>
        </w:tc>
      </w:tr>
    </w:tbl>
    <w:p w14:paraId="6C4CD92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b/>
          <w:bCs/>
          <w:i w:val="0"/>
          <w:iCs w:val="0"/>
          <w:caps w:val="0"/>
          <w:color w:val="auto"/>
          <w:spacing w:val="0"/>
          <w:kern w:val="0"/>
          <w:sz w:val="24"/>
          <w:szCs w:val="24"/>
          <w:highlight w:val="none"/>
          <w:shd w:val="clear" w:color="auto" w:fill="auto"/>
          <w:vertAlign w:val="baseline"/>
          <w:lang w:val="en-US" w:eastAsia="zh-CN" w:bidi="ar-SA"/>
        </w:rPr>
        <w:t>备注：供应商报价不得超出单价最高限价，最终结算按照在项目实施过程中成交单价*实际工程量据实结算，但总费用不得超出最终报价；简要技术要求、用途：沣西新城储备土地圈建围挡。</w:t>
      </w:r>
    </w:p>
    <w:p w14:paraId="58FFD7C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b/>
          <w:bCs/>
          <w:i w:val="0"/>
          <w:iCs w:val="0"/>
          <w:caps w:val="0"/>
          <w:color w:val="auto"/>
          <w:spacing w:val="0"/>
          <w:kern w:val="0"/>
          <w:sz w:val="24"/>
          <w:szCs w:val="24"/>
          <w:highlight w:val="none"/>
          <w:shd w:val="clear" w:color="auto" w:fill="auto"/>
          <w:vertAlign w:val="baseline"/>
          <w:lang w:val="en-US" w:eastAsia="zh-CN" w:bidi="ar-SA"/>
        </w:rPr>
        <w:t>三、本次采购范围</w:t>
      </w:r>
    </w:p>
    <w:p w14:paraId="32B587D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t>本次</w:t>
      </w:r>
      <w:r>
        <w:rPr>
          <w:rFonts w:hint="eastAsia" w:ascii="仿宋" w:hAnsi="仿宋" w:eastAsia="仿宋" w:cs="仿宋"/>
          <w:color w:val="auto"/>
          <w:kern w:val="0"/>
          <w:sz w:val="24"/>
          <w:highlight w:val="none"/>
          <w:shd w:val="clear" w:color="auto" w:fill="auto"/>
          <w:lang w:val="en-US" w:eastAsia="zh-CN"/>
        </w:rPr>
        <w:t>采购范围</w:t>
      </w: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t>包含沣西新城储备土地圈建围挡,与其内容相关的安全生产、治污减霾、施工场地看护等工作。</w:t>
      </w:r>
    </w:p>
    <w:p w14:paraId="69EF6C84">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b/>
          <w:bCs/>
          <w:i w:val="0"/>
          <w:iCs w:val="0"/>
          <w:caps w:val="0"/>
          <w:color w:val="auto"/>
          <w:spacing w:val="0"/>
          <w:kern w:val="0"/>
          <w:sz w:val="24"/>
          <w:szCs w:val="24"/>
          <w:highlight w:val="none"/>
          <w:shd w:val="clear" w:color="auto" w:fill="auto"/>
          <w:vertAlign w:val="baseline"/>
          <w:lang w:val="en-US" w:eastAsia="zh-CN" w:bidi="ar-SA"/>
        </w:rPr>
        <w:t>四、工程数量</w:t>
      </w:r>
    </w:p>
    <w:p w14:paraId="33B9085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t>沣西新城储备土地围挡建设项目，拟建围挡长度约9200米，最终以实测为准。</w:t>
      </w:r>
    </w:p>
    <w:p w14:paraId="6D5E9C9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b/>
          <w:bCs/>
          <w:i w:val="0"/>
          <w:iCs w:val="0"/>
          <w:caps w:val="0"/>
          <w:color w:val="auto"/>
          <w:spacing w:val="0"/>
          <w:kern w:val="0"/>
          <w:sz w:val="24"/>
          <w:szCs w:val="24"/>
          <w:highlight w:val="none"/>
          <w:shd w:val="clear" w:color="auto" w:fill="auto"/>
          <w:vertAlign w:val="baseline"/>
          <w:lang w:val="en-US" w:eastAsia="zh-CN" w:bidi="ar-SA"/>
        </w:rPr>
        <w:t>五、施工要求：</w:t>
      </w:r>
    </w:p>
    <w:p w14:paraId="7FF5C6A4">
      <w:pPr>
        <w:pStyle w:val="3"/>
        <w:spacing w:line="360" w:lineRule="auto"/>
        <w:ind w:firstLine="480" w:firstLineChars="200"/>
        <w:rPr>
          <w:rFonts w:hint="eastAsia" w:ascii="仿宋" w:hAnsi="仿宋" w:eastAsia="仿宋" w:cs="仿宋"/>
          <w:color w:val="auto"/>
          <w:kern w:val="0"/>
          <w:sz w:val="24"/>
          <w:highlight w:val="none"/>
          <w:shd w:val="clear" w:color="auto" w:fill="auto"/>
          <w:lang w:val="en-US" w:eastAsia="zh-CN"/>
        </w:rPr>
      </w:pP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t>（1）供应商应认真按照国家颁发的施工验收规范及本工程技术说明要求进行施工，并应接受采购人代表或委派人员的检查、检验，供应商应为</w:t>
      </w:r>
      <w:r>
        <w:rPr>
          <w:rFonts w:hint="eastAsia" w:ascii="仿宋" w:hAnsi="仿宋" w:eastAsia="仿宋" w:cs="仿宋"/>
          <w:color w:val="auto"/>
          <w:kern w:val="0"/>
          <w:sz w:val="24"/>
          <w:highlight w:val="none"/>
          <w:shd w:val="clear" w:color="auto" w:fill="auto"/>
          <w:lang w:val="en-US" w:eastAsia="zh-CN"/>
        </w:rPr>
        <w:t>采购人代表或委派人员</w:t>
      </w:r>
    </w:p>
    <w:p w14:paraId="4CF9BC8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t>检查提供便利条件，对不合格的部分按采购人代表及委派人员的要求返工修改，承担由于自身原因导致返工修改的费用。</w:t>
      </w:r>
    </w:p>
    <w:p w14:paraId="088A8E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t>（2）在安全文明施工问题上，必须严格按照标准规范严格执行，在此期间所发生的一切事故应由供应商自行承担。</w:t>
      </w:r>
    </w:p>
    <w:p w14:paraId="15BF3A2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t>（3）项目实施过程中不与其他人员发生纠纷，在施工期间与其他人员产生的纠纷，均由供应商承担全部责任。</w:t>
      </w:r>
    </w:p>
    <w:p w14:paraId="0C3153F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t>（4）供应商在施工前需按照新城相关部门要求，设置车辆冲洗设备，采取措施避免扬尘，确保施工期间达到环保要求。</w:t>
      </w:r>
    </w:p>
    <w:p w14:paraId="060583D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t>（5）严格按照采购人提供的施工方案进行施工，确保工程质量按合同规定的时间如期完工和交付。</w:t>
      </w:r>
    </w:p>
    <w:p w14:paraId="2E524BF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t>（6）施工过程中造成道路及环境污染的，成交供应商应当立即清除污染。未及时清除的，采购人有权委托第三方进行清除，清除费用由供应商承担。</w:t>
      </w:r>
    </w:p>
    <w:p w14:paraId="5710FAB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t>6.质量标准</w:t>
      </w:r>
    </w:p>
    <w:p w14:paraId="2DA1D34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t>达到国家现行施工验收规范“合格”标准。</w:t>
      </w:r>
    </w:p>
    <w:p w14:paraId="18B683B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b/>
          <w:bCs/>
          <w:i w:val="0"/>
          <w:iCs w:val="0"/>
          <w:caps w:val="0"/>
          <w:color w:val="auto"/>
          <w:spacing w:val="0"/>
          <w:kern w:val="0"/>
          <w:sz w:val="24"/>
          <w:szCs w:val="24"/>
          <w:highlight w:val="none"/>
          <w:shd w:val="clear" w:color="auto" w:fill="auto"/>
          <w:vertAlign w:val="baseline"/>
          <w:lang w:val="en-US" w:eastAsia="zh-CN" w:bidi="ar-SA"/>
        </w:rPr>
        <w:t>六、围挡颜色</w:t>
      </w:r>
    </w:p>
    <w:p w14:paraId="7EFFF8A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b/>
          <w:bCs/>
          <w:i w:val="0"/>
          <w:iCs w:val="0"/>
          <w:caps w:val="0"/>
          <w:color w:val="auto"/>
          <w:spacing w:val="0"/>
          <w:kern w:val="0"/>
          <w:sz w:val="24"/>
          <w:szCs w:val="24"/>
          <w:highlight w:val="none"/>
          <w:shd w:val="clear" w:color="auto" w:fill="auto"/>
          <w:vertAlign w:val="baseline"/>
          <w:lang w:val="en-US" w:eastAsia="zh-CN" w:bidi="ar-SA"/>
        </w:rPr>
        <w:t>附件临时施工围挡方案中围挡效果图例仅为效果图，以最终实施为准，围挡颜色不限，但围挡施工图规格尺寸要求保持一致。</w:t>
      </w:r>
    </w:p>
    <w:p w14:paraId="7FA122D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auto"/>
          <w:vertAlign w:val="baseline"/>
          <w:lang w:val="en-US" w:eastAsia="zh-CN" w:bidi="ar-SA"/>
        </w:rPr>
        <w:drawing>
          <wp:inline distT="0" distB="0" distL="114300" distR="114300">
            <wp:extent cx="5758815" cy="8148955"/>
            <wp:effectExtent l="0" t="0" r="3810" b="4445"/>
            <wp:docPr id="2" name="图片 1" descr="2025小草围挡方案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025小草围挡方案_00"/>
                    <pic:cNvPicPr>
                      <a:picLocks noChangeAspect="1"/>
                    </pic:cNvPicPr>
                  </pic:nvPicPr>
                  <pic:blipFill>
                    <a:blip r:embed="rId4"/>
                    <a:stretch>
                      <a:fillRect/>
                    </a:stretch>
                  </pic:blipFill>
                  <pic:spPr>
                    <a:xfrm>
                      <a:off x="0" y="0"/>
                      <a:ext cx="5758815" cy="8148955"/>
                    </a:xfrm>
                    <a:prstGeom prst="rect">
                      <a:avLst/>
                    </a:prstGeom>
                    <a:noFill/>
                    <a:ln>
                      <a:noFill/>
                    </a:ln>
                  </pic:spPr>
                </pic:pic>
              </a:graphicData>
            </a:graphic>
          </wp:inline>
        </w:drawing>
      </w:r>
    </w:p>
    <w:p w14:paraId="21C2B6F6">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840" w:firstLineChars="300"/>
        <w:textAlignment w:val="auto"/>
        <w:rPr>
          <w:rFonts w:hint="eastAsia" w:ascii="仿宋_GB2312" w:hAnsi="仿宋_GB2312" w:eastAsia="仿宋_GB2312" w:cs="仿宋_GB2312"/>
          <w:color w:val="auto"/>
          <w:sz w:val="28"/>
          <w:szCs w:val="28"/>
          <w:highlight w:val="none"/>
          <w:lang w:val="en-US" w:eastAsia="zh-CN"/>
        </w:rPr>
      </w:pPr>
    </w:p>
    <w:p w14:paraId="25E827C0">
      <w:pPr>
        <w:rPr>
          <w:rFonts w:hint="eastAsia" w:ascii="仿宋_GB2312" w:hAnsi="仿宋_GB2312" w:eastAsia="仿宋_GB2312" w:cs="仿宋_GB2312"/>
          <w:color w:val="auto"/>
          <w:sz w:val="28"/>
          <w:szCs w:val="28"/>
          <w:highlight w:val="none"/>
          <w:lang w:val="en-US" w:eastAsia="zh-CN"/>
        </w:rPr>
      </w:pPr>
      <w:r>
        <w:rPr>
          <w:color w:val="auto"/>
          <w:highlight w:val="none"/>
        </w:rPr>
        <w:drawing>
          <wp:inline distT="0" distB="0" distL="114300" distR="114300">
            <wp:extent cx="5755640" cy="3994150"/>
            <wp:effectExtent l="0" t="0" r="6985"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5755640" cy="3994150"/>
                    </a:xfrm>
                    <a:prstGeom prst="rect">
                      <a:avLst/>
                    </a:prstGeom>
                    <a:noFill/>
                    <a:ln>
                      <a:noFill/>
                    </a:ln>
                  </pic:spPr>
                </pic:pic>
              </a:graphicData>
            </a:graphic>
          </wp:inline>
        </w:drawing>
      </w:r>
    </w:p>
    <w:p w14:paraId="29DE3589">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七、储备土地围挡建设工程量预估清单</w:t>
      </w:r>
    </w:p>
    <w:p w14:paraId="58E4F6C8">
      <w:pPr>
        <w:rPr>
          <w:color w:val="auto"/>
          <w:highlight w:val="none"/>
        </w:rPr>
      </w:pPr>
    </w:p>
    <w:tbl>
      <w:tblPr>
        <w:tblStyle w:val="5"/>
        <w:tblW w:w="90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
        <w:gridCol w:w="1372"/>
        <w:gridCol w:w="1361"/>
        <w:gridCol w:w="2364"/>
        <w:gridCol w:w="794"/>
        <w:gridCol w:w="715"/>
        <w:gridCol w:w="1147"/>
        <w:gridCol w:w="849"/>
      </w:tblGrid>
      <w:tr w14:paraId="1681F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blHeader/>
        </w:trPr>
        <w:tc>
          <w:tcPr>
            <w:tcW w:w="258" w:type="pct"/>
            <w:tcBorders>
              <w:top w:val="single" w:color="000000" w:sz="4" w:space="0"/>
              <w:left w:val="single" w:color="000000" w:sz="4" w:space="0"/>
              <w:bottom w:val="single" w:color="000000" w:sz="4" w:space="0"/>
              <w:right w:val="single" w:color="000000" w:sz="4" w:space="0"/>
            </w:tcBorders>
            <w:noWrap w:val="0"/>
            <w:vAlign w:val="center"/>
          </w:tcPr>
          <w:p w14:paraId="7B8B682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序号</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27835EF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项目名称</w:t>
            </w:r>
          </w:p>
        </w:tc>
        <w:tc>
          <w:tcPr>
            <w:tcW w:w="750" w:type="pct"/>
            <w:tcBorders>
              <w:top w:val="single" w:color="000000" w:sz="4" w:space="0"/>
              <w:left w:val="single" w:color="000000" w:sz="4" w:space="0"/>
              <w:bottom w:val="single" w:color="000000" w:sz="4" w:space="0"/>
              <w:right w:val="single" w:color="000000" w:sz="4" w:space="0"/>
            </w:tcBorders>
            <w:noWrap w:val="0"/>
            <w:vAlign w:val="center"/>
          </w:tcPr>
          <w:p w14:paraId="56EE17A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所属街办</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0A399789">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具体位置</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320D888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长度</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F9BB06F">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单位</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29D5EE5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样式</w:t>
            </w: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24C17E4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小计</w:t>
            </w:r>
          </w:p>
        </w:tc>
      </w:tr>
      <w:tr w14:paraId="3CB2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7F8180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74E377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东张村、八里庄储备地</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79473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钓台街道办</w:t>
            </w:r>
          </w:p>
        </w:tc>
        <w:tc>
          <w:tcPr>
            <w:tcW w:w="1303" w:type="pct"/>
            <w:tcBorders>
              <w:top w:val="single" w:color="000000" w:sz="4" w:space="0"/>
              <w:left w:val="single" w:color="000000" w:sz="4" w:space="0"/>
              <w:bottom w:val="single" w:color="000000" w:sz="4" w:space="0"/>
              <w:right w:val="single" w:color="000000" w:sz="4" w:space="0"/>
            </w:tcBorders>
            <w:noWrap w:val="0"/>
            <w:vAlign w:val="center"/>
          </w:tcPr>
          <w:p w14:paraId="3BBAB1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沣润西路同文路至白马河段，东张村、八里庄已征地，建新环保西侧</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796F8F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1500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DE5C45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延米</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5661D7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小草彩钢</w:t>
            </w:r>
          </w:p>
        </w:tc>
        <w:tc>
          <w:tcPr>
            <w:tcW w:w="467" w:type="pct"/>
            <w:vMerge w:val="restart"/>
            <w:tcBorders>
              <w:top w:val="single" w:color="000000" w:sz="4" w:space="0"/>
              <w:left w:val="single" w:color="000000" w:sz="4" w:space="0"/>
              <w:bottom w:val="single" w:color="000000" w:sz="4" w:space="0"/>
              <w:right w:val="single" w:color="000000" w:sz="4" w:space="0"/>
            </w:tcBorders>
            <w:noWrap/>
            <w:vAlign w:val="center"/>
          </w:tcPr>
          <w:p w14:paraId="222F82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3400</w:t>
            </w:r>
          </w:p>
        </w:tc>
      </w:tr>
      <w:tr w14:paraId="3A29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32E879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334C33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同德北路及商贸十字</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8A1C1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钓台街道办</w:t>
            </w:r>
          </w:p>
        </w:tc>
        <w:tc>
          <w:tcPr>
            <w:tcW w:w="1303" w:type="pct"/>
            <w:tcBorders>
              <w:top w:val="single" w:color="000000" w:sz="4" w:space="0"/>
              <w:left w:val="single" w:color="000000" w:sz="4" w:space="0"/>
              <w:bottom w:val="single" w:color="000000" w:sz="4" w:space="0"/>
              <w:right w:val="single" w:color="000000" w:sz="4" w:space="0"/>
            </w:tcBorders>
            <w:noWrap/>
            <w:vAlign w:val="center"/>
          </w:tcPr>
          <w:p w14:paraId="056DA9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同德北路与统一西路十字西北角，同德北路李家庄</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3268B6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450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114C83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延米</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14CC700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小草彩钢</w:t>
            </w:r>
          </w:p>
        </w:tc>
        <w:tc>
          <w:tcPr>
            <w:tcW w:w="467" w:type="pct"/>
            <w:vMerge w:val="continue"/>
            <w:tcBorders>
              <w:top w:val="single" w:color="000000" w:sz="4" w:space="0"/>
              <w:left w:val="single" w:color="000000" w:sz="4" w:space="0"/>
              <w:bottom w:val="single" w:color="000000" w:sz="4" w:space="0"/>
              <w:right w:val="single" w:color="000000" w:sz="4" w:space="0"/>
            </w:tcBorders>
            <w:noWrap/>
            <w:vAlign w:val="center"/>
          </w:tcPr>
          <w:p w14:paraId="766DC39B">
            <w:pPr>
              <w:jc w:val="center"/>
              <w:rPr>
                <w:rFonts w:hint="eastAsia" w:ascii="仿宋" w:hAnsi="仿宋" w:eastAsia="仿宋" w:cs="仿宋"/>
                <w:i w:val="0"/>
                <w:iCs w:val="0"/>
                <w:color w:val="auto"/>
                <w:sz w:val="21"/>
                <w:szCs w:val="21"/>
                <w:highlight w:val="none"/>
                <w:u w:val="none"/>
              </w:rPr>
            </w:pPr>
          </w:p>
        </w:tc>
      </w:tr>
      <w:tr w14:paraId="6D1B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4DF1CF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26DF92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西张一村储备地1</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98107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钓台街道办</w:t>
            </w:r>
          </w:p>
        </w:tc>
        <w:tc>
          <w:tcPr>
            <w:tcW w:w="1303" w:type="pct"/>
            <w:tcBorders>
              <w:top w:val="single" w:color="000000" w:sz="4" w:space="0"/>
              <w:left w:val="single" w:color="000000" w:sz="4" w:space="0"/>
              <w:bottom w:val="single" w:color="000000" w:sz="4" w:space="0"/>
              <w:right w:val="single" w:color="000000" w:sz="4" w:space="0"/>
            </w:tcBorders>
            <w:noWrap/>
            <w:vAlign w:val="center"/>
          </w:tcPr>
          <w:p w14:paraId="76AC0D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秀雅路以西，雅韵路以北、西张路以东</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E5D73A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550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4B21A2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延米</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08BEC3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小草彩钢</w:t>
            </w:r>
          </w:p>
        </w:tc>
        <w:tc>
          <w:tcPr>
            <w:tcW w:w="467" w:type="pct"/>
            <w:vMerge w:val="continue"/>
            <w:tcBorders>
              <w:top w:val="single" w:color="000000" w:sz="4" w:space="0"/>
              <w:left w:val="single" w:color="000000" w:sz="4" w:space="0"/>
              <w:bottom w:val="single" w:color="000000" w:sz="4" w:space="0"/>
              <w:right w:val="single" w:color="000000" w:sz="4" w:space="0"/>
            </w:tcBorders>
            <w:noWrap/>
            <w:vAlign w:val="center"/>
          </w:tcPr>
          <w:p w14:paraId="2AAE8D98">
            <w:pPr>
              <w:jc w:val="center"/>
              <w:rPr>
                <w:rFonts w:hint="eastAsia" w:ascii="仿宋" w:hAnsi="仿宋" w:eastAsia="仿宋" w:cs="仿宋"/>
                <w:i w:val="0"/>
                <w:iCs w:val="0"/>
                <w:color w:val="auto"/>
                <w:sz w:val="21"/>
                <w:szCs w:val="21"/>
                <w:highlight w:val="none"/>
                <w:u w:val="none"/>
              </w:rPr>
            </w:pPr>
          </w:p>
        </w:tc>
      </w:tr>
      <w:tr w14:paraId="331C3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6547D7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23C52C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东张村储备地</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11E5A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钓台街道办</w:t>
            </w:r>
          </w:p>
        </w:tc>
        <w:tc>
          <w:tcPr>
            <w:tcW w:w="1303" w:type="pct"/>
            <w:tcBorders>
              <w:top w:val="single" w:color="000000" w:sz="4" w:space="0"/>
              <w:left w:val="single" w:color="000000" w:sz="4" w:space="0"/>
              <w:bottom w:val="single" w:color="000000" w:sz="4" w:space="0"/>
              <w:right w:val="single" w:color="000000" w:sz="4" w:space="0"/>
            </w:tcBorders>
            <w:noWrap/>
            <w:vAlign w:val="center"/>
          </w:tcPr>
          <w:p w14:paraId="114DC6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西张路两侧</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7C9398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600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68FF96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延米</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75CD56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小草彩钢</w:t>
            </w:r>
          </w:p>
        </w:tc>
        <w:tc>
          <w:tcPr>
            <w:tcW w:w="467" w:type="pct"/>
            <w:vMerge w:val="continue"/>
            <w:tcBorders>
              <w:top w:val="single" w:color="000000" w:sz="4" w:space="0"/>
              <w:left w:val="single" w:color="000000" w:sz="4" w:space="0"/>
              <w:bottom w:val="single" w:color="000000" w:sz="4" w:space="0"/>
              <w:right w:val="single" w:color="000000" w:sz="4" w:space="0"/>
            </w:tcBorders>
            <w:noWrap/>
            <w:vAlign w:val="center"/>
          </w:tcPr>
          <w:p w14:paraId="3F267EF9">
            <w:pPr>
              <w:jc w:val="center"/>
              <w:rPr>
                <w:rFonts w:hint="eastAsia" w:ascii="仿宋" w:hAnsi="仿宋" w:eastAsia="仿宋" w:cs="仿宋"/>
                <w:i w:val="0"/>
                <w:iCs w:val="0"/>
                <w:color w:val="auto"/>
                <w:sz w:val="21"/>
                <w:szCs w:val="21"/>
                <w:highlight w:val="none"/>
                <w:u w:val="none"/>
              </w:rPr>
            </w:pPr>
          </w:p>
        </w:tc>
      </w:tr>
      <w:tr w14:paraId="75ED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327121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010119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老咸户路</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47901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钓台街道办</w:t>
            </w:r>
          </w:p>
        </w:tc>
        <w:tc>
          <w:tcPr>
            <w:tcW w:w="1303" w:type="pct"/>
            <w:tcBorders>
              <w:top w:val="single" w:color="000000" w:sz="4" w:space="0"/>
              <w:left w:val="single" w:color="000000" w:sz="4" w:space="0"/>
              <w:bottom w:val="single" w:color="000000" w:sz="4" w:space="0"/>
              <w:right w:val="single" w:color="000000" w:sz="4" w:space="0"/>
            </w:tcBorders>
            <w:noWrap/>
            <w:vAlign w:val="center"/>
          </w:tcPr>
          <w:p w14:paraId="5E19B8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老咸户路东侧，西张一村宅基地以南</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AFBDB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AB829E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延米</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2E7FDE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小草彩钢</w:t>
            </w:r>
          </w:p>
        </w:tc>
        <w:tc>
          <w:tcPr>
            <w:tcW w:w="467" w:type="pct"/>
            <w:vMerge w:val="continue"/>
            <w:tcBorders>
              <w:top w:val="single" w:color="000000" w:sz="4" w:space="0"/>
              <w:left w:val="single" w:color="000000" w:sz="4" w:space="0"/>
              <w:bottom w:val="single" w:color="000000" w:sz="4" w:space="0"/>
              <w:right w:val="single" w:color="000000" w:sz="4" w:space="0"/>
            </w:tcBorders>
            <w:noWrap/>
            <w:vAlign w:val="center"/>
          </w:tcPr>
          <w:p w14:paraId="14021EFB">
            <w:pPr>
              <w:jc w:val="center"/>
              <w:rPr>
                <w:rFonts w:hint="eastAsia" w:ascii="仿宋" w:hAnsi="仿宋" w:eastAsia="仿宋" w:cs="仿宋"/>
                <w:i w:val="0"/>
                <w:iCs w:val="0"/>
                <w:color w:val="auto"/>
                <w:sz w:val="21"/>
                <w:szCs w:val="21"/>
                <w:highlight w:val="none"/>
                <w:u w:val="none"/>
              </w:rPr>
            </w:pPr>
          </w:p>
        </w:tc>
      </w:tr>
      <w:tr w14:paraId="525EB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6B9B06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0ED851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马家寨、曹家寨储备地</w:t>
            </w:r>
          </w:p>
        </w:tc>
        <w:tc>
          <w:tcPr>
            <w:tcW w:w="750" w:type="pct"/>
            <w:tcBorders>
              <w:top w:val="single" w:color="000000" w:sz="4" w:space="0"/>
              <w:left w:val="single" w:color="000000" w:sz="4" w:space="0"/>
              <w:bottom w:val="single" w:color="000000" w:sz="4" w:space="0"/>
              <w:right w:val="single" w:color="000000" w:sz="4" w:space="0"/>
            </w:tcBorders>
            <w:noWrap w:val="0"/>
            <w:vAlign w:val="center"/>
          </w:tcPr>
          <w:p w14:paraId="7E6569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钓台、陈杨寨街道办</w:t>
            </w:r>
          </w:p>
        </w:tc>
        <w:tc>
          <w:tcPr>
            <w:tcW w:w="1303" w:type="pct"/>
            <w:tcBorders>
              <w:top w:val="single" w:color="000000" w:sz="4" w:space="0"/>
              <w:left w:val="single" w:color="000000" w:sz="4" w:space="0"/>
              <w:bottom w:val="single" w:color="000000" w:sz="4" w:space="0"/>
              <w:right w:val="single" w:color="000000" w:sz="4" w:space="0"/>
            </w:tcBorders>
            <w:noWrap/>
            <w:vAlign w:val="center"/>
          </w:tcPr>
          <w:p w14:paraId="0FE7E4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咸户路与沣润西路十字西南角</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2EDDFA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700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4CF6CE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延米</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3165F1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装配式</w:t>
            </w:r>
          </w:p>
        </w:tc>
        <w:tc>
          <w:tcPr>
            <w:tcW w:w="467" w:type="pct"/>
            <w:vMerge w:val="restart"/>
            <w:tcBorders>
              <w:top w:val="single" w:color="000000" w:sz="4" w:space="0"/>
              <w:left w:val="single" w:color="000000" w:sz="4" w:space="0"/>
              <w:bottom w:val="single" w:color="000000" w:sz="4" w:space="0"/>
              <w:right w:val="single" w:color="000000" w:sz="4" w:space="0"/>
            </w:tcBorders>
            <w:noWrap/>
            <w:vAlign w:val="center"/>
          </w:tcPr>
          <w:p w14:paraId="4C9E34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5800</w:t>
            </w:r>
          </w:p>
        </w:tc>
      </w:tr>
      <w:tr w14:paraId="2124E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32ADD4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266F0A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马家寨储备地</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60B8E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钓台街道办</w:t>
            </w:r>
          </w:p>
        </w:tc>
        <w:tc>
          <w:tcPr>
            <w:tcW w:w="1303" w:type="pct"/>
            <w:tcBorders>
              <w:top w:val="single" w:color="000000" w:sz="4" w:space="0"/>
              <w:left w:val="single" w:color="000000" w:sz="4" w:space="0"/>
              <w:bottom w:val="single" w:color="000000" w:sz="4" w:space="0"/>
              <w:right w:val="single" w:color="000000" w:sz="4" w:space="0"/>
            </w:tcBorders>
            <w:noWrap/>
            <w:vAlign w:val="center"/>
          </w:tcPr>
          <w:p w14:paraId="46B28A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阿房一路北侧、马家寨便民市场西侧</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27A2A3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10E144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延米</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60B89D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装配式</w:t>
            </w:r>
          </w:p>
        </w:tc>
        <w:tc>
          <w:tcPr>
            <w:tcW w:w="467" w:type="pct"/>
            <w:vMerge w:val="continue"/>
            <w:tcBorders>
              <w:top w:val="single" w:color="000000" w:sz="4" w:space="0"/>
              <w:left w:val="single" w:color="000000" w:sz="4" w:space="0"/>
              <w:bottom w:val="single" w:color="000000" w:sz="4" w:space="0"/>
              <w:right w:val="single" w:color="000000" w:sz="4" w:space="0"/>
            </w:tcBorders>
            <w:noWrap/>
            <w:vAlign w:val="center"/>
          </w:tcPr>
          <w:p w14:paraId="59E1D0C2">
            <w:pPr>
              <w:jc w:val="center"/>
              <w:rPr>
                <w:rFonts w:hint="eastAsia" w:ascii="仿宋" w:hAnsi="仿宋" w:eastAsia="仿宋" w:cs="仿宋"/>
                <w:i w:val="0"/>
                <w:iCs w:val="0"/>
                <w:color w:val="auto"/>
                <w:sz w:val="21"/>
                <w:szCs w:val="21"/>
                <w:highlight w:val="none"/>
                <w:u w:val="none"/>
              </w:rPr>
            </w:pPr>
          </w:p>
        </w:tc>
      </w:tr>
      <w:tr w14:paraId="474B4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5E57E3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16557A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西张村储备地</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67607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钓台街道办</w:t>
            </w:r>
          </w:p>
        </w:tc>
        <w:tc>
          <w:tcPr>
            <w:tcW w:w="1303" w:type="pct"/>
            <w:tcBorders>
              <w:top w:val="single" w:color="000000" w:sz="4" w:space="0"/>
              <w:left w:val="single" w:color="000000" w:sz="4" w:space="0"/>
              <w:bottom w:val="single" w:color="000000" w:sz="4" w:space="0"/>
              <w:right w:val="single" w:color="000000" w:sz="4" w:space="0"/>
            </w:tcBorders>
            <w:noWrap/>
            <w:vAlign w:val="center"/>
          </w:tcPr>
          <w:p w14:paraId="2F78B9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阿房一路与丰联路丁字路两侧</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6503872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1500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07020B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延米</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63A2F4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装配式</w:t>
            </w:r>
          </w:p>
        </w:tc>
        <w:tc>
          <w:tcPr>
            <w:tcW w:w="467" w:type="pct"/>
            <w:vMerge w:val="continue"/>
            <w:tcBorders>
              <w:top w:val="single" w:color="000000" w:sz="4" w:space="0"/>
              <w:left w:val="single" w:color="000000" w:sz="4" w:space="0"/>
              <w:bottom w:val="single" w:color="000000" w:sz="4" w:space="0"/>
              <w:right w:val="single" w:color="000000" w:sz="4" w:space="0"/>
            </w:tcBorders>
            <w:noWrap/>
            <w:vAlign w:val="center"/>
          </w:tcPr>
          <w:p w14:paraId="55820B70">
            <w:pPr>
              <w:jc w:val="center"/>
              <w:rPr>
                <w:rFonts w:hint="eastAsia" w:ascii="仿宋" w:hAnsi="仿宋" w:eastAsia="仿宋" w:cs="仿宋"/>
                <w:i w:val="0"/>
                <w:iCs w:val="0"/>
                <w:color w:val="auto"/>
                <w:sz w:val="21"/>
                <w:szCs w:val="21"/>
                <w:highlight w:val="none"/>
                <w:u w:val="none"/>
              </w:rPr>
            </w:pPr>
          </w:p>
        </w:tc>
      </w:tr>
      <w:tr w14:paraId="07899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5CB3C9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4934E5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东张村宅基地以北</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6C482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钓台街道办</w:t>
            </w:r>
          </w:p>
        </w:tc>
        <w:tc>
          <w:tcPr>
            <w:tcW w:w="1303" w:type="pct"/>
            <w:tcBorders>
              <w:top w:val="single" w:color="000000" w:sz="4" w:space="0"/>
              <w:left w:val="single" w:color="000000" w:sz="4" w:space="0"/>
              <w:bottom w:val="single" w:color="000000" w:sz="4" w:space="0"/>
              <w:right w:val="single" w:color="000000" w:sz="4" w:space="0"/>
            </w:tcBorders>
            <w:noWrap/>
            <w:vAlign w:val="center"/>
          </w:tcPr>
          <w:p w14:paraId="06BA65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沣润西路秦皇大道至同文路段</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1A4B9D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5AC3BE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延米</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28EB01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装配式</w:t>
            </w:r>
          </w:p>
        </w:tc>
        <w:tc>
          <w:tcPr>
            <w:tcW w:w="467" w:type="pct"/>
            <w:vMerge w:val="continue"/>
            <w:tcBorders>
              <w:top w:val="single" w:color="000000" w:sz="4" w:space="0"/>
              <w:left w:val="single" w:color="000000" w:sz="4" w:space="0"/>
              <w:bottom w:val="single" w:color="000000" w:sz="4" w:space="0"/>
              <w:right w:val="single" w:color="000000" w:sz="4" w:space="0"/>
            </w:tcBorders>
            <w:noWrap/>
            <w:vAlign w:val="center"/>
          </w:tcPr>
          <w:p w14:paraId="6BBFD73C">
            <w:pPr>
              <w:jc w:val="center"/>
              <w:rPr>
                <w:rFonts w:hint="eastAsia" w:ascii="仿宋" w:hAnsi="仿宋" w:eastAsia="仿宋" w:cs="仿宋"/>
                <w:i w:val="0"/>
                <w:iCs w:val="0"/>
                <w:color w:val="auto"/>
                <w:sz w:val="21"/>
                <w:szCs w:val="21"/>
                <w:highlight w:val="none"/>
                <w:u w:val="none"/>
              </w:rPr>
            </w:pPr>
          </w:p>
        </w:tc>
      </w:tr>
      <w:tr w14:paraId="51DC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479F16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1A2F75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西张一村储备地2</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3F7DA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钓台街道办</w:t>
            </w:r>
          </w:p>
        </w:tc>
        <w:tc>
          <w:tcPr>
            <w:tcW w:w="1303" w:type="pct"/>
            <w:tcBorders>
              <w:top w:val="single" w:color="000000" w:sz="4" w:space="0"/>
              <w:left w:val="single" w:color="000000" w:sz="4" w:space="0"/>
              <w:bottom w:val="single" w:color="000000" w:sz="4" w:space="0"/>
              <w:right w:val="single" w:color="000000" w:sz="4" w:space="0"/>
            </w:tcBorders>
            <w:noWrap/>
            <w:vAlign w:val="center"/>
          </w:tcPr>
          <w:p w14:paraId="2D1BF2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数据十一路、十路两侧</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4F4170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1200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944722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延米</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145564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装配式</w:t>
            </w:r>
          </w:p>
        </w:tc>
        <w:tc>
          <w:tcPr>
            <w:tcW w:w="467" w:type="pct"/>
            <w:vMerge w:val="continue"/>
            <w:tcBorders>
              <w:top w:val="single" w:color="000000" w:sz="4" w:space="0"/>
              <w:left w:val="single" w:color="000000" w:sz="4" w:space="0"/>
              <w:bottom w:val="single" w:color="000000" w:sz="4" w:space="0"/>
              <w:right w:val="single" w:color="000000" w:sz="4" w:space="0"/>
            </w:tcBorders>
            <w:noWrap/>
            <w:vAlign w:val="center"/>
          </w:tcPr>
          <w:p w14:paraId="2A3A902A">
            <w:pPr>
              <w:jc w:val="center"/>
              <w:rPr>
                <w:rFonts w:hint="eastAsia" w:ascii="仿宋" w:hAnsi="仿宋" w:eastAsia="仿宋" w:cs="仿宋"/>
                <w:i w:val="0"/>
                <w:iCs w:val="0"/>
                <w:color w:val="auto"/>
                <w:sz w:val="21"/>
                <w:szCs w:val="21"/>
                <w:highlight w:val="none"/>
                <w:u w:val="none"/>
              </w:rPr>
            </w:pPr>
          </w:p>
        </w:tc>
      </w:tr>
      <w:tr w14:paraId="0CDF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58" w:type="pct"/>
            <w:tcBorders>
              <w:top w:val="single" w:color="000000" w:sz="4" w:space="0"/>
              <w:left w:val="single" w:color="000000" w:sz="4" w:space="0"/>
              <w:bottom w:val="single" w:color="000000" w:sz="4" w:space="0"/>
              <w:right w:val="single" w:color="000000" w:sz="4" w:space="0"/>
            </w:tcBorders>
            <w:noWrap/>
            <w:vAlign w:val="center"/>
          </w:tcPr>
          <w:p w14:paraId="2FC587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20E8A0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大王辖区储备地</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71A20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大王街道办</w:t>
            </w:r>
          </w:p>
        </w:tc>
        <w:tc>
          <w:tcPr>
            <w:tcW w:w="1303" w:type="pct"/>
            <w:tcBorders>
              <w:top w:val="single" w:color="000000" w:sz="4" w:space="0"/>
              <w:left w:val="single" w:color="000000" w:sz="4" w:space="0"/>
              <w:bottom w:val="single" w:color="000000" w:sz="4" w:space="0"/>
              <w:right w:val="single" w:color="000000" w:sz="4" w:space="0"/>
            </w:tcBorders>
            <w:noWrap/>
            <w:vAlign w:val="center"/>
          </w:tcPr>
          <w:p w14:paraId="0D42E1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新咸户路南段东侧</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9E73C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1500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268645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延米</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781B420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装配式</w:t>
            </w:r>
          </w:p>
        </w:tc>
        <w:tc>
          <w:tcPr>
            <w:tcW w:w="467" w:type="pct"/>
            <w:vMerge w:val="continue"/>
            <w:tcBorders>
              <w:top w:val="single" w:color="000000" w:sz="4" w:space="0"/>
              <w:left w:val="single" w:color="000000" w:sz="4" w:space="0"/>
              <w:bottom w:val="single" w:color="000000" w:sz="4" w:space="0"/>
              <w:right w:val="single" w:color="000000" w:sz="4" w:space="0"/>
            </w:tcBorders>
            <w:noWrap/>
            <w:vAlign w:val="center"/>
          </w:tcPr>
          <w:p w14:paraId="1BD88E06">
            <w:pPr>
              <w:jc w:val="center"/>
              <w:rPr>
                <w:rFonts w:hint="eastAsia" w:ascii="仿宋" w:hAnsi="仿宋" w:eastAsia="仿宋" w:cs="仿宋"/>
                <w:i w:val="0"/>
                <w:iCs w:val="0"/>
                <w:color w:val="auto"/>
                <w:sz w:val="21"/>
                <w:szCs w:val="21"/>
                <w:highlight w:val="none"/>
                <w:u w:val="none"/>
              </w:rPr>
            </w:pPr>
          </w:p>
        </w:tc>
      </w:tr>
      <w:tr w14:paraId="1405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068" w:type="pct"/>
            <w:gridSpan w:val="4"/>
            <w:tcBorders>
              <w:top w:val="single" w:color="000000" w:sz="4" w:space="0"/>
              <w:left w:val="single" w:color="000000" w:sz="4" w:space="0"/>
              <w:bottom w:val="single" w:color="000000" w:sz="4" w:space="0"/>
              <w:right w:val="single" w:color="000000" w:sz="4" w:space="0"/>
            </w:tcBorders>
            <w:noWrap/>
            <w:vAlign w:val="center"/>
          </w:tcPr>
          <w:p w14:paraId="439B26CE">
            <w:pPr>
              <w:jc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合计</w:t>
            </w:r>
          </w:p>
        </w:tc>
        <w:tc>
          <w:tcPr>
            <w:tcW w:w="1931" w:type="pct"/>
            <w:gridSpan w:val="4"/>
            <w:tcBorders>
              <w:top w:val="single" w:color="000000" w:sz="4" w:space="0"/>
              <w:left w:val="single" w:color="000000" w:sz="4" w:space="0"/>
              <w:bottom w:val="single" w:color="000000" w:sz="4" w:space="0"/>
              <w:right w:val="single" w:color="000000" w:sz="4" w:space="0"/>
            </w:tcBorders>
            <w:noWrap/>
            <w:vAlign w:val="center"/>
          </w:tcPr>
          <w:p w14:paraId="4F70E76A">
            <w:pPr>
              <w:jc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9200</w:t>
            </w:r>
          </w:p>
        </w:tc>
      </w:tr>
      <w:tr w14:paraId="1E95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5C17B92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以上围（网）挡建设项目及工程量为预估暂定量，最终结算数据以实际测量的完成量为准。</w:t>
            </w:r>
          </w:p>
        </w:tc>
      </w:tr>
    </w:tbl>
    <w:p w14:paraId="204245D7">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rPr>
      </w:pPr>
    </w:p>
    <w:p w14:paraId="0904489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rPr>
      </w:pPr>
    </w:p>
    <w:p w14:paraId="4757B6A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rPr>
      </w:pPr>
    </w:p>
    <w:p w14:paraId="68A5F5BE">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rPr>
      </w:pPr>
    </w:p>
    <w:p w14:paraId="61BEE427">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Style w:val="9"/>
          <w:rFonts w:hint="eastAsia" w:ascii="仿宋" w:hAnsi="仿宋" w:eastAsia="仿宋" w:cs="仿宋"/>
          <w:color w:val="auto"/>
          <w:highlight w:val="none"/>
        </w:rPr>
      </w:pPr>
    </w:p>
    <w:p w14:paraId="65673B75">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Style w:val="9"/>
          <w:rFonts w:hint="eastAsia" w:ascii="仿宋" w:hAnsi="仿宋" w:eastAsia="仿宋" w:cs="仿宋"/>
          <w:color w:val="auto"/>
          <w:highlight w:val="none"/>
        </w:rPr>
      </w:pPr>
    </w:p>
    <w:p w14:paraId="6AA96181">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Style w:val="9"/>
          <w:rFonts w:hint="eastAsia" w:ascii="仿宋" w:hAnsi="仿宋" w:eastAsia="仿宋" w:cs="仿宋"/>
          <w:color w:val="auto"/>
          <w:highlight w:val="none"/>
        </w:rPr>
      </w:pPr>
    </w:p>
    <w:p w14:paraId="5A41811B">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Style w:val="9"/>
          <w:rFonts w:hint="eastAsia" w:ascii="仿宋" w:hAnsi="仿宋" w:eastAsia="仿宋" w:cs="仿宋"/>
          <w:color w:val="auto"/>
          <w:highlight w:val="none"/>
        </w:rPr>
      </w:pPr>
    </w:p>
    <w:p w14:paraId="5A331199">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Style w:val="9"/>
          <w:rFonts w:hint="eastAsia" w:ascii="仿宋" w:hAnsi="仿宋" w:eastAsia="仿宋" w:cs="仿宋"/>
          <w:color w:val="auto"/>
          <w:highlight w:val="none"/>
        </w:rPr>
      </w:pPr>
    </w:p>
    <w:p w14:paraId="7B5F42F0">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Style w:val="9"/>
          <w:rFonts w:hint="eastAsia" w:ascii="仿宋" w:hAnsi="仿宋" w:eastAsia="仿宋" w:cs="仿宋"/>
          <w:color w:val="auto"/>
          <w:highlight w:val="none"/>
        </w:rPr>
      </w:pPr>
    </w:p>
    <w:p w14:paraId="0B503BCA">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Style w:val="9"/>
          <w:rFonts w:hint="eastAsia" w:ascii="仿宋" w:hAnsi="仿宋" w:eastAsia="仿宋" w:cs="仿宋"/>
          <w:color w:val="auto"/>
          <w:highlight w:val="none"/>
        </w:rPr>
      </w:pPr>
    </w:p>
    <w:p w14:paraId="480ABFBD">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Style w:val="9"/>
          <w:rFonts w:hint="eastAsia" w:ascii="仿宋" w:hAnsi="仿宋" w:eastAsia="仿宋" w:cs="仿宋"/>
          <w:color w:val="auto"/>
          <w:highlight w:val="none"/>
        </w:rPr>
      </w:pPr>
    </w:p>
    <w:p w14:paraId="65C8AA47">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Style w:val="9"/>
          <w:rFonts w:hint="eastAsia" w:ascii="仿宋" w:hAnsi="仿宋" w:eastAsia="仿宋" w:cs="仿宋"/>
          <w:color w:val="auto"/>
          <w:highlight w:val="none"/>
        </w:rPr>
      </w:pPr>
    </w:p>
    <w:p w14:paraId="0E0CD202">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Style w:val="9"/>
          <w:rFonts w:hint="eastAsia" w:ascii="仿宋" w:hAnsi="仿宋" w:eastAsia="仿宋" w:cs="仿宋"/>
          <w:color w:val="auto"/>
          <w:highlight w:val="none"/>
        </w:rPr>
      </w:pPr>
    </w:p>
    <w:p w14:paraId="074C7FF7">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Style w:val="9"/>
          <w:rFonts w:hint="eastAsia" w:ascii="仿宋" w:hAnsi="仿宋" w:eastAsia="仿宋" w:cs="仿宋"/>
          <w:color w:val="auto"/>
          <w:highlight w:val="none"/>
        </w:rPr>
      </w:pPr>
    </w:p>
    <w:p w14:paraId="54ABA5DB">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Style w:val="9"/>
          <w:rFonts w:hint="eastAsia" w:ascii="仿宋" w:hAnsi="仿宋" w:eastAsia="仿宋" w:cs="仿宋"/>
          <w:color w:val="auto"/>
          <w:highlight w:val="none"/>
        </w:rPr>
      </w:pPr>
    </w:p>
    <w:p w14:paraId="40A3AA67">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Style w:val="9"/>
          <w:rFonts w:hint="eastAsia" w:ascii="仿宋" w:hAnsi="仿宋" w:eastAsia="仿宋" w:cs="仿宋"/>
          <w:color w:val="auto"/>
          <w:highlight w:val="none"/>
        </w:rPr>
      </w:pPr>
    </w:p>
    <w:p w14:paraId="5702A5D1">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Style w:val="9"/>
          <w:rFonts w:hint="eastAsia" w:ascii="仿宋" w:hAnsi="仿宋" w:eastAsia="仿宋" w:cs="仿宋"/>
          <w:color w:val="auto"/>
          <w:highlight w:val="none"/>
        </w:rPr>
      </w:pPr>
    </w:p>
    <w:p w14:paraId="5D50621C">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Style w:val="9"/>
          <w:rFonts w:hint="eastAsia" w:ascii="仿宋" w:hAnsi="仿宋" w:eastAsia="仿宋" w:cs="仿宋"/>
          <w:color w:val="auto"/>
          <w:highlight w:val="none"/>
        </w:rPr>
      </w:pPr>
    </w:p>
    <w:p w14:paraId="6C5C2D80">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Style w:val="9"/>
          <w:rFonts w:hint="eastAsia" w:ascii="仿宋" w:hAnsi="仿宋" w:eastAsia="仿宋" w:cs="仿宋"/>
          <w:color w:val="auto"/>
          <w:highlight w:val="none"/>
        </w:rPr>
      </w:pPr>
    </w:p>
    <w:p w14:paraId="1120993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7A"/>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C27C9"/>
    <w:rsid w:val="755C2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576" w:lineRule="auto"/>
      <w:jc w:val="center"/>
      <w:outlineLvl w:val="0"/>
    </w:pPr>
    <w:rPr>
      <w:rFonts w:ascii="Calibri" w:hAnsi="Calibri" w:eastAsia="宋体" w:cs="Times New Roman"/>
      <w:b/>
      <w:kern w:val="44"/>
      <w:sz w:val="36"/>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eastAsia="宋体" w:cs="Times New Roman"/>
      <w:kern w:val="2"/>
      <w:sz w:val="21"/>
      <w:szCs w:val="24"/>
    </w:rPr>
  </w:style>
  <w:style w:type="paragraph" w:styleId="4">
    <w:name w:val="Body Text"/>
    <w:basedOn w:val="1"/>
    <w:next w:val="1"/>
    <w:qFormat/>
    <w:uiPriority w:val="0"/>
    <w:pPr>
      <w:spacing w:after="120" w:afterLines="0"/>
    </w:pPr>
    <w:rPr>
      <w:rFonts w:ascii="Times New Roman" w:hAnsi="Times New Roman" w:eastAsia="宋体" w:cs="Times New Roman"/>
      <w:kern w:val="2"/>
      <w:sz w:val="21"/>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出段落1"/>
    <w:basedOn w:val="1"/>
    <w:qFormat/>
    <w:uiPriority w:val="0"/>
    <w:pPr>
      <w:ind w:firstLine="420" w:firstLineChars="200"/>
    </w:pPr>
    <w:rPr>
      <w:rFonts w:ascii="Times New Roman" w:hAnsi="Times New Roman" w:eastAsia="宋体" w:cs="Times New Roman"/>
    </w:rPr>
  </w:style>
  <w:style w:type="character" w:customStyle="1" w:styleId="9">
    <w:name w:val="标题 1 Char"/>
    <w:link w:val="2"/>
    <w:qFormat/>
    <w:uiPriority w:val="0"/>
    <w:rPr>
      <w:rFonts w:ascii="Calibri" w:hAnsi="Calibri" w:eastAsia="宋体" w:cs="Times New Roman"/>
      <w:b/>
      <w:kern w:val="44"/>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2025-01-08T06:26:00Z</dcterms:created>
  <dc:creator>清欢</dc:creator>
  <cp:lastModifiedBy>清欢</cp:lastModifiedBy>
  <dcterms:modified xsi:type="dcterms:W3CDTF">2025-01-08T06:26:11Z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73AAD633D33E4260959958BCE3F8F724_11</vt:lpwstr>
  </property>
  <property fmtid="{D5CDD505-2E9C-101B-9397-08002B2CF9AE}" pid="4" name="KSOTemplateDocerSaveRecord">
    <vt:lpwstr>eyJoZGlkIjoiMTMxMGNkYTJhN2NkODc0MzYwZWZhYmI0Y2E4ZDVlOGEiLCJ1c2VySWQiOiI0MTIyNjcyMjEifQ==</vt:lpwstr>
  </property>
</Properties>
</file>