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采购内容及要求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一、保洁服务方案：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人员配备：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西咸新区空港第一学校</w:t>
      </w:r>
      <w:r>
        <w:rPr>
          <w:rFonts w:hint="eastAsia" w:ascii="宋体" w:hAnsi="宋体" w:cs="宋体"/>
          <w:color w:val="auto"/>
          <w:sz w:val="24"/>
          <w:szCs w:val="24"/>
        </w:rPr>
        <w:t>配备保洁人员共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需4</w:t>
      </w:r>
      <w:r>
        <w:rPr>
          <w:rFonts w:hint="eastAsia" w:ascii="宋体" w:hAnsi="宋体" w:cs="宋体"/>
          <w:color w:val="auto"/>
          <w:sz w:val="24"/>
          <w:szCs w:val="24"/>
        </w:rPr>
        <w:t>人</w:t>
      </w:r>
      <w:r>
        <w:rPr>
          <w:rFonts w:hint="eastAsia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hAnsi="宋体" w:cs="宋体"/>
          <w:color w:val="auto"/>
          <w:sz w:val="24"/>
          <w:szCs w:val="24"/>
          <w:lang w:val="en-US" w:eastAsia="zh-CN"/>
        </w:rPr>
        <w:t>学校不提供住宿</w:t>
      </w:r>
      <w:r>
        <w:rPr>
          <w:rFonts w:hint="eastAsia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。从业人员年龄在18--50周岁以内，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具体以实际工作需求为主，</w:t>
      </w:r>
      <w:r>
        <w:rPr>
          <w:rFonts w:hint="eastAsia" w:ascii="宋体" w:hAnsi="宋体" w:cs="宋体"/>
          <w:color w:val="auto"/>
          <w:sz w:val="24"/>
          <w:szCs w:val="24"/>
        </w:rPr>
        <w:t>身体健康，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须持有健康证，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无犯罪记录，热爱本职工作。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校园卫生基本概况：校园共有一栋5层教学楼约（6235㎡），一栋4层的教学行政楼约（4640㎡），一栋多媒体阶梯教室约（340㎡），一栋多媒体报告厅约（1400），室内体育馆约（1850㎡），室外面积约（20000㎡）。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日常保洁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内容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室内卫生：每日对教学楼、内各楼道、楼梯等公共区域进行清扫，要求每日学生上课前完成第一遍清扫，之后需要在每个上课时间段对楼道、楼梯、卫生间进行实时维护。确保楼道地面干净整洁，无积水，无脚印，无杂物垃圾；楼道墙裙干净明亮，不能有污渍；楼道文化布置墙面和装饰表面干净无浮灰；楼梯间扶手干净，无灰尘，污渍，楼梯间前面文化装饰表面干净，各平台无垃圾；各楼层卫生间，应保持地面干净整洁，无积水，无脚印，无异味，卫生间内各隔断表面干净；</w:t>
      </w:r>
      <w:r>
        <w:rPr>
          <w:rFonts w:hint="eastAsia" w:ascii="宋体" w:hAnsi="宋体" w:cs="宋体"/>
          <w:color w:val="auto"/>
          <w:sz w:val="24"/>
          <w:szCs w:val="24"/>
        </w:rPr>
        <w:t>洗手台面、镜面干净，无污渍、无水渍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auto"/>
          <w:sz w:val="24"/>
          <w:szCs w:val="24"/>
        </w:rPr>
        <w:t>蹲便池、小便器、拖把池洁净无污渍、无污染、无异味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auto"/>
          <w:sz w:val="24"/>
          <w:szCs w:val="24"/>
        </w:rPr>
        <w:t>垃圾筐内手纸垃圾不外溢，垃圾筐冲洗干净，套袋，摆放整齐，无臭味；拖把、抹布等清洁工具分类摆放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auto"/>
          <w:sz w:val="24"/>
          <w:szCs w:val="24"/>
        </w:rPr>
        <w:t>卫生间内无异味，设备设施能正常使用，有损坏或长流水现象要及时报修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。各楼层、楼梯间等区域不能有卫生死角，蜘蛛网。每天需要对各楼层直饮机进行清洗擦拭，保持直饮机表面干净卫生，无杂物残留。另外每周最少一次需要对楼内地面使用清洁剂进行彻底清洗，清洗时应及时处理积水，防止出现意外伤害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2.室外卫生：需要每日对校园室外各路段进行清扫，保持道路上午垃圾，杂物。</w:t>
      </w:r>
      <w:r>
        <w:rPr>
          <w:rFonts w:hint="eastAsia" w:ascii="宋体" w:hAnsi="宋体" w:cs="宋体"/>
          <w:color w:val="auto"/>
          <w:sz w:val="24"/>
          <w:szCs w:val="24"/>
        </w:rPr>
        <w:t>保持花坛及绿化带内干净，无烟头、无杂物，定期清理落叶，加强秋冬季落叶清扫次数，应保持落叶、垃圾不能存在时间超过2小时；石材表面干净整洁、无污渍；座椅、灯箱及垃圾桶无灰尘、无污渍；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每日对校园内的各个垃圾箱垃圾进行倾倒；在垃圾车到来时，还需要协助对垃圾场垃圾进行处理，并保持垃圾场处卫生的干净，不能有蚊虫，苍蝇等聚集。雨水较多季节应每周对各路段的雨排口进行清理，防止杂物堆积造成排水不畅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其他卫生：在学校有活动举行时，应及时对阶梯教室，报告厅，体育馆和室外操场进行清理清扫，确保学校活动能正常开展。同时，在活动过程中需要随时对活动现场产生的垃圾进行处理，保证活动现场干净整洁，活动结束后及时对现场进行彻底打扫，恢复干净如初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sz w:val="24"/>
          <w:szCs w:val="24"/>
        </w:rPr>
        <w:t>垃圾管理：垃圾桶周围地面干净整洁，垃圾不冒尖，无异味、无飞虫、无蚊蝇；垃圾桶应定期进行外部保洁,干净整洁，垃圾桶必须套袋，垃圾袋不得重复使用；垃圾及时清运，加盖无外溢、周围无污垢、无积水、无杂物、无臭味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（四）其他工作内容：在实际工作中，需要根据学校的实际工作情况，接受学校的临时性工作安排。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五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工作时间：每周工作6天，每天早上7：00~11：00，每天下午13：30~17：30。如有特殊情况需要延长工作时间的，可以申请调休息或者加班补助，以具体情况为准。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二、后勤服务方案：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（一）人员配置：西咸新区空港第一学校共需要配备</w:t>
      </w:r>
      <w:r>
        <w:rPr>
          <w:rFonts w:hint="eastAsia" w:hAnsi="宋体" w:cs="宋体"/>
          <w:color w:val="auto"/>
          <w:sz w:val="24"/>
          <w:szCs w:val="24"/>
          <w:lang w:val="en-US" w:eastAsia="zh-CN"/>
        </w:rPr>
        <w:t>5人（学校不提供住宿）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：校医一名，4年以上校园工作经验，5年以上工作经验</w:t>
      </w:r>
      <w:r>
        <w:rPr>
          <w:rFonts w:hint="eastAsia" w:hAnsi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需要具备专业的医师资格证，以全科为主；司炉工两名：6年以上学校工作经验，要有司炉证，服务期间需要人员自行对资格证进行审验；高压电工一名：5年以上工作经验，1年以上校园运行工作经验</w:t>
      </w:r>
      <w:r>
        <w:rPr>
          <w:rFonts w:hint="eastAsia" w:hAnsi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拥有高压</w:t>
      </w:r>
      <w:r>
        <w:rPr>
          <w:rFonts w:hint="eastAsia" w:hAnsi="宋体" w:cs="宋体"/>
          <w:color w:val="auto"/>
          <w:sz w:val="24"/>
          <w:szCs w:val="24"/>
          <w:lang w:val="en-US" w:eastAsia="zh-CN"/>
        </w:rPr>
        <w:t>电工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证，具备实际动手操作能力；低压电工一名，7年以上学校工作经验</w:t>
      </w:r>
      <w:r>
        <w:rPr>
          <w:rFonts w:hint="eastAsia" w:hAnsi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拥有低压电工证。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二）校园基本概况：校园共有一栋5层教学楼约（6235㎡），一栋4层的教学行政楼约（4640㎡），一栋多媒体阶梯教室约（340㎡），一栋多媒体报告厅约（1400），室内体育馆约（1850㎡），室外面积约（20000㎡），在校师生约1050人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（三）后勤服务内容：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1.校医服务内容：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（1）</w:t>
      </w:r>
      <w:r>
        <w:rPr>
          <w:rFonts w:hint="eastAsia" w:ascii="宋体" w:hAnsi="宋体" w:cs="宋体"/>
          <w:color w:val="auto"/>
          <w:sz w:val="24"/>
          <w:szCs w:val="24"/>
        </w:rPr>
        <w:t>严格按照学校规定的时间到岗工作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auto"/>
          <w:sz w:val="24"/>
          <w:szCs w:val="24"/>
        </w:rPr>
        <w:t>在上级领导的安排下做好医务室各项工作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负责对全校师生进行紧急救治和简单的诊断治疗，协助学校应对突发安全事故。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（3）</w:t>
      </w:r>
      <w:r>
        <w:rPr>
          <w:rFonts w:hint="eastAsia" w:ascii="宋体" w:hAnsi="宋体" w:cs="宋体"/>
          <w:color w:val="auto"/>
          <w:sz w:val="24"/>
          <w:szCs w:val="24"/>
        </w:rPr>
        <w:t>负责监督检查环境卫生、饮食卫生、体育卫生、个人卫生工作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按照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学生成长中心</w:t>
      </w:r>
      <w:r>
        <w:rPr>
          <w:rFonts w:hint="eastAsia" w:ascii="宋体" w:hAnsi="宋体" w:cs="宋体"/>
          <w:color w:val="auto"/>
          <w:sz w:val="24"/>
          <w:szCs w:val="24"/>
        </w:rPr>
        <w:t>安排，对师生进行卫生知识宣讲工作做好常见病、流行病、传染病的防治工作；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负责新生入学疫苗接种信息，特殊体质信息情况，重点人员档案管理，学生晨午检，因病追踪的台账的相关工作。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（6）</w:t>
      </w:r>
      <w:r>
        <w:rPr>
          <w:rFonts w:hint="eastAsia" w:ascii="宋体" w:hAnsi="宋体" w:cs="宋体"/>
          <w:color w:val="auto"/>
          <w:sz w:val="24"/>
          <w:szCs w:val="24"/>
        </w:rPr>
        <w:t>定期组织参与全校消毒工作，将消毒情况进行记载与汇报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负责学校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简单医疗用品</w:t>
      </w:r>
      <w:r>
        <w:rPr>
          <w:rFonts w:hint="eastAsia" w:ascii="宋体" w:hAnsi="宋体" w:cs="宋体"/>
          <w:color w:val="auto"/>
          <w:sz w:val="24"/>
          <w:szCs w:val="24"/>
        </w:rPr>
        <w:t>的订购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和</w:t>
      </w:r>
      <w:r>
        <w:rPr>
          <w:rFonts w:hint="eastAsia" w:ascii="宋体" w:hAnsi="宋体" w:cs="宋体"/>
          <w:color w:val="auto"/>
          <w:sz w:val="24"/>
          <w:szCs w:val="24"/>
        </w:rPr>
        <w:t>消毒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管理</w:t>
      </w:r>
      <w:r>
        <w:rPr>
          <w:rFonts w:hint="eastAsia" w:ascii="宋体" w:hAnsi="宋体" w:cs="宋体"/>
          <w:color w:val="auto"/>
          <w:sz w:val="24"/>
          <w:szCs w:val="24"/>
        </w:rPr>
        <w:t>等工作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协助领导组织师生参与疫苗接种；指导学生规范，完成眼保健操；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负责学生健康教育的相关工作。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（10）</w:t>
      </w:r>
      <w:r>
        <w:rPr>
          <w:rFonts w:hint="eastAsia" w:ascii="宋体" w:hAnsi="宋体" w:cs="宋体"/>
          <w:color w:val="auto"/>
          <w:sz w:val="24"/>
          <w:szCs w:val="24"/>
        </w:rPr>
        <w:t>定期检查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医疗用品，确保保健室所使用的物品安全，有效。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（11）负责对接上级主管部门和其他政府相关部门检查工作，完善相应的工作资料。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（12）根据学校有关安排，在学校组织或开展相关活动中，参与现场的应急救援工作。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2.司炉工服务内容：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（1）熟悉力聚负压锅炉运行原理，了解锅炉设备的结构，能熟练操作锅炉各系统内设备。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（2）负责学校锅炉的日常操作，设备维护保养，设备检修，故障排除等工作。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（3）按照学校的工作安排，负责在采暖期每天24小时不间断进行学校供暖工作和供暖期前后的现场管道维修，暖气维修，补水和排水工作。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（4）非供暖季节，按照学校规定的时间完成日常生活用水的供热工作。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（5）在非供暖季，除了日常的生活热水供热外，还需要参与到学校的日常维修，消防设施巡检等相应的后勤工作，具体内容需要以学校工作安排为准。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（6）负责学校中医药种植园的日常维护，校园绿植的修剪以及绿地的打草等相关工作。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（7）完成学校安排的其他相关工作。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3.高压电工的服务内容 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（1）拥有高压电工操作证，了解设备构造和工作原理，能熟练操作高压室内相关设备。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（2）负责高压室内相关设备的日常巡检，操作。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（3）负责高压室内相关设备的定期维护保养。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（4）负责高压室内相关安全设施和操作工具的日常维护，确保所有物品、设施安全可靠。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（5）负责学校建筑消防设施的定期巡检和记录登记。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（6）负责学校消防器材的日常检查和维护维修。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（7）负责学校的日常维修工作，包含但不限于电工工作，如水暖维修，门窗玻璃维修，设备更换零部件，绿化等。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（8）按照学校工作安排，每周进行夜间值班工作。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（9）完成学校安排的其他相关工作。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4.低压电工的服务内容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（1）具有低压电工证，熟悉和了解低压供电原理，懂得一般低压设备的。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（2）负责学校的日常维修工作，包含但不限于电工工作，如水暖维修，门窗玻璃维修，设备更换零部件，绿化等。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（3）具备水暖以及木工工作能力，可以进行水暖和木工操作工作。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（4）负责学校消防建筑安全巡检和消防建筑维修登记等相关工作。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（5）负责学校的消防器材的日常巡检，维护保养和维修工作。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（6）参与学校的日常安全检查工作，同时按照要求对相关安全隐患进行限期整改。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（7）按照学校工作安排，每周进行夜间值班工作。</w:t>
      </w:r>
    </w:p>
    <w:p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（8）完成学校安排的其他相关工作。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YWNkOWRmMzdkMWY0ODgxYzQ3M2FiOTAxMTEzOTYifQ=="/>
  </w:docVars>
  <w:rsids>
    <w:rsidRoot w:val="7AAB3AED"/>
    <w:rsid w:val="7AA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2024-04-09T10:26:00Z</dcterms:created>
  <dc:creator>Administrator</dc:creator>
  <cp:lastModifiedBy>Administrator</cp:lastModifiedBy>
  <dcterms:modified xsi:type="dcterms:W3CDTF">2024-04-09T10:27:01Z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21B26A54A45C4C5FA9D8D636BE5DCACF_11</vt:lpwstr>
  </property>
</Properties>
</file>