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spacing w:before="0" w:after="240" w:afterLines="100" w:line="360" w:lineRule="auto"/>
        <w:ind w:firstLine="211" w:firstLineChars="100"/>
        <w:jc w:val="center"/>
        <w:outlineLvl w:val="0"/>
        <w:rPr>
          <w:rFonts w:hint="eastAsia" w:ascii="宋体" w:hAnsi="宋体" w:eastAsia="宋体" w:cs="宋体"/>
          <w:b/>
          <w:bCs/>
          <w:color w:val="000000"/>
          <w:sz w:val="21"/>
          <w:szCs w:val="21"/>
          <w:highlight w:val="none"/>
        </w:rPr>
      </w:pPr>
      <w:bookmarkStart w:id="0" w:name="_Toc10349"/>
      <w:bookmarkStart w:id="1" w:name="_Toc21916"/>
      <w:bookmarkStart w:id="10" w:name="_GoBack"/>
      <w:r>
        <w:rPr>
          <w:rFonts w:hint="eastAsia" w:ascii="宋体" w:hAnsi="宋体" w:eastAsia="宋体" w:cs="宋体"/>
          <w:b/>
          <w:bCs/>
          <w:color w:val="000000"/>
          <w:sz w:val="21"/>
          <w:szCs w:val="21"/>
          <w:highlight w:val="none"/>
        </w:rPr>
        <w:t>采购需求</w:t>
      </w:r>
      <w:bookmarkEnd w:id="0"/>
      <w:bookmarkEnd w:id="1"/>
    </w:p>
    <w:bookmarkEnd w:id="1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b/>
          <w:bCs/>
          <w:i w:val="0"/>
          <w:iCs w:val="0"/>
          <w:caps w:val="0"/>
          <w:color w:val="auto"/>
          <w:spacing w:val="0"/>
          <w:sz w:val="21"/>
          <w:szCs w:val="21"/>
          <w:highlight w:val="none"/>
          <w:lang w:val="en-US" w:eastAsia="zh-CN"/>
        </w:rPr>
      </w:pPr>
      <w:bookmarkStart w:id="2" w:name="_Toc25121"/>
      <w:bookmarkStart w:id="3" w:name="_Toc10663"/>
      <w:r>
        <w:rPr>
          <w:rFonts w:hint="eastAsia" w:ascii="宋体" w:hAnsi="宋体" w:eastAsia="宋体" w:cs="宋体"/>
          <w:b/>
          <w:bCs/>
          <w:i w:val="0"/>
          <w:iCs w:val="0"/>
          <w:caps w:val="0"/>
          <w:color w:val="auto"/>
          <w:spacing w:val="0"/>
          <w:sz w:val="21"/>
          <w:szCs w:val="21"/>
          <w:highlight w:val="none"/>
          <w:lang w:val="en-US" w:eastAsia="zh-Hans"/>
        </w:rPr>
        <w:t>一、项目</w:t>
      </w:r>
      <w:r>
        <w:rPr>
          <w:rFonts w:hint="eastAsia" w:ascii="宋体" w:hAnsi="宋体" w:eastAsia="宋体" w:cs="宋体"/>
          <w:b/>
          <w:bCs/>
          <w:i w:val="0"/>
          <w:iCs w:val="0"/>
          <w:caps w:val="0"/>
          <w:color w:val="auto"/>
          <w:spacing w:val="0"/>
          <w:sz w:val="21"/>
          <w:szCs w:val="21"/>
          <w:highlight w:val="none"/>
          <w:lang w:val="en-US" w:eastAsia="zh-CN"/>
        </w:rPr>
        <w:t>基本情况</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b w:val="0"/>
          <w:bCs w:val="0"/>
          <w:sz w:val="21"/>
          <w:szCs w:val="21"/>
          <w:highlight w:val="none"/>
          <w:lang w:val="en-US" w:eastAsia="zh-CN"/>
        </w:rPr>
      </w:pPr>
      <w:r>
        <w:t>当前，网络媒体作为一种新的信息传播形式，已经成为热点事件曝光的主要平台和舆论的独立源头，特别是微博、微信等社交媒体的超常规发展，颠覆了旧有的信息传播与舆论引导方式，为进一步提升西咸新区空港新城管委会敏感舆情防控和处置能</w:t>
      </w:r>
      <w:r>
        <w:rPr>
          <w:spacing w:val="-11"/>
        </w:rPr>
        <w:t>力，提高正面宣传的力度，及时化解负面危机风险，维护社会形象，</w:t>
      </w:r>
      <w:r>
        <w:rPr>
          <w:rFonts w:hint="eastAsia" w:ascii="宋体" w:hAnsi="宋体" w:eastAsia="宋体" w:cs="宋体"/>
          <w:b w:val="0"/>
          <w:bCs w:val="0"/>
          <w:sz w:val="21"/>
          <w:szCs w:val="21"/>
          <w:highlight w:val="none"/>
          <w:lang w:val="en-US" w:eastAsia="zh-CN"/>
        </w:rPr>
        <w:t>为2024年度空港新城舆情监测营造和谐有序的舆论环境。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20" w:firstLineChars="200"/>
        <w:textAlignment w:val="auto"/>
        <w:rPr>
          <w:rFonts w:hint="eastAsia"/>
          <w:lang w:val="en-US" w:eastAsia="zh-CN"/>
        </w:rPr>
      </w:pPr>
      <w:r>
        <w:rPr>
          <w:rFonts w:hint="eastAsia" w:ascii="宋体" w:hAnsi="宋体" w:eastAsia="宋体" w:cs="宋体"/>
          <w:b w:val="0"/>
          <w:bCs w:val="0"/>
          <w:i w:val="0"/>
          <w:iCs w:val="0"/>
          <w:caps w:val="0"/>
          <w:color w:val="auto"/>
          <w:spacing w:val="0"/>
          <w:sz w:val="21"/>
          <w:szCs w:val="21"/>
          <w:highlight w:val="none"/>
          <w:lang w:val="zh-CN" w:eastAsia="zh-CN"/>
        </w:rPr>
        <w:t>本项目所属行业为</w:t>
      </w:r>
      <w:r>
        <w:rPr>
          <w:rFonts w:hint="eastAsia" w:ascii="宋体" w:hAnsi="宋体" w:eastAsia="宋体" w:cs="宋体"/>
          <w:b w:val="0"/>
          <w:bCs w:val="0"/>
          <w:i w:val="0"/>
          <w:iCs w:val="0"/>
          <w:caps w:val="0"/>
          <w:color w:val="auto"/>
          <w:spacing w:val="0"/>
          <w:sz w:val="21"/>
          <w:szCs w:val="21"/>
          <w:highlight w:val="none"/>
          <w:lang w:val="en-US" w:eastAsia="zh-CN"/>
        </w:rPr>
        <w:t>其他未列明行业</w:t>
      </w:r>
      <w:r>
        <w:rPr>
          <w:rFonts w:hint="eastAsia" w:ascii="宋体" w:hAnsi="宋体" w:eastAsia="宋体" w:cs="宋体"/>
          <w:b w:val="0"/>
          <w:bCs w:val="0"/>
          <w:i w:val="0"/>
          <w:iCs w:val="0"/>
          <w:caps w:val="0"/>
          <w:color w:val="auto"/>
          <w:spacing w:val="0"/>
          <w:sz w:val="21"/>
          <w:szCs w:val="21"/>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二、服务内容及要求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（一）系统技术指标</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系统自动过滤无关垃圾信息，并支持对有用舆情数据的多维度查询，包括舆情内容、来源渠道、情感倾向性、机构匹配度多种组合方式。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用户可自定义时间段查询相关舆情数据的分析结果，包括每日舆情调性分析、各平台舆情调性分布、正负面信息分布占比、每日正负面媒体分布属性等多维度分析。</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针对配置方案自动抓取全网事件相关舆情数据，实现话题进展曲线图。</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系统采集涉及相关话题新闻下的评论信息，并支持涉及信息按渠道、时间、关键词等多维度搜索查询及导出功能。</w:t>
      </w:r>
      <w:bookmarkStart w:id="4" w:name="第五章  评标方法"/>
      <w:bookmarkEnd w:id="4"/>
      <w:bookmarkStart w:id="5" w:name="第五章  评标方法"/>
      <w:bookmarkEnd w:id="5"/>
      <w:r>
        <w:rPr>
          <w:rFonts w:hint="eastAsia" w:ascii="宋体" w:hAnsi="宋体" w:eastAsia="宋体" w:cs="宋体"/>
          <w:color w:val="auto"/>
          <w:kern w:val="2"/>
          <w:sz w:val="21"/>
          <w:szCs w:val="21"/>
          <w:lang w:val="en-US" w:eastAsia="zh-CN" w:bidi="ar-SA"/>
        </w:rPr>
        <w:t>采用人机协同工作机制，对文本结构、内容特征进行分析，有效过滤垃圾 99%以上。</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kern w:val="2"/>
          <w:sz w:val="21"/>
          <w:szCs w:val="21"/>
          <w:lang w:val="en-US" w:eastAsia="zh-CN" w:bidi="ar-SA"/>
        </w:rPr>
      </w:pPr>
      <w:bookmarkStart w:id="6" w:name="（三）系统功能"/>
      <w:bookmarkEnd w:id="6"/>
      <w:r>
        <w:rPr>
          <w:rFonts w:hint="eastAsia" w:ascii="宋体" w:hAnsi="宋体" w:eastAsia="宋体" w:cs="宋体"/>
          <w:color w:val="auto"/>
          <w:kern w:val="2"/>
          <w:sz w:val="21"/>
          <w:szCs w:val="21"/>
          <w:lang w:val="en-US" w:eastAsia="zh-CN" w:bidi="ar-SA"/>
        </w:rPr>
        <w:t>（二）系统功能</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系统支持选择绑定本区县、本地市、本省份的触碰到地域关键字的全部舆情信息，并支持对信息的一键复制或报送系统对接上报；</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系统支持涉及本机构区域的精准舆情信息原网页截图、相似舆情查看及本信息相关网民评论内容查看，同时支持按照环节类型、媒体性质、媒体级别及事件分类对信息进行了精细化划分；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系统支持涉本地境外信息及全部境外信息查看功能，同时支持信息一键复制、页面截图、多语言精准翻译等；</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系统支持对突发舆情事件新闻信息及相关评论信息的自动汇总，包括媒体热力分析、重点微博传播分析、媒体观点分析、网民评论分析等，同时支持设置关键字对境外情报信息进行数据汇总；</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系统支持自定义生成突发舆情事件分析报告、各类常规性报告；</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综合分析功能，支持按照媒体环节、媒体属性、媒体级别进行多维度数量统计，支持按照事件类型的多维度统计、舆情高发平台及账号（舆情发布红黑榜）的多维统计及媒体发布热力统计，同时支持对涉本机构区域舆情信息下的评论信息的发布平台、发布人等多维分析；</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通过自定义关键字或选择定向采集账号的方式，对境内发布的相关涉及的信息进行采集、展示、预警，支持对全国或本省涉警信息的实时监测方案列表展示，同时支持通过自定义关键字方式，对涉本地新闻信息下方触碰已设置关键字的评论内容进行采集、展示、预警；</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系统支持在全网综合搜索，例如：搜狗、必应、知乎、微信平台的关键字一键搜索；</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系统支持自定义选择区域的抖音、今日头条及百度热榜的配置及展示、更新提醒。</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kern w:val="2"/>
          <w:sz w:val="21"/>
          <w:szCs w:val="21"/>
          <w:lang w:val="en-US" w:eastAsia="zh-CN" w:bidi="ar-SA"/>
        </w:rPr>
      </w:pPr>
      <w:bookmarkStart w:id="7" w:name="四、人工服务"/>
      <w:bookmarkEnd w:id="7"/>
      <w:r>
        <w:rPr>
          <w:rFonts w:hint="eastAsia" w:ascii="宋体" w:hAnsi="宋体" w:eastAsia="宋体" w:cs="宋体"/>
          <w:b/>
          <w:bCs/>
          <w:color w:val="auto"/>
          <w:kern w:val="2"/>
          <w:sz w:val="21"/>
          <w:szCs w:val="21"/>
          <w:lang w:val="en-US" w:eastAsia="zh-CN" w:bidi="ar-SA"/>
        </w:rPr>
        <w:t>二、配套人工服务</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供应商应配备 24 小时数据研判团队，提供数据研判分析、推送预警服务；</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供应商应配备 24 小时数据汇总服务团队，提供舆情事件数据汇总服务；</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供应商应配备报告撰写团队，提供舆情报告撰写服务；</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安排四名工作人员驻场办公。</w:t>
      </w:r>
    </w:p>
    <w:p>
      <w:pPr>
        <w:pStyle w:val="2"/>
        <w:rPr>
          <w:rFonts w:hint="default"/>
          <w:lang w:val="en-US" w:eastAsia="zh-CN"/>
        </w:rPr>
      </w:pPr>
    </w:p>
    <w:p>
      <w:pPr>
        <w:spacing w:line="360" w:lineRule="auto"/>
        <w:rPr>
          <w:rFonts w:hint="eastAsia" w:ascii="宋体" w:hAnsi="宋体" w:eastAsia="宋体" w:cs="宋体"/>
          <w:color w:val="000000"/>
          <w:sz w:val="21"/>
          <w:szCs w:val="21"/>
          <w:highlight w:val="none"/>
          <w:lang w:val="en-US" w:eastAsia="zh-CN"/>
        </w:rPr>
      </w:pPr>
      <w:r>
        <w:rPr>
          <w:rFonts w:hint="eastAsia" w:ascii="宋体" w:hAnsi="宋体" w:eastAsia="宋体" w:cs="宋体"/>
          <w:b/>
          <w:bCs/>
          <w:color w:val="000000"/>
          <w:sz w:val="21"/>
          <w:szCs w:val="21"/>
          <w:highlight w:val="none"/>
          <w:lang w:val="en-US" w:eastAsia="zh-CN"/>
        </w:rPr>
        <w:t>三</w:t>
      </w:r>
      <w:r>
        <w:rPr>
          <w:rFonts w:hint="eastAsia" w:ascii="宋体" w:hAnsi="宋体" w:eastAsia="宋体" w:cs="宋体"/>
          <w:b/>
          <w:bCs/>
          <w:color w:val="000000"/>
          <w:sz w:val="21"/>
          <w:szCs w:val="21"/>
          <w:highlight w:val="none"/>
          <w:lang w:val="zh-CN" w:eastAsia="zh-CN"/>
        </w:rPr>
        <w:t>、</w:t>
      </w:r>
      <w:r>
        <w:rPr>
          <w:rFonts w:hint="eastAsia" w:ascii="宋体" w:hAnsi="宋体" w:eastAsia="宋体" w:cs="宋体"/>
          <w:b/>
          <w:bCs/>
          <w:color w:val="000000"/>
          <w:sz w:val="21"/>
          <w:szCs w:val="21"/>
          <w:highlight w:val="none"/>
          <w:lang w:val="en-US" w:eastAsia="zh-CN"/>
        </w:rPr>
        <w:t>服务、产品（如有）执行的标准、规范：</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（1）国家标准、规范:</w:t>
      </w:r>
      <w:r>
        <w:rPr>
          <w:rFonts w:hint="eastAsia" w:ascii="宋体" w:hAnsi="宋体" w:eastAsia="宋体" w:cs="宋体"/>
          <w:color w:val="000000"/>
          <w:sz w:val="21"/>
          <w:szCs w:val="21"/>
          <w:highlight w:val="none"/>
          <w:u w:val="single"/>
        </w:rPr>
        <w:t xml:space="preserve">      /     </w:t>
      </w:r>
      <w:r>
        <w:rPr>
          <w:rFonts w:hint="eastAsia" w:ascii="宋体" w:hAnsi="宋体" w:eastAsia="宋体" w:cs="宋体"/>
          <w:color w:val="000000"/>
          <w:sz w:val="21"/>
          <w:szCs w:val="21"/>
          <w:highlight w:val="none"/>
          <w:lang w:val="en-US" w:eastAsia="zh-CN"/>
        </w:rPr>
        <w:t>；</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（2）行业标准、规范</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u w:val="single"/>
        </w:rPr>
        <w:t xml:space="preserve">      /     </w:t>
      </w:r>
      <w:r>
        <w:rPr>
          <w:rFonts w:hint="eastAsia" w:ascii="宋体" w:hAnsi="宋体" w:eastAsia="宋体" w:cs="宋体"/>
          <w:color w:val="000000"/>
          <w:sz w:val="21"/>
          <w:szCs w:val="21"/>
          <w:highlight w:val="none"/>
        </w:rPr>
        <w:t>；</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（3）地方标准、规范</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u w:val="single"/>
        </w:rPr>
        <w:t xml:space="preserve">      /     </w:t>
      </w:r>
      <w:r>
        <w:rPr>
          <w:rFonts w:hint="eastAsia" w:ascii="宋体" w:hAnsi="宋体" w:eastAsia="宋体" w:cs="宋体"/>
          <w:color w:val="000000"/>
          <w:sz w:val="21"/>
          <w:szCs w:val="21"/>
          <w:highlight w:val="none"/>
        </w:rPr>
        <w:t>；</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（4）企业标准、规范</w:t>
      </w:r>
      <w:r>
        <w:rPr>
          <w:rFonts w:hint="eastAsia" w:ascii="宋体" w:hAnsi="宋体" w:eastAsia="宋体" w:cs="宋体"/>
          <w:color w:val="000000"/>
          <w:sz w:val="21"/>
          <w:szCs w:val="21"/>
          <w:highlight w:val="none"/>
          <w:lang w:val="en-US" w:eastAsia="zh-CN"/>
        </w:rPr>
        <w:t>:</w:t>
      </w:r>
      <w:r>
        <w:rPr>
          <w:rFonts w:hint="eastAsia" w:ascii="宋体" w:hAnsi="宋体" w:eastAsia="宋体" w:cs="宋体"/>
          <w:color w:val="000000"/>
          <w:sz w:val="21"/>
          <w:szCs w:val="21"/>
          <w:highlight w:val="none"/>
          <w:u w:val="single"/>
        </w:rPr>
        <w:t xml:space="preserve">      /     </w:t>
      </w:r>
      <w:r>
        <w:rPr>
          <w:rFonts w:hint="eastAsia" w:ascii="宋体" w:hAnsi="宋体" w:eastAsia="宋体" w:cs="宋体"/>
          <w:color w:val="000000"/>
          <w:sz w:val="21"/>
          <w:szCs w:val="21"/>
          <w:highlight w:val="none"/>
        </w:rPr>
        <w:t>。</w:t>
      </w:r>
    </w:p>
    <w:p>
      <w:pPr>
        <w:spacing w:line="360" w:lineRule="auto"/>
        <w:ind w:firstLine="420" w:firstLineChars="200"/>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质量验收标准或规范：依照检测样品的国家标准。现行的国家标准或国家行政部门颁布的法律法规、规章制度等，是项目验收的重要依据。对没有国家标准的，可按照地方标准、卫生标准、质量标准和相关的行业标准、地方标准、企业标准、产品标签明示值或国家明文规定的限量值及国家指定的特定检验方法等进行检验。</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本章第</w:t>
      </w:r>
      <w:r>
        <w:rPr>
          <w:rFonts w:hint="eastAsia" w:ascii="宋体" w:hAnsi="宋体" w:eastAsia="宋体" w:cs="宋体"/>
          <w:color w:val="000000"/>
          <w:sz w:val="21"/>
          <w:szCs w:val="21"/>
          <w:highlight w:val="none"/>
          <w:lang w:val="en-US" w:eastAsia="zh-CN"/>
        </w:rPr>
        <w:t>四</w:t>
      </w:r>
      <w:r>
        <w:rPr>
          <w:rFonts w:hint="eastAsia" w:ascii="宋体" w:hAnsi="宋体" w:eastAsia="宋体" w:cs="宋体"/>
          <w:color w:val="000000"/>
          <w:sz w:val="21"/>
          <w:szCs w:val="21"/>
          <w:highlight w:val="none"/>
        </w:rPr>
        <w:t>条款未明确服务执行标准、规范的，则按下列方法进行选择：</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 xml:space="preserve"> 顺序执行：国家标准→行业标准→地方标准→企业标准（有国家标准按国家标准执行，没有国家标准按行业标准，以此类推）；</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最高标准执行：国家标准，行业标准，地方标准，企业标准（那个标准高执行那个标准）；</w:t>
      </w:r>
    </w:p>
    <w:p>
      <w:pPr>
        <w:spacing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□必须执行：国家、行业强制性标准。</w:t>
      </w:r>
    </w:p>
    <w:p>
      <w:pPr>
        <w:spacing w:line="360" w:lineRule="auto"/>
        <w:outlineLvl w:val="1"/>
        <w:rPr>
          <w:rFonts w:hint="eastAsia" w:ascii="宋体" w:hAnsi="宋体" w:eastAsia="宋体" w:cs="宋体"/>
          <w:b/>
          <w:bCs/>
          <w:color w:val="000000"/>
          <w:sz w:val="21"/>
          <w:szCs w:val="21"/>
          <w:highlight w:val="none"/>
        </w:rPr>
      </w:pPr>
      <w:bookmarkStart w:id="8" w:name="_Toc21934"/>
      <w:bookmarkStart w:id="9" w:name="_Toc22516"/>
      <w:r>
        <w:rPr>
          <w:rFonts w:hint="eastAsia" w:ascii="宋体" w:hAnsi="宋体" w:eastAsia="宋体" w:cs="宋体"/>
          <w:b/>
          <w:bCs/>
          <w:color w:val="000000"/>
          <w:sz w:val="21"/>
          <w:szCs w:val="21"/>
          <w:highlight w:val="none"/>
          <w:lang w:val="en-US" w:eastAsia="zh-CN"/>
        </w:rPr>
        <w:t>四</w:t>
      </w:r>
      <w:r>
        <w:rPr>
          <w:rFonts w:hint="eastAsia" w:ascii="宋体" w:hAnsi="宋体" w:eastAsia="宋体" w:cs="宋体"/>
          <w:b/>
          <w:bCs/>
          <w:color w:val="000000"/>
          <w:sz w:val="21"/>
          <w:szCs w:val="21"/>
          <w:highlight w:val="none"/>
          <w:lang w:eastAsia="zh-CN"/>
        </w:rPr>
        <w:t>、</w:t>
      </w:r>
      <w:r>
        <w:rPr>
          <w:rFonts w:hint="eastAsia" w:ascii="宋体" w:hAnsi="宋体" w:eastAsia="宋体" w:cs="宋体"/>
          <w:b/>
          <w:bCs/>
          <w:color w:val="000000"/>
          <w:sz w:val="21"/>
          <w:szCs w:val="21"/>
          <w:highlight w:val="none"/>
        </w:rPr>
        <w:t>商务要求</w:t>
      </w:r>
      <w:bookmarkEnd w:id="8"/>
      <w:bookmarkEnd w:id="9"/>
    </w:p>
    <w:p>
      <w:pPr>
        <w:spacing w:line="360" w:lineRule="auto"/>
        <w:ind w:left="425"/>
        <w:rPr>
          <w:rFonts w:hint="eastAsia" w:ascii="宋体" w:hAnsi="宋体" w:eastAsia="宋体" w:cs="宋体"/>
          <w:i w:val="0"/>
          <w:iCs w:val="0"/>
          <w:caps w:val="0"/>
          <w:color w:val="000000"/>
          <w:spacing w:val="0"/>
          <w:sz w:val="21"/>
          <w:szCs w:val="21"/>
          <w:highlight w:val="none"/>
          <w:shd w:val="clear" w:color="auto" w:fill="FFFFFF"/>
          <w:lang w:eastAsia="zh-CN"/>
        </w:rPr>
      </w:pP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lang w:val="en-US" w:eastAsia="zh-CN"/>
        </w:rPr>
        <w:t>1</w:t>
      </w:r>
      <w:r>
        <w:rPr>
          <w:rFonts w:hint="eastAsia" w:ascii="宋体" w:hAnsi="宋体" w:eastAsia="宋体" w:cs="宋体"/>
          <w:b w:val="0"/>
          <w:bCs w:val="0"/>
          <w:color w:val="000000"/>
          <w:sz w:val="21"/>
          <w:szCs w:val="21"/>
          <w:highlight w:val="none"/>
          <w:lang w:eastAsia="zh-CN"/>
        </w:rPr>
        <w:t>）</w:t>
      </w:r>
      <w:r>
        <w:rPr>
          <w:rFonts w:hint="eastAsia" w:ascii="宋体" w:hAnsi="宋体" w:eastAsia="宋体" w:cs="宋体"/>
          <w:b w:val="0"/>
          <w:bCs w:val="0"/>
          <w:color w:val="000000"/>
          <w:sz w:val="21"/>
          <w:szCs w:val="21"/>
          <w:highlight w:val="none"/>
          <w:lang w:val="en-US" w:eastAsia="zh-CN"/>
        </w:rPr>
        <w:t>服务期限</w:t>
      </w:r>
      <w:r>
        <w:rPr>
          <w:rFonts w:hint="eastAsia" w:ascii="宋体" w:hAnsi="宋体" w:eastAsia="宋体" w:cs="宋体"/>
          <w:b w:val="0"/>
          <w:bCs w:val="0"/>
          <w:color w:val="000000"/>
          <w:sz w:val="21"/>
          <w:szCs w:val="21"/>
          <w:highlight w:val="none"/>
        </w:rPr>
        <w:t>：</w:t>
      </w:r>
      <w:r>
        <w:rPr>
          <w:rFonts w:hint="eastAsia" w:ascii="宋体" w:hAnsi="宋体" w:eastAsia="宋体" w:cs="宋体"/>
          <w:b w:val="0"/>
          <w:bCs w:val="0"/>
          <w:color w:val="000000"/>
          <w:sz w:val="21"/>
          <w:szCs w:val="21"/>
          <w:highlight w:val="none"/>
          <w:lang w:val="en-US" w:eastAsia="zh-CN"/>
        </w:rPr>
        <w:t>自合同签订之日起一年</w:t>
      </w:r>
      <w:r>
        <w:rPr>
          <w:rFonts w:hint="eastAsia" w:ascii="宋体" w:hAnsi="宋体" w:eastAsia="宋体" w:cs="宋体"/>
          <w:b w:val="0"/>
          <w:bCs w:val="0"/>
          <w:color w:val="000000"/>
          <w:sz w:val="21"/>
          <w:szCs w:val="21"/>
          <w:highlight w:val="none"/>
          <w:lang w:eastAsia="zh-CN"/>
        </w:rPr>
        <w:t>。</w:t>
      </w:r>
    </w:p>
    <w:p>
      <w:pPr>
        <w:spacing w:line="360" w:lineRule="auto"/>
        <w:ind w:firstLine="420" w:firstLineChars="200"/>
        <w:jc w:val="left"/>
      </w:pPr>
      <w:r>
        <w:rPr>
          <w:rFonts w:hint="eastAsia" w:ascii="宋体" w:hAnsi="宋体" w:eastAsia="宋体" w:cs="宋体"/>
          <w:b w:val="0"/>
          <w:bCs w:val="0"/>
          <w:color w:val="000000"/>
          <w:sz w:val="21"/>
          <w:szCs w:val="21"/>
          <w:highlight w:val="none"/>
          <w:lang w:val="en-US" w:eastAsia="zh-CN"/>
        </w:rPr>
        <w:t>（2）服务地点：采购人指定地点。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D8CEA"/>
    <w:multiLevelType w:val="singleLevel"/>
    <w:tmpl w:val="948D8CEA"/>
    <w:lvl w:ilvl="0" w:tentative="0">
      <w:start w:val="1"/>
      <w:numFmt w:val="decimal"/>
      <w:suff w:val="nothing"/>
      <w:lvlText w:val="%1．"/>
      <w:lvlJc w:val="left"/>
      <w:pPr>
        <w:ind w:left="0" w:firstLine="400"/>
      </w:pPr>
      <w:rPr>
        <w:rFonts w:hint="default"/>
      </w:rPr>
    </w:lvl>
  </w:abstractNum>
  <w:abstractNum w:abstractNumId="1">
    <w:nsid w:val="AFED6836"/>
    <w:multiLevelType w:val="singleLevel"/>
    <w:tmpl w:val="AFED6836"/>
    <w:lvl w:ilvl="0" w:tentative="0">
      <w:start w:val="1"/>
      <w:numFmt w:val="decimal"/>
      <w:suff w:val="nothing"/>
      <w:lvlText w:val="%1．"/>
      <w:lvlJc w:val="left"/>
      <w:pPr>
        <w:ind w:left="0" w:firstLine="400"/>
      </w:pPr>
      <w:rPr>
        <w:rFonts w:hint="default"/>
      </w:rPr>
    </w:lvl>
  </w:abstractNum>
  <w:abstractNum w:abstractNumId="2">
    <w:nsid w:val="79FB7A60"/>
    <w:multiLevelType w:val="singleLevel"/>
    <w:tmpl w:val="79FB7A60"/>
    <w:lvl w:ilvl="0" w:tentative="0">
      <w:start w:val="1"/>
      <w:numFmt w:val="decimal"/>
      <w:suff w:val="nothing"/>
      <w:lvlText w:val="%1．"/>
      <w:lvlJc w:val="left"/>
      <w:pPr>
        <w:ind w:left="0" w:firstLine="4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ZDZiYjg2N2M5YmQ3ZDVlYjg3MjUzMWQ3NjJhNmMifQ=="/>
    <w:docVar w:name="KSO_WPS_MARK_KEY" w:val="c2f0965f-523a-4db2-a97a-5cd3f797bd03"/>
  </w:docVars>
  <w:rsids>
    <w:rsidRoot w:val="00000000"/>
    <w:rsid w:val="13876A22"/>
    <w:rsid w:val="27F76F67"/>
    <w:rsid w:val="5BAD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2"/>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1"/>
      <w:szCs w:val="21"/>
    </w:rPr>
  </w:style>
  <w:style w:type="paragraph" w:styleId="4">
    <w:name w:val="Normal (Web)"/>
    <w:basedOn w:val="1"/>
    <w:uiPriority w:val="99"/>
    <w:pPr>
      <w:widowControl/>
      <w:spacing w:before="100" w:beforeAutospacing="1" w:after="100" w:afterAutospacing="1"/>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1591</Words>
  <Characters>1598</Characters>
  <Lines>0</Lines>
  <Paragraphs>0</Paragraphs>
  <TotalTime>0</TotalTime>
  <ScaleCrop>false</ScaleCrop>
  <LinksUpToDate>false</LinksUpToDate>
  <CharactersWithSpaces>1649</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2024-04-09T08:05:14Z</dcterms:created>
  <dc:creator>Administrator</dc:creator>
  <cp:lastModifiedBy>F</cp:lastModifiedBy>
  <dcterms:modified xsi:type="dcterms:W3CDTF">2024-04-09T08:05:36Z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84CA3CE41F044E5CAE9CAE0D1AFD140A_12</vt:lpwstr>
  </property>
</Properties>
</file>