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BA5ED">
      <w:pPr>
        <w:spacing w:before="0" w:after="240" w:afterLines="100" w:line="360" w:lineRule="auto"/>
        <w:jc w:val="center"/>
        <w:outlineLvl w:val="0"/>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采购需求</w:t>
      </w:r>
    </w:p>
    <w:p w14:paraId="7BB7E687">
      <w:pPr>
        <w:pStyle w:val="4"/>
        <w:keepNext w:val="0"/>
        <w:keepLines w:val="0"/>
        <w:pageBreakBefore w:val="0"/>
        <w:kinsoku/>
        <w:wordWrap/>
        <w:overflowPunct/>
        <w:topLinePunct w:val="0"/>
        <w:autoSpaceDE/>
        <w:autoSpaceDN/>
        <w:bidi w:val="0"/>
        <w:spacing w:before="120" w:beforeLines="50" w:after="120" w:afterLines="50" w:line="360" w:lineRule="auto"/>
        <w:textAlignment w:val="auto"/>
        <w:rPr>
          <w:rFonts w:hint="default" w:ascii="宋体" w:hAnsi="宋体" w:eastAsia="宋体" w:cs="宋体"/>
          <w:b/>
          <w:color w:val="auto"/>
          <w:sz w:val="28"/>
          <w:szCs w:val="28"/>
          <w:highlight w:val="none"/>
          <w:lang w:val="en-US" w:eastAsia="zh-CN"/>
        </w:rPr>
      </w:pPr>
      <w:bookmarkStart w:id="0" w:name="_Toc14504"/>
      <w:bookmarkStart w:id="1" w:name="_Toc26106"/>
      <w:bookmarkStart w:id="2" w:name="_Toc217446094"/>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lang w:eastAsia="zh-CN"/>
        </w:rPr>
        <w:t>项目概况</w:t>
      </w:r>
      <w:bookmarkEnd w:id="0"/>
      <w:bookmarkEnd w:id="1"/>
    </w:p>
    <w:p w14:paraId="4397D1A7">
      <w:pPr>
        <w:pStyle w:val="4"/>
        <w:keepNext w:val="0"/>
        <w:keepLines w:val="0"/>
        <w:pageBreakBefore w:val="0"/>
        <w:numPr>
          <w:ilvl w:val="0"/>
          <w:numId w:val="0"/>
        </w:numPr>
        <w:kinsoku/>
        <w:wordWrap/>
        <w:overflowPunct/>
        <w:topLinePunct w:val="0"/>
        <w:autoSpaceDE/>
        <w:autoSpaceDN/>
        <w:bidi w:val="0"/>
        <w:spacing w:before="120" w:beforeLines="50" w:after="120" w:afterLines="50" w:line="360" w:lineRule="auto"/>
        <w:ind w:firstLine="422" w:firstLineChars="200"/>
        <w:textAlignment w:val="auto"/>
        <w:rPr>
          <w:rFonts w:hint="default" w:ascii="宋体" w:hAnsi="宋体" w:eastAsia="宋体" w:cs="宋体"/>
          <w:b/>
          <w:bCs/>
          <w:color w:val="auto"/>
          <w:sz w:val="21"/>
          <w:szCs w:val="21"/>
          <w:highlight w:val="none"/>
          <w:lang w:val="en-US" w:eastAsia="zh-CN"/>
        </w:rPr>
      </w:pPr>
      <w:bookmarkStart w:id="3" w:name="_Toc13530"/>
      <w:r>
        <w:rPr>
          <w:rFonts w:hint="eastAsia" w:ascii="宋体" w:hAnsi="宋体" w:eastAsia="宋体" w:cs="宋体"/>
          <w:b/>
          <w:bCs/>
          <w:color w:val="auto"/>
          <w:sz w:val="21"/>
          <w:szCs w:val="21"/>
          <w:highlight w:val="none"/>
          <w:lang w:val="en-US" w:eastAsia="zh-CN"/>
        </w:rPr>
        <w:t>1.1项目基本情况：</w:t>
      </w:r>
      <w:r>
        <w:rPr>
          <w:rFonts w:hint="eastAsia" w:ascii="宋体" w:hAnsi="宋体" w:eastAsia="宋体" w:cs="宋体"/>
          <w:b w:val="0"/>
          <w:bCs w:val="0"/>
          <w:color w:val="auto"/>
          <w:sz w:val="21"/>
          <w:szCs w:val="21"/>
          <w:highlight w:val="none"/>
          <w:lang w:val="en-US" w:eastAsia="zh-CN"/>
        </w:rPr>
        <w:t>主要内容为西安浐灞国际港市政工程施工图（含地质勘察报告和施工图设计文件）的审查服务</w:t>
      </w:r>
      <w:bookmarkEnd w:id="3"/>
    </w:p>
    <w:p w14:paraId="22928E86">
      <w:pPr>
        <w:pStyle w:val="8"/>
        <w:spacing w:line="360" w:lineRule="auto"/>
        <w:ind w:firstLine="367"/>
        <w:jc w:val="left"/>
        <w:rPr>
          <w:color w:val="auto"/>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eastAsia="zh-CN"/>
        </w:rPr>
        <w:t>采购标的名称</w:t>
      </w:r>
      <w:r>
        <w:rPr>
          <w:rFonts w:hint="eastAsia" w:ascii="宋体" w:hAnsi="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eastAsia="zh-CN"/>
        </w:rPr>
        <w:t>西安浐灞国际港市政工程施工图设计文件审查</w:t>
      </w:r>
      <w:r>
        <w:rPr>
          <w:rFonts w:hint="eastAsia" w:ascii="宋体" w:hAnsi="宋体" w:eastAsia="宋体" w:cs="宋体"/>
          <w:b w:val="0"/>
          <w:bCs w:val="0"/>
          <w:color w:val="auto"/>
          <w:sz w:val="21"/>
          <w:szCs w:val="21"/>
          <w:highlight w:val="none"/>
          <w:lang w:eastAsia="zh-CN"/>
        </w:rPr>
        <w:t xml:space="preserve">项目 </w:t>
      </w:r>
      <w:r>
        <w:rPr>
          <w:rFonts w:hint="eastAsia" w:ascii="宋体" w:hAnsi="宋体" w:eastAsia="宋体" w:cs="宋体"/>
          <w:color w:val="auto"/>
          <w:sz w:val="21"/>
          <w:highlight w:val="none"/>
        </w:rPr>
        <w:t>。</w:t>
      </w:r>
      <w:r>
        <w:rPr>
          <w:rFonts w:ascii="宋体" w:hAnsi="宋体" w:eastAsia="宋体" w:cs="宋体"/>
          <w:b/>
          <w:color w:val="auto"/>
          <w:sz w:val="21"/>
          <w:highlight w:val="none"/>
        </w:rPr>
        <w:t>本项目所属行业为</w:t>
      </w:r>
      <w:r>
        <w:rPr>
          <w:rFonts w:hint="eastAsia" w:ascii="宋体" w:hAnsi="宋体" w:eastAsia="宋体" w:cs="宋体"/>
          <w:b/>
          <w:color w:val="auto"/>
          <w:sz w:val="21"/>
          <w:highlight w:val="none"/>
          <w:lang w:val="en-US" w:eastAsia="zh-CN"/>
        </w:rPr>
        <w:t>其他未列明行业</w:t>
      </w:r>
      <w:r>
        <w:rPr>
          <w:rFonts w:ascii="宋体" w:hAnsi="宋体" w:eastAsia="宋体" w:cs="宋体"/>
          <w:b/>
          <w:color w:val="auto"/>
          <w:sz w:val="21"/>
          <w:highlight w:val="none"/>
        </w:rPr>
        <w:t>。</w:t>
      </w:r>
    </w:p>
    <w:p w14:paraId="28343164">
      <w:pPr>
        <w:pStyle w:val="4"/>
        <w:keepNext w:val="0"/>
        <w:keepLines w:val="0"/>
        <w:pageBreakBefore w:val="0"/>
        <w:kinsoku/>
        <w:wordWrap/>
        <w:overflowPunct/>
        <w:topLinePunct w:val="0"/>
        <w:autoSpaceDE/>
        <w:autoSpaceDN/>
        <w:bidi w:val="0"/>
        <w:spacing w:before="120" w:beforeLines="50" w:after="120" w:afterLines="50" w:line="360" w:lineRule="auto"/>
        <w:textAlignment w:val="auto"/>
        <w:rPr>
          <w:rFonts w:hint="eastAsia" w:ascii="宋体" w:hAnsi="宋体" w:eastAsia="宋体" w:cs="宋体"/>
          <w:b/>
          <w:color w:val="auto"/>
          <w:sz w:val="28"/>
          <w:szCs w:val="28"/>
          <w:highlight w:val="none"/>
          <w:lang w:eastAsia="zh-CN"/>
        </w:rPr>
      </w:pPr>
      <w:bookmarkStart w:id="4" w:name="_Toc16517"/>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服务</w:t>
      </w:r>
      <w:r>
        <w:rPr>
          <w:rFonts w:hint="eastAsia" w:ascii="宋体" w:hAnsi="宋体" w:eastAsia="宋体" w:cs="宋体"/>
          <w:b/>
          <w:color w:val="auto"/>
          <w:sz w:val="28"/>
          <w:szCs w:val="28"/>
          <w:highlight w:val="none"/>
          <w:lang w:eastAsia="zh-CN"/>
        </w:rPr>
        <w:t>内容及要求</w:t>
      </w:r>
      <w:bookmarkEnd w:id="4"/>
    </w:p>
    <w:p w14:paraId="4926E91F">
      <w:pPr>
        <w:pStyle w:val="5"/>
        <w:spacing w:line="360" w:lineRule="auto"/>
        <w:rPr>
          <w:rFonts w:hint="eastAsia" w:ascii="宋体" w:hAnsi="宋体"/>
          <w:bCs/>
          <w:sz w:val="21"/>
          <w:szCs w:val="21"/>
          <w:highlight w:val="none"/>
        </w:rPr>
      </w:pPr>
      <w:r>
        <w:rPr>
          <w:rFonts w:hint="eastAsia" w:ascii="宋体" w:hAnsi="宋体" w:eastAsia="宋体" w:cs="Times New Roman"/>
          <w:b/>
          <w:bCs/>
          <w:sz w:val="21"/>
          <w:szCs w:val="21"/>
          <w:highlight w:val="none"/>
          <w:lang w:val="en-US" w:eastAsia="zh-CN"/>
        </w:rPr>
        <w:t>1、</w:t>
      </w:r>
      <w:r>
        <w:rPr>
          <w:rFonts w:hint="eastAsia" w:ascii="宋体" w:hAnsi="宋体"/>
          <w:b/>
          <w:bCs/>
          <w:sz w:val="21"/>
          <w:szCs w:val="21"/>
          <w:highlight w:val="none"/>
        </w:rPr>
        <w:t>服务</w:t>
      </w:r>
      <w:r>
        <w:rPr>
          <w:rFonts w:hint="eastAsia" w:ascii="宋体" w:hAnsi="宋体"/>
          <w:b/>
          <w:bCs/>
          <w:sz w:val="21"/>
          <w:szCs w:val="21"/>
          <w:highlight w:val="none"/>
          <w:lang w:eastAsia="zh-CN"/>
        </w:rPr>
        <w:t>内容：</w:t>
      </w:r>
    </w:p>
    <w:p w14:paraId="074078E2">
      <w:pPr>
        <w:numPr>
          <w:ilvl w:val="0"/>
          <w:numId w:val="0"/>
        </w:numPr>
        <w:spacing w:line="360" w:lineRule="auto"/>
        <w:ind w:leftChars="0" w:firstLine="420" w:firstLineChars="200"/>
        <w:rPr>
          <w:rFonts w:hint="eastAsia" w:ascii="宋体" w:hAnsi="宋体" w:eastAsia="宋体" w:cs="Times New Roman"/>
          <w:bCs/>
          <w:sz w:val="21"/>
          <w:szCs w:val="21"/>
          <w:highlight w:val="none"/>
          <w:lang w:val="en-US" w:eastAsia="zh-CN"/>
        </w:rPr>
      </w:pPr>
      <w:r>
        <w:rPr>
          <w:rFonts w:hint="eastAsia" w:ascii="宋体" w:hAnsi="宋体"/>
          <w:bCs/>
          <w:sz w:val="21"/>
          <w:szCs w:val="21"/>
          <w:highlight w:val="none"/>
          <w:lang w:val="en-US" w:eastAsia="zh-CN"/>
        </w:rPr>
        <w:t>1.1 根据国家发展改革委《关于降低部分建设项目收费标准规范收费行为等有关问题的通知》(发改价格【2011】534号文)、《陕西省物价局转发国家发展改革委关于降低部分建设项目收费标准规范收费行为有关问题的通知》陕价行发〔2011〕57号收费规定，本项目服务的市政工程勘察设计费约</w:t>
      </w:r>
      <w:r>
        <w:rPr>
          <w:rFonts w:hint="eastAsia" w:ascii="宋体" w:hAnsi="宋体"/>
          <w:b w:val="0"/>
          <w:bCs/>
          <w:sz w:val="21"/>
          <w:szCs w:val="21"/>
          <w:highlight w:val="none"/>
          <w:lang w:val="en-US" w:eastAsia="zh-CN"/>
        </w:rPr>
        <w:t>为</w:t>
      </w:r>
      <w:r>
        <w:rPr>
          <w:rFonts w:hint="eastAsia" w:ascii="宋体" w:hAnsi="宋体"/>
          <w:b w:val="0"/>
          <w:bCs/>
          <w:sz w:val="21"/>
          <w:szCs w:val="21"/>
          <w:highlight w:val="none"/>
          <w:u w:val="single"/>
          <w:lang w:val="en-US" w:eastAsia="zh-CN"/>
        </w:rPr>
        <w:t>4440万元</w:t>
      </w:r>
      <w:r>
        <w:rPr>
          <w:rFonts w:hint="eastAsia" w:ascii="宋体" w:hAnsi="宋体"/>
          <w:bCs/>
          <w:sz w:val="21"/>
          <w:szCs w:val="21"/>
          <w:highlight w:val="none"/>
          <w:lang w:val="en-US" w:eastAsia="zh-CN"/>
        </w:rPr>
        <w:t>，施工图</w:t>
      </w:r>
      <w:r>
        <w:rPr>
          <w:rFonts w:hint="eastAsia" w:ascii="宋体" w:hAnsi="宋体"/>
          <w:bCs/>
          <w:color w:val="auto"/>
          <w:sz w:val="21"/>
          <w:szCs w:val="21"/>
          <w:highlight w:val="none"/>
          <w:lang w:val="en-US" w:eastAsia="zh-CN"/>
        </w:rPr>
        <w:t>设计文件审查费率暂按勘察设计费的</w:t>
      </w:r>
      <w:r>
        <w:rPr>
          <w:rFonts w:hint="eastAsia" w:ascii="宋体" w:hAnsi="宋体"/>
          <w:b/>
          <w:bCs w:val="0"/>
          <w:color w:val="auto"/>
          <w:sz w:val="21"/>
          <w:szCs w:val="21"/>
          <w:highlight w:val="none"/>
          <w:u w:val="single"/>
          <w:lang w:val="en-US" w:eastAsia="zh-CN"/>
        </w:rPr>
        <w:t>4.5%</w:t>
      </w:r>
      <w:r>
        <w:rPr>
          <w:rFonts w:hint="eastAsia" w:ascii="宋体" w:hAnsi="宋体"/>
          <w:bCs/>
          <w:color w:val="auto"/>
          <w:sz w:val="21"/>
          <w:szCs w:val="21"/>
          <w:highlight w:val="none"/>
          <w:lang w:val="en-US" w:eastAsia="zh-CN"/>
        </w:rPr>
        <w:t>进行估算，预算金额</w:t>
      </w:r>
      <w:r>
        <w:rPr>
          <w:rFonts w:hint="eastAsia" w:ascii="宋体" w:hAnsi="宋体"/>
          <w:b/>
          <w:bCs w:val="0"/>
          <w:color w:val="auto"/>
          <w:sz w:val="21"/>
          <w:szCs w:val="21"/>
          <w:highlight w:val="none"/>
          <w:u w:val="single"/>
          <w:lang w:val="en-US" w:eastAsia="zh-CN"/>
        </w:rPr>
        <w:t>200万元</w:t>
      </w:r>
      <w:r>
        <w:rPr>
          <w:rFonts w:hint="eastAsia" w:ascii="宋体" w:hAnsi="宋体"/>
          <w:bCs/>
          <w:color w:val="auto"/>
          <w:sz w:val="21"/>
          <w:szCs w:val="21"/>
          <w:highlight w:val="none"/>
          <w:lang w:val="en-US" w:eastAsia="zh-CN"/>
        </w:rPr>
        <w:t>，</w:t>
      </w:r>
      <w:r>
        <w:rPr>
          <w:rFonts w:hint="default" w:ascii="宋体" w:hAnsi="宋体" w:eastAsia="宋体" w:cs="Times New Roman"/>
          <w:bCs/>
          <w:color w:val="auto"/>
          <w:sz w:val="21"/>
          <w:szCs w:val="21"/>
          <w:highlight w:val="none"/>
          <w:lang w:val="en-US" w:eastAsia="zh-CN"/>
        </w:rPr>
        <w:t>以工程</w:t>
      </w:r>
      <w:r>
        <w:rPr>
          <w:rFonts w:hint="eastAsia" w:ascii="宋体" w:hAnsi="宋体" w:eastAsia="宋体" w:cs="Times New Roman"/>
          <w:bCs/>
          <w:color w:val="auto"/>
          <w:sz w:val="21"/>
          <w:szCs w:val="21"/>
          <w:highlight w:val="none"/>
          <w:lang w:val="en-US" w:eastAsia="zh-CN"/>
        </w:rPr>
        <w:t>的工</w:t>
      </w:r>
      <w:r>
        <w:rPr>
          <w:rFonts w:hint="eastAsia" w:ascii="宋体" w:hAnsi="宋体"/>
          <w:bCs/>
          <w:color w:val="auto"/>
          <w:sz w:val="21"/>
          <w:szCs w:val="21"/>
          <w:highlight w:val="none"/>
          <w:lang w:val="en-US" w:eastAsia="zh-CN"/>
        </w:rPr>
        <w:t>程勘察设计费</w:t>
      </w:r>
      <w:r>
        <w:rPr>
          <w:rFonts w:hint="eastAsia" w:ascii="宋体" w:hAnsi="宋体"/>
          <w:b/>
          <w:bCs w:val="0"/>
          <w:color w:val="auto"/>
          <w:sz w:val="21"/>
          <w:szCs w:val="21"/>
          <w:highlight w:val="none"/>
          <w:u w:val="single"/>
          <w:lang w:val="en-US" w:eastAsia="zh-CN"/>
        </w:rPr>
        <w:t>4440</w:t>
      </w:r>
      <w:r>
        <w:rPr>
          <w:rFonts w:hint="default" w:ascii="宋体" w:hAnsi="宋体" w:eastAsia="宋体" w:cs="Times New Roman"/>
          <w:b/>
          <w:bCs w:val="0"/>
          <w:color w:val="auto"/>
          <w:sz w:val="21"/>
          <w:szCs w:val="21"/>
          <w:highlight w:val="none"/>
          <w:u w:val="single"/>
          <w:lang w:val="en-US" w:eastAsia="zh-CN"/>
        </w:rPr>
        <w:t>万元</w:t>
      </w:r>
      <w:r>
        <w:rPr>
          <w:rFonts w:hint="default" w:ascii="宋体" w:hAnsi="宋体" w:eastAsia="宋体" w:cs="Times New Roman"/>
          <w:bCs/>
          <w:color w:val="auto"/>
          <w:sz w:val="21"/>
          <w:szCs w:val="21"/>
          <w:highlight w:val="none"/>
          <w:lang w:val="en-US" w:eastAsia="zh-CN"/>
        </w:rPr>
        <w:t>为审查费</w:t>
      </w:r>
      <w:r>
        <w:rPr>
          <w:rFonts w:hint="default" w:ascii="宋体" w:hAnsi="宋体" w:eastAsia="宋体" w:cs="Times New Roman"/>
          <w:bCs/>
          <w:sz w:val="21"/>
          <w:szCs w:val="21"/>
          <w:highlight w:val="none"/>
          <w:lang w:val="en-US" w:eastAsia="zh-CN"/>
        </w:rPr>
        <w:t>的计费基数，</w:t>
      </w:r>
      <w:r>
        <w:rPr>
          <w:rFonts w:hint="eastAsia" w:ascii="宋体" w:hAnsi="宋体" w:eastAsia="宋体" w:cs="Times New Roman"/>
          <w:bCs/>
          <w:sz w:val="21"/>
          <w:szCs w:val="21"/>
          <w:highlight w:val="none"/>
          <w:lang w:val="en-US" w:eastAsia="zh-CN"/>
        </w:rPr>
        <w:t>审查费采用工程勘察设计费乘以审查费率计算（含税价）。</w:t>
      </w:r>
    </w:p>
    <w:p w14:paraId="7306A3A2">
      <w:pPr>
        <w:pStyle w:val="8"/>
        <w:spacing w:line="360" w:lineRule="auto"/>
        <w:ind w:firstLine="420" w:firstLineChars="200"/>
        <w:jc w:val="left"/>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1.2 本项目</w:t>
      </w:r>
      <w:r>
        <w:rPr>
          <w:rFonts w:hint="eastAsia" w:ascii="宋体" w:hAnsi="宋体" w:cs="宋体"/>
          <w:b/>
          <w:bCs/>
          <w:color w:val="auto"/>
          <w:sz w:val="21"/>
          <w:highlight w:val="none"/>
          <w:lang w:val="en-US" w:eastAsia="zh-CN"/>
        </w:rPr>
        <w:t>最高限价为</w:t>
      </w:r>
      <w:r>
        <w:rPr>
          <w:rFonts w:hint="eastAsia" w:ascii="宋体" w:hAnsi="宋体" w:cs="宋体"/>
          <w:b/>
          <w:bCs/>
          <w:color w:val="auto"/>
          <w:sz w:val="21"/>
          <w:highlight w:val="none"/>
          <w:u w:val="single"/>
          <w:lang w:val="en-US" w:eastAsia="zh-CN"/>
        </w:rPr>
        <w:t>2000000.00元</w:t>
      </w:r>
      <w:r>
        <w:rPr>
          <w:rFonts w:hint="eastAsia" w:ascii="宋体" w:hAnsi="宋体" w:cs="宋体"/>
          <w:color w:val="auto"/>
          <w:sz w:val="21"/>
          <w:highlight w:val="none"/>
          <w:lang w:val="en-US" w:eastAsia="zh-CN"/>
        </w:rPr>
        <w:t>投标人的报价高于采购预算的，其投标文件将</w:t>
      </w:r>
      <w:r>
        <w:rPr>
          <w:rFonts w:hint="eastAsia" w:ascii="宋体" w:hAnsi="宋体" w:cs="宋体"/>
          <w:b/>
          <w:bCs/>
          <w:color w:val="auto"/>
          <w:sz w:val="21"/>
          <w:highlight w:val="none"/>
          <w:lang w:val="en-US" w:eastAsia="zh-CN"/>
        </w:rPr>
        <w:t>按无效处理。</w:t>
      </w:r>
    </w:p>
    <w:p w14:paraId="753B4163">
      <w:pPr>
        <w:pStyle w:val="8"/>
        <w:spacing w:line="360" w:lineRule="auto"/>
        <w:ind w:firstLine="422" w:firstLineChars="200"/>
        <w:jc w:val="left"/>
        <w:rPr>
          <w:rFonts w:hint="eastAsia" w:ascii="宋体" w:hAnsi="宋体" w:cs="宋体"/>
          <w:b/>
          <w:bCs/>
          <w:color w:val="auto"/>
          <w:sz w:val="21"/>
          <w:highlight w:val="none"/>
          <w:lang w:val="en-US" w:eastAsia="zh-CN"/>
        </w:rPr>
      </w:pPr>
      <w:r>
        <w:rPr>
          <w:rFonts w:hint="eastAsia" w:ascii="宋体" w:hAnsi="宋体" w:cs="宋体"/>
          <w:b/>
          <w:bCs/>
          <w:color w:val="auto"/>
          <w:sz w:val="21"/>
          <w:highlight w:val="none"/>
          <w:lang w:val="en-US" w:eastAsia="zh-CN"/>
        </w:rPr>
        <w:t>1.3 投标人投标总报价（暂定）=</w:t>
      </w:r>
      <w:r>
        <w:rPr>
          <w:rFonts w:hint="eastAsia" w:ascii="宋体" w:hAnsi="宋体" w:eastAsia="宋体" w:cs="Times New Roman"/>
          <w:b/>
          <w:bCs/>
          <w:color w:val="auto"/>
          <w:sz w:val="21"/>
          <w:szCs w:val="21"/>
          <w:lang w:val="en-US" w:eastAsia="zh-CN"/>
        </w:rPr>
        <w:t>工程勘察设计费</w:t>
      </w:r>
      <w:r>
        <w:rPr>
          <w:rFonts w:hint="eastAsia" w:ascii="宋体" w:hAnsi="宋体" w:cs="宋体"/>
          <w:b/>
          <w:bCs/>
          <w:color w:val="auto"/>
          <w:sz w:val="21"/>
          <w:highlight w:val="none"/>
          <w:lang w:val="en-US" w:eastAsia="zh-CN"/>
        </w:rPr>
        <w:t>金额×</w:t>
      </w:r>
      <w:r>
        <w:rPr>
          <w:rFonts w:hint="eastAsia" w:ascii="宋体" w:hAnsi="宋体" w:eastAsia="宋体" w:cs="Times New Roman"/>
          <w:b/>
          <w:bCs/>
          <w:color w:val="auto"/>
          <w:sz w:val="21"/>
          <w:szCs w:val="21"/>
          <w:lang w:val="en-US" w:eastAsia="zh-CN"/>
        </w:rPr>
        <w:t>审查费率</w:t>
      </w:r>
      <w:r>
        <w:rPr>
          <w:rFonts w:hint="eastAsia" w:ascii="宋体" w:hAnsi="宋体" w:cs="宋体"/>
          <w:b/>
          <w:bCs/>
          <w:color w:val="auto"/>
          <w:sz w:val="21"/>
          <w:highlight w:val="none"/>
          <w:lang w:val="en-US" w:eastAsia="zh-CN"/>
        </w:rPr>
        <w:t>。</w:t>
      </w:r>
    </w:p>
    <w:p w14:paraId="263E9905">
      <w:pPr>
        <w:pStyle w:val="8"/>
        <w:spacing w:line="360" w:lineRule="auto"/>
        <w:ind w:firstLine="420" w:firstLineChars="200"/>
        <w:jc w:val="left"/>
        <w:rPr>
          <w:rFonts w:hint="default"/>
          <w:color w:val="auto"/>
          <w:lang w:val="en-US" w:eastAsia="zh-CN"/>
        </w:rPr>
      </w:pPr>
      <w:r>
        <w:rPr>
          <w:rFonts w:hint="eastAsia" w:ascii="宋体" w:hAnsi="宋体" w:cs="宋体"/>
          <w:color w:val="auto"/>
          <w:sz w:val="21"/>
          <w:highlight w:val="none"/>
          <w:lang w:val="en-US" w:eastAsia="zh-CN"/>
        </w:rPr>
        <w:t>1.4 审查费率最高限价：</w:t>
      </w:r>
      <w:r>
        <w:rPr>
          <w:rFonts w:hint="eastAsia" w:ascii="宋体" w:hAnsi="宋体" w:cs="宋体"/>
          <w:b/>
          <w:bCs/>
          <w:color w:val="auto"/>
          <w:sz w:val="21"/>
          <w:highlight w:val="none"/>
          <w:u w:val="single"/>
          <w:lang w:val="en-US" w:eastAsia="zh-CN"/>
        </w:rPr>
        <w:t>4.5%,</w:t>
      </w:r>
      <w:r>
        <w:rPr>
          <w:rFonts w:hint="eastAsia" w:ascii="宋体" w:hAnsi="宋体" w:cs="宋体"/>
          <w:color w:val="auto"/>
          <w:sz w:val="21"/>
          <w:highlight w:val="none"/>
          <w:lang w:val="en-US" w:eastAsia="zh-CN"/>
        </w:rPr>
        <w:t>投标人所报审查费率高于审查费率最高限价，即为</w:t>
      </w:r>
      <w:r>
        <w:rPr>
          <w:rFonts w:hint="eastAsia" w:ascii="宋体" w:hAnsi="宋体" w:cs="宋体"/>
          <w:b/>
          <w:bCs/>
          <w:color w:val="auto"/>
          <w:sz w:val="21"/>
          <w:highlight w:val="none"/>
          <w:lang w:val="en-US" w:eastAsia="zh-CN"/>
        </w:rPr>
        <w:t>无效报价</w:t>
      </w:r>
      <w:r>
        <w:rPr>
          <w:rFonts w:hint="eastAsia" w:ascii="宋体" w:hAnsi="宋体" w:cs="宋体"/>
          <w:color w:val="auto"/>
          <w:sz w:val="21"/>
          <w:highlight w:val="none"/>
          <w:lang w:val="en-US" w:eastAsia="zh-CN"/>
        </w:rPr>
        <w:t>；</w:t>
      </w:r>
    </w:p>
    <w:p w14:paraId="71628FB6">
      <w:pPr>
        <w:pStyle w:val="5"/>
        <w:spacing w:line="360" w:lineRule="auto"/>
        <w:ind w:firstLine="369" w:firstLineChars="175"/>
        <w:rPr>
          <w:rFonts w:hint="eastAsia" w:ascii="宋体" w:hAnsi="宋体"/>
          <w:b/>
          <w:bCs w:val="0"/>
          <w:sz w:val="21"/>
          <w:szCs w:val="21"/>
          <w:lang w:val="en-US" w:eastAsia="zh-CN"/>
        </w:rPr>
      </w:pPr>
      <w:r>
        <w:rPr>
          <w:rFonts w:hint="eastAsia" w:ascii="宋体" w:hAnsi="宋体"/>
          <w:b/>
          <w:bCs w:val="0"/>
          <w:sz w:val="21"/>
          <w:szCs w:val="21"/>
          <w:lang w:val="en-US" w:eastAsia="zh-CN"/>
        </w:rPr>
        <w:t>2、审查内容：</w:t>
      </w:r>
    </w:p>
    <w:p w14:paraId="63503650">
      <w:pPr>
        <w:pStyle w:val="5"/>
        <w:spacing w:line="360" w:lineRule="auto"/>
        <w:ind w:firstLine="367" w:firstLineChars="175"/>
        <w:rPr>
          <w:rFonts w:hint="eastAsia" w:ascii="宋体" w:hAnsi="宋体"/>
          <w:bCs/>
          <w:sz w:val="21"/>
          <w:szCs w:val="21"/>
          <w:lang w:val="en-US" w:eastAsia="zh-CN"/>
        </w:rPr>
      </w:pPr>
      <w:r>
        <w:rPr>
          <w:rFonts w:hint="eastAsia" w:ascii="宋体" w:hAnsi="宋体"/>
          <w:bCs/>
          <w:sz w:val="21"/>
          <w:szCs w:val="21"/>
          <w:lang w:val="en-US" w:eastAsia="zh-CN"/>
        </w:rPr>
        <w:t>2.1工程勘察是否按照国家强制性技术规范要求合理布置勘探点，其数量、深度、测试项目是否满足规定要求，数据采集是否全面，勘察结论是否正确；</w:t>
      </w:r>
    </w:p>
    <w:p w14:paraId="5EF92EBE">
      <w:pPr>
        <w:pStyle w:val="5"/>
        <w:spacing w:line="360" w:lineRule="auto"/>
        <w:ind w:firstLine="367" w:firstLineChars="175"/>
        <w:rPr>
          <w:rFonts w:hint="eastAsia" w:ascii="宋体" w:hAnsi="宋体"/>
          <w:bCs/>
          <w:sz w:val="21"/>
          <w:szCs w:val="21"/>
          <w:lang w:val="en-US" w:eastAsia="zh-CN"/>
        </w:rPr>
      </w:pPr>
      <w:r>
        <w:rPr>
          <w:rFonts w:hint="eastAsia" w:ascii="宋体" w:hAnsi="宋体"/>
          <w:bCs/>
          <w:sz w:val="21"/>
          <w:szCs w:val="21"/>
          <w:lang w:val="en-US" w:eastAsia="zh-CN"/>
        </w:rPr>
        <w:t>2.2 城市给水排水专业或城市道路桥隧专业是否安全可靠，是否方便科学化管理；设计参数的选用和计算，是否恰当、准确和齐全；是否符合有关强制性标准、规范；</w:t>
      </w:r>
    </w:p>
    <w:p w14:paraId="09A541A4">
      <w:pPr>
        <w:pStyle w:val="5"/>
        <w:spacing w:line="360" w:lineRule="auto"/>
        <w:ind w:firstLine="367" w:firstLineChars="175"/>
        <w:rPr>
          <w:rFonts w:hint="eastAsia" w:ascii="宋体" w:hAnsi="宋体"/>
          <w:bCs/>
          <w:sz w:val="21"/>
          <w:szCs w:val="21"/>
          <w:lang w:val="en-US" w:eastAsia="zh-CN"/>
        </w:rPr>
      </w:pPr>
      <w:r>
        <w:rPr>
          <w:rFonts w:hint="eastAsia" w:ascii="宋体" w:hAnsi="宋体"/>
          <w:bCs/>
          <w:sz w:val="21"/>
          <w:szCs w:val="21"/>
          <w:lang w:val="en-US" w:eastAsia="zh-CN"/>
        </w:rPr>
        <w:t>2.3 水、电等专业设计是否合理安全，是否符合有关强制性标准、规范；</w:t>
      </w:r>
    </w:p>
    <w:p w14:paraId="7197E5F0">
      <w:pPr>
        <w:pStyle w:val="5"/>
        <w:spacing w:line="360" w:lineRule="auto"/>
        <w:ind w:firstLine="367" w:firstLineChars="175"/>
        <w:rPr>
          <w:rFonts w:hint="eastAsia" w:ascii="宋体" w:hAnsi="宋体"/>
          <w:bCs/>
          <w:sz w:val="21"/>
          <w:szCs w:val="21"/>
          <w:lang w:val="en-US" w:eastAsia="zh-CN"/>
        </w:rPr>
      </w:pPr>
      <w:r>
        <w:rPr>
          <w:rFonts w:hint="eastAsia" w:ascii="宋体" w:hAnsi="宋体"/>
          <w:bCs/>
          <w:sz w:val="21"/>
          <w:szCs w:val="21"/>
          <w:lang w:val="en-US" w:eastAsia="zh-CN"/>
        </w:rPr>
        <w:t>2.4 结构体系和结构方案是否正确，结构计算内容是否齐全，计算方法、计算程序、设计参数的选用是否恰当，计算结果是否准确可信，构造措施是否满足规范要求；</w:t>
      </w:r>
    </w:p>
    <w:p w14:paraId="100D0361">
      <w:pPr>
        <w:pStyle w:val="5"/>
        <w:spacing w:line="360" w:lineRule="auto"/>
        <w:ind w:firstLine="367" w:firstLineChars="175"/>
        <w:rPr>
          <w:rFonts w:hint="eastAsia" w:ascii="宋体" w:hAnsi="宋体"/>
          <w:bCs/>
          <w:sz w:val="21"/>
          <w:szCs w:val="21"/>
          <w:lang w:val="en-US" w:eastAsia="zh-CN"/>
        </w:rPr>
      </w:pPr>
      <w:r>
        <w:rPr>
          <w:rFonts w:hint="eastAsia" w:ascii="宋体" w:hAnsi="宋体"/>
          <w:bCs/>
          <w:sz w:val="21"/>
          <w:szCs w:val="21"/>
          <w:lang w:val="en-US" w:eastAsia="zh-CN"/>
        </w:rPr>
        <w:t>2.5 是否符合抗震、消防、节能、环保，有关强制性标准、规范，是否损害公众利益；</w:t>
      </w:r>
    </w:p>
    <w:p w14:paraId="7B739855">
      <w:pPr>
        <w:pStyle w:val="5"/>
        <w:spacing w:line="360" w:lineRule="auto"/>
        <w:ind w:firstLine="367" w:firstLineChars="175"/>
        <w:rPr>
          <w:rFonts w:hint="eastAsia" w:ascii="宋体" w:hAnsi="宋体"/>
          <w:bCs/>
          <w:sz w:val="21"/>
          <w:szCs w:val="21"/>
          <w:lang w:val="en-US" w:eastAsia="zh-CN"/>
        </w:rPr>
      </w:pPr>
      <w:r>
        <w:rPr>
          <w:rFonts w:hint="eastAsia" w:ascii="宋体" w:hAnsi="宋体"/>
          <w:bCs/>
          <w:sz w:val="21"/>
          <w:szCs w:val="21"/>
          <w:lang w:val="en-US" w:eastAsia="zh-CN"/>
        </w:rPr>
        <w:t>2.6 施工图设计文件是否满足规定的深度要求。</w:t>
      </w:r>
    </w:p>
    <w:p w14:paraId="497FE903">
      <w:pPr>
        <w:pStyle w:val="5"/>
        <w:spacing w:line="360" w:lineRule="auto"/>
        <w:ind w:firstLine="367" w:firstLineChars="175"/>
        <w:rPr>
          <w:rFonts w:hint="eastAsia" w:ascii="宋体" w:hAnsi="宋体"/>
          <w:bCs/>
          <w:sz w:val="21"/>
          <w:szCs w:val="21"/>
          <w:lang w:val="en-US" w:eastAsia="zh-CN"/>
        </w:rPr>
      </w:pPr>
      <w:r>
        <w:rPr>
          <w:rFonts w:hint="eastAsia" w:ascii="宋体" w:hAnsi="宋体"/>
          <w:bCs/>
          <w:sz w:val="21"/>
          <w:szCs w:val="21"/>
          <w:lang w:val="en-US" w:eastAsia="zh-CN"/>
        </w:rPr>
        <w:t>2.7 勘察设计企业和注册执业人员以及相关人员是否按规定在施工图上加盖相应的图章和签字；</w:t>
      </w:r>
    </w:p>
    <w:p w14:paraId="4C82AC3F">
      <w:pPr>
        <w:pStyle w:val="5"/>
        <w:spacing w:line="360" w:lineRule="auto"/>
        <w:ind w:firstLine="367" w:firstLineChars="175"/>
        <w:rPr>
          <w:rFonts w:hint="eastAsia" w:ascii="宋体" w:hAnsi="宋体"/>
          <w:bCs/>
          <w:sz w:val="21"/>
          <w:szCs w:val="21"/>
          <w:lang w:val="en-US" w:eastAsia="zh-CN"/>
        </w:rPr>
      </w:pPr>
      <w:r>
        <w:rPr>
          <w:rFonts w:hint="eastAsia" w:ascii="宋体" w:hAnsi="宋体"/>
          <w:bCs/>
          <w:sz w:val="21"/>
          <w:szCs w:val="21"/>
          <w:lang w:val="en-US" w:eastAsia="zh-CN"/>
        </w:rPr>
        <w:t>2.8 法律、法规、规章规定必须审查的其他内容。</w:t>
      </w:r>
    </w:p>
    <w:p w14:paraId="5ED54A6B">
      <w:pPr>
        <w:pStyle w:val="5"/>
        <w:spacing w:line="360" w:lineRule="auto"/>
        <w:ind w:firstLine="369" w:firstLineChars="175"/>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3、人员配置要求</w:t>
      </w:r>
    </w:p>
    <w:p w14:paraId="75CA1E6B">
      <w:pPr>
        <w:pStyle w:val="8"/>
        <w:spacing w:line="360" w:lineRule="auto"/>
        <w:ind w:firstLine="367"/>
        <w:jc w:val="left"/>
        <w:rPr>
          <w:rFonts w:hint="default" w:ascii="宋体" w:hAnsi="宋体" w:eastAsia="宋体" w:cs="宋体"/>
          <w:b w:val="0"/>
          <w:bCs w:val="0"/>
          <w:color w:val="auto"/>
          <w:sz w:val="21"/>
          <w:lang w:val="en-US" w:eastAsia="zh-CN"/>
        </w:rPr>
      </w:pPr>
      <w:r>
        <w:rPr>
          <w:rFonts w:hint="eastAsia" w:ascii="宋体" w:hAnsi="宋体" w:eastAsia="宋体" w:cs="宋体"/>
          <w:b w:val="0"/>
          <w:bCs w:val="0"/>
          <w:color w:val="auto"/>
          <w:sz w:val="21"/>
          <w:lang w:val="en-US" w:eastAsia="zh-CN"/>
        </w:rPr>
        <w:t>3.1 设置1名项目经理：具备丰富的经验，良好的沟通协调能力和团队合作精神，能够高效协同工作，确保项目有序运行；</w:t>
      </w:r>
    </w:p>
    <w:p w14:paraId="1AFA924A">
      <w:pPr>
        <w:pStyle w:val="8"/>
        <w:spacing w:line="360" w:lineRule="auto"/>
        <w:ind w:firstLine="367"/>
        <w:jc w:val="left"/>
        <w:rPr>
          <w:rFonts w:hint="eastAsia" w:ascii="宋体" w:hAnsi="宋体" w:eastAsia="宋体" w:cs="宋体"/>
          <w:b w:val="0"/>
          <w:bCs w:val="0"/>
          <w:color w:val="auto"/>
          <w:sz w:val="21"/>
          <w:lang w:val="en-US" w:eastAsia="zh-CN"/>
        </w:rPr>
      </w:pPr>
      <w:r>
        <w:rPr>
          <w:rFonts w:hint="eastAsia" w:ascii="宋体" w:hAnsi="宋体" w:eastAsia="宋体" w:cs="宋体"/>
          <w:b w:val="0"/>
          <w:bCs w:val="0"/>
          <w:color w:val="auto"/>
          <w:sz w:val="21"/>
          <w:lang w:val="en-US" w:eastAsia="zh-CN"/>
        </w:rPr>
        <w:t>3.2 项目团队建立完善：项目经理，技术负责人，资料员等岗位职责明确，人员充足，相关专业人员完善，按各自岗位职责有序开展审查服务工作，确保项目有序运行。</w:t>
      </w:r>
    </w:p>
    <w:p w14:paraId="07E8241B">
      <w:pPr>
        <w:pStyle w:val="5"/>
        <w:spacing w:line="360" w:lineRule="auto"/>
        <w:ind w:firstLine="369" w:firstLineChars="175"/>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4、设施设备要求</w:t>
      </w:r>
    </w:p>
    <w:p w14:paraId="281E7D6A">
      <w:pPr>
        <w:pStyle w:val="8"/>
        <w:spacing w:line="360" w:lineRule="auto"/>
        <w:ind w:firstLine="367"/>
        <w:jc w:val="left"/>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4.1设备配置满足本项目需求，包括但不限于配备执行项目所需的、计算机、软件、打印机、复印机、出行车辆，安全帽、安全鞋、手电筒等。</w:t>
      </w:r>
    </w:p>
    <w:p w14:paraId="38BA4474">
      <w:pPr>
        <w:pStyle w:val="8"/>
        <w:numPr>
          <w:ilvl w:val="0"/>
          <w:numId w:val="1"/>
        </w:numPr>
        <w:spacing w:line="360" w:lineRule="auto"/>
        <w:ind w:firstLine="367"/>
        <w:jc w:val="left"/>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内部管理制度</w:t>
      </w:r>
    </w:p>
    <w:p w14:paraId="5601899C">
      <w:pPr>
        <w:pStyle w:val="8"/>
        <w:spacing w:line="360" w:lineRule="auto"/>
        <w:ind w:firstLine="367"/>
        <w:jc w:val="left"/>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5.1 审查机构应当建立、健全内部管理制度。施工图审查应当有经各专业审查人员签字的审查记录。审查记录、审查合格书、审查意见告知书等有关资料应当归档保存。</w:t>
      </w:r>
    </w:p>
    <w:p w14:paraId="44D24952">
      <w:pPr>
        <w:pStyle w:val="8"/>
        <w:spacing w:line="360" w:lineRule="auto"/>
        <w:ind w:firstLine="367"/>
        <w:jc w:val="left"/>
        <w:rPr>
          <w:rFonts w:hint="eastAsia" w:ascii="宋体" w:hAnsi="宋体" w:eastAsia="宋体" w:cs="宋体"/>
          <w:b/>
          <w:bCs/>
          <w:color w:val="auto"/>
          <w:sz w:val="21"/>
          <w:highlight w:val="none"/>
          <w:lang w:val="en-US" w:eastAsia="zh-CN"/>
        </w:rPr>
      </w:pPr>
      <w:r>
        <w:rPr>
          <w:rFonts w:hint="eastAsia" w:ascii="宋体" w:hAnsi="宋体" w:eastAsia="宋体" w:cs="Times New Roman"/>
          <w:b/>
          <w:bCs/>
          <w:sz w:val="21"/>
          <w:szCs w:val="21"/>
          <w:lang w:val="en-US" w:eastAsia="zh-CN"/>
        </w:rPr>
        <w:t>6、</w:t>
      </w:r>
      <w:r>
        <w:rPr>
          <w:rFonts w:hint="eastAsia" w:ascii="宋体" w:hAnsi="宋体" w:eastAsia="宋体" w:cs="宋体"/>
          <w:b/>
          <w:bCs/>
          <w:color w:val="auto"/>
          <w:sz w:val="21"/>
          <w:highlight w:val="none"/>
          <w:lang w:val="en-US" w:eastAsia="zh-CN"/>
        </w:rPr>
        <w:t>审查机构对施工图进行审查后，应当根据下列情况分别作出处理</w:t>
      </w:r>
    </w:p>
    <w:p w14:paraId="644CEE7D">
      <w:pPr>
        <w:pStyle w:val="8"/>
        <w:spacing w:line="360" w:lineRule="auto"/>
        <w:ind w:firstLine="367"/>
        <w:jc w:val="left"/>
        <w:rPr>
          <w:rFonts w:hint="default"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6.1 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报工程所在地县级以上地方人民政府住房城乡建设主管部门备案。</w:t>
      </w:r>
    </w:p>
    <w:p w14:paraId="2F91EA23">
      <w:pPr>
        <w:pStyle w:val="8"/>
        <w:spacing w:line="360" w:lineRule="auto"/>
        <w:ind w:firstLine="367"/>
        <w:jc w:val="left"/>
        <w:rPr>
          <w:rFonts w:hint="default"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6.2 审查不合格的，审查机构应当将施工图退建设单位并出具审查意见告知书，说明不合格原因。同时，应当将审查意见告知书及审查中发现的建设单位、勘察设计企业和注册执业人员违反法律、法规和工程建设强制性标准的问题，报工程所在地县级以上地方人民政府住房城乡建设主管部门，施工图退建设单位后，建设单位应当要求原勘察设计企业进行修改，并将修改后的施工图送原审查机构复审。</w:t>
      </w:r>
    </w:p>
    <w:p w14:paraId="50C5D7F7">
      <w:pPr>
        <w:pStyle w:val="5"/>
        <w:spacing w:line="360" w:lineRule="auto"/>
        <w:ind w:firstLine="369" w:firstLineChars="175"/>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7、</w:t>
      </w:r>
      <w:r>
        <w:rPr>
          <w:rFonts w:hint="eastAsia" w:ascii="宋体" w:hAnsi="宋体"/>
          <w:b/>
          <w:bCs/>
          <w:sz w:val="21"/>
          <w:szCs w:val="21"/>
          <w:lang w:val="en-US" w:eastAsia="zh-CN"/>
        </w:rPr>
        <w:t>成果文件</w:t>
      </w:r>
      <w:r>
        <w:rPr>
          <w:rFonts w:hint="eastAsia" w:ascii="宋体" w:hAnsi="宋体" w:eastAsia="宋体" w:cs="Times New Roman"/>
          <w:b/>
          <w:bCs/>
          <w:sz w:val="21"/>
          <w:szCs w:val="21"/>
          <w:lang w:val="en-US" w:eastAsia="zh-CN"/>
        </w:rPr>
        <w:t>要求</w:t>
      </w:r>
    </w:p>
    <w:p w14:paraId="3987F03E">
      <w:pPr>
        <w:pStyle w:val="5"/>
        <w:spacing w:line="360" w:lineRule="auto"/>
        <w:ind w:firstLine="367" w:firstLineChars="175"/>
        <w:rPr>
          <w:rFonts w:hint="eastAsia"/>
        </w:rPr>
      </w:pPr>
      <w:r>
        <w:rPr>
          <w:rFonts w:hint="eastAsia" w:ascii="宋体" w:hAnsi="宋体"/>
          <w:bCs/>
          <w:sz w:val="21"/>
          <w:szCs w:val="21"/>
          <w:lang w:val="en-US" w:eastAsia="zh-CN"/>
        </w:rPr>
        <w:t xml:space="preserve">7.1 </w:t>
      </w:r>
      <w:r>
        <w:rPr>
          <w:rFonts w:hint="eastAsia" w:ascii="宋体" w:hAnsi="宋体"/>
          <w:bCs/>
          <w:sz w:val="21"/>
          <w:szCs w:val="21"/>
        </w:rPr>
        <w:t>按时提供施工图设计文件（工程地质勘察报告）审查报告（包含《陕西省施工图（工程地质勘察报告）审查合格书》及《陕西省建设项目施工图（工程地质勘察报告）审查备案表》）</w:t>
      </w:r>
      <w:r>
        <w:rPr>
          <w:rFonts w:hint="eastAsia" w:ascii="宋体" w:hAnsi="宋体"/>
          <w:bCs/>
          <w:sz w:val="21"/>
          <w:szCs w:val="21"/>
          <w:lang w:eastAsia="zh-CN"/>
        </w:rPr>
        <w:t>，</w:t>
      </w:r>
      <w:r>
        <w:rPr>
          <w:rFonts w:hint="eastAsia" w:ascii="宋体" w:hAnsi="宋体"/>
          <w:bCs/>
          <w:sz w:val="21"/>
          <w:szCs w:val="21"/>
          <w:lang w:val="en-US" w:eastAsia="zh-CN"/>
        </w:rPr>
        <w:t>并提供电子版资料一套存贮电子数据前，必须确保计算机无病毒，无病毒的标准为：使用瑞星、金山毒霸、360安全卫士等流行杀毒软件之一，并且是最近10天内升级的病毒库检查无病毒，内容应与纸质内</w:t>
      </w:r>
      <w:r>
        <w:rPr>
          <w:rFonts w:hint="eastAsia" w:ascii="宋体" w:hAnsi="宋体"/>
          <w:bCs/>
          <w:color w:val="auto"/>
          <w:sz w:val="21"/>
          <w:szCs w:val="21"/>
          <w:lang w:val="en-US" w:eastAsia="zh-CN"/>
        </w:rPr>
        <w:t>容一致，以上所有提交的文件需将名称备注明确：工程名称、主题内容以及提交文件的日期），纸质版资料一式7份</w:t>
      </w:r>
      <w:r>
        <w:rPr>
          <w:rFonts w:hint="eastAsia" w:ascii="宋体" w:hAnsi="宋体" w:cs="宋体"/>
          <w:b w:val="0"/>
          <w:bCs/>
          <w:color w:val="auto"/>
          <w:sz w:val="21"/>
          <w:lang w:val="en-US" w:eastAsia="zh-CN"/>
        </w:rPr>
        <w:t>文本及图册纸质版需单独胶装装订，规格A3，共7套，正本，1套，副本6套</w:t>
      </w:r>
      <w:r>
        <w:rPr>
          <w:rFonts w:hint="eastAsia" w:ascii="宋体" w:hAnsi="宋体"/>
          <w:bCs/>
          <w:color w:val="auto"/>
          <w:sz w:val="21"/>
          <w:szCs w:val="21"/>
        </w:rPr>
        <w:t>。</w:t>
      </w:r>
    </w:p>
    <w:p w14:paraId="1BCE8D06">
      <w:pPr>
        <w:pStyle w:val="8"/>
        <w:spacing w:line="360" w:lineRule="auto"/>
        <w:ind w:firstLine="367"/>
        <w:jc w:val="left"/>
        <w:rPr>
          <w:rFonts w:hint="eastAsia" w:ascii="宋体" w:hAnsi="宋体" w:eastAsia="宋体" w:cs="宋体"/>
          <w:b/>
          <w:bCs/>
          <w:color w:val="auto"/>
          <w:sz w:val="21"/>
          <w:lang w:val="en-US" w:eastAsia="zh-CN"/>
        </w:rPr>
      </w:pPr>
      <w:r>
        <w:rPr>
          <w:rFonts w:hint="eastAsia" w:ascii="宋体" w:hAnsi="宋体" w:eastAsia="宋体" w:cs="宋体"/>
          <w:b/>
          <w:bCs/>
          <w:color w:val="auto"/>
          <w:sz w:val="21"/>
          <w:lang w:val="en-US" w:eastAsia="zh-CN"/>
        </w:rPr>
        <w:t>8、保密要求：</w:t>
      </w:r>
    </w:p>
    <w:p w14:paraId="5D565E5D">
      <w:pPr>
        <w:widowControl/>
        <w:spacing w:line="360" w:lineRule="auto"/>
        <w:ind w:firstLine="420" w:firstLineChars="200"/>
        <w:jc w:val="left"/>
        <w:rPr>
          <w:rFonts w:hint="eastAsia" w:ascii="Times New Roman" w:hAnsi="Times New Roman" w:eastAsia="宋体" w:cs="Times New Roman"/>
          <w:color w:val="000000"/>
          <w:szCs w:val="21"/>
          <w:lang w:val="en-US" w:eastAsia="en-US"/>
        </w:rPr>
      </w:pPr>
      <w:r>
        <w:rPr>
          <w:rFonts w:hint="eastAsia" w:ascii="Times New Roman" w:hAnsi="Times New Roman" w:eastAsia="宋体" w:cs="Times New Roman"/>
          <w:color w:val="000000"/>
          <w:szCs w:val="21"/>
          <w:lang w:val="en-US" w:eastAsia="zh-CN"/>
        </w:rPr>
        <w:t xml:space="preserve">8.1 </w:t>
      </w:r>
      <w:r>
        <w:rPr>
          <w:rFonts w:hint="eastAsia" w:ascii="Times New Roman" w:hAnsi="Times New Roman" w:eastAsia="宋体" w:cs="Times New Roman"/>
          <w:color w:val="000000"/>
          <w:szCs w:val="21"/>
          <w:lang w:val="en-US" w:eastAsia="en-US"/>
        </w:rPr>
        <w:t>所有本项</w:t>
      </w:r>
      <w:r>
        <w:rPr>
          <w:rFonts w:hint="eastAsia" w:ascii="Times New Roman" w:hAnsi="Times New Roman" w:eastAsia="宋体" w:cs="Times New Roman"/>
          <w:color w:val="000000"/>
          <w:szCs w:val="21"/>
          <w:lang w:val="en-US" w:eastAsia="zh-CN"/>
        </w:rPr>
        <w:t>目</w:t>
      </w:r>
      <w:r>
        <w:rPr>
          <w:rFonts w:hint="eastAsia" w:ascii="Times New Roman" w:hAnsi="Times New Roman" w:eastAsia="宋体" w:cs="Times New Roman"/>
          <w:color w:val="000000"/>
          <w:szCs w:val="21"/>
          <w:lang w:val="en-US" w:eastAsia="en-US"/>
        </w:rPr>
        <w:t>下或因与本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有关而由</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收到或形成的</w:t>
      </w:r>
      <w:r>
        <w:rPr>
          <w:rFonts w:hint="eastAsia" w:ascii="Times New Roman" w:hAnsi="Times New Roman" w:eastAsia="宋体" w:cs="Times New Roman"/>
          <w:color w:val="000000"/>
          <w:szCs w:val="21"/>
          <w:lang w:val="en-US" w:eastAsia="zh-CN"/>
        </w:rPr>
        <w:t>采购人</w:t>
      </w:r>
      <w:r>
        <w:rPr>
          <w:rFonts w:hint="eastAsia" w:ascii="Times New Roman" w:hAnsi="Times New Roman" w:eastAsia="宋体" w:cs="Times New Roman"/>
          <w:color w:val="000000"/>
          <w:szCs w:val="21"/>
          <w:lang w:val="en-US" w:eastAsia="en-US"/>
        </w:rPr>
        <w:t>的信息以及其它信息，亦不论该信息是以书面、口头、E-MAIL 形式或以其他形式属于且将会持续是</w:t>
      </w:r>
      <w:r>
        <w:rPr>
          <w:rFonts w:hint="eastAsia" w:ascii="Times New Roman" w:hAnsi="Times New Roman" w:eastAsia="宋体" w:cs="Times New Roman"/>
          <w:color w:val="000000"/>
          <w:szCs w:val="21"/>
          <w:lang w:val="en-US" w:eastAsia="zh-CN"/>
        </w:rPr>
        <w:t>采购人</w:t>
      </w:r>
      <w:r>
        <w:rPr>
          <w:rFonts w:hint="eastAsia" w:ascii="Times New Roman" w:hAnsi="Times New Roman" w:eastAsia="宋体" w:cs="Times New Roman"/>
          <w:color w:val="000000"/>
          <w:szCs w:val="21"/>
          <w:lang w:val="en-US" w:eastAsia="en-US"/>
        </w:rPr>
        <w:t>的专有财产和保密信息，未经</w:t>
      </w:r>
      <w:r>
        <w:rPr>
          <w:rFonts w:hint="eastAsia" w:ascii="Times New Roman" w:hAnsi="Times New Roman" w:eastAsia="宋体" w:cs="Times New Roman"/>
          <w:color w:val="000000"/>
          <w:szCs w:val="21"/>
          <w:lang w:val="en-US" w:eastAsia="zh-CN"/>
        </w:rPr>
        <w:t>采购人</w:t>
      </w:r>
      <w:r>
        <w:rPr>
          <w:rFonts w:hint="eastAsia" w:ascii="Times New Roman" w:hAnsi="Times New Roman" w:eastAsia="宋体" w:cs="Times New Roman"/>
          <w:color w:val="000000"/>
          <w:szCs w:val="21"/>
          <w:lang w:val="en-US" w:eastAsia="en-US"/>
        </w:rPr>
        <w:t>事先书面同意，</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不得向任何第三方泄露该等信息。</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承诺该信息将仅为本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的目的而使用，只有需要知悉本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信息的</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雇员及</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的关联企业及</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的法律顾问等方可使用，且该雇员及</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的关联企业及</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的法律顾问等已承诺履行本合同规定的保密义务</w:t>
      </w:r>
      <w:r>
        <w:rPr>
          <w:rFonts w:hint="eastAsia" w:ascii="Times New Roman" w:hAnsi="Times New Roman" w:eastAsia="宋体" w:cs="Times New Roman"/>
          <w:color w:val="000000"/>
          <w:szCs w:val="21"/>
          <w:lang w:val="en-US" w:eastAsia="zh-CN"/>
        </w:rPr>
        <w:t>；</w:t>
      </w:r>
      <w:r>
        <w:rPr>
          <w:rFonts w:hint="eastAsia" w:ascii="Times New Roman" w:hAnsi="Times New Roman" w:eastAsia="宋体" w:cs="Times New Roman"/>
          <w:color w:val="000000"/>
          <w:szCs w:val="21"/>
          <w:lang w:val="en-US" w:eastAsia="en-US"/>
        </w:rPr>
        <w:t>当本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终止时，返还给</w:t>
      </w:r>
      <w:r>
        <w:rPr>
          <w:rFonts w:hint="eastAsia" w:ascii="Times New Roman" w:hAnsi="Times New Roman" w:eastAsia="宋体" w:cs="Times New Roman"/>
          <w:color w:val="000000"/>
          <w:szCs w:val="21"/>
          <w:lang w:val="en-US" w:eastAsia="zh-CN"/>
        </w:rPr>
        <w:t>采购人</w:t>
      </w:r>
      <w:r>
        <w:rPr>
          <w:rFonts w:hint="eastAsia" w:ascii="Times New Roman" w:hAnsi="Times New Roman" w:eastAsia="宋体" w:cs="Times New Roman"/>
          <w:color w:val="000000"/>
          <w:szCs w:val="21"/>
          <w:lang w:val="en-US" w:eastAsia="en-US"/>
        </w:rPr>
        <w:t>或在</w:t>
      </w:r>
      <w:r>
        <w:rPr>
          <w:rFonts w:hint="eastAsia" w:ascii="Times New Roman" w:hAnsi="Times New Roman" w:eastAsia="宋体" w:cs="Times New Roman"/>
          <w:color w:val="000000"/>
          <w:szCs w:val="21"/>
          <w:lang w:val="en-US" w:eastAsia="zh-CN"/>
        </w:rPr>
        <w:t>采购人</w:t>
      </w:r>
      <w:r>
        <w:rPr>
          <w:rFonts w:hint="eastAsia" w:ascii="Times New Roman" w:hAnsi="Times New Roman" w:eastAsia="宋体" w:cs="Times New Roman"/>
          <w:color w:val="000000"/>
          <w:szCs w:val="21"/>
          <w:lang w:val="en-US" w:eastAsia="en-US"/>
        </w:rPr>
        <w:t>的监督下销毁</w:t>
      </w:r>
      <w:r>
        <w:rPr>
          <w:rFonts w:hint="eastAsia" w:ascii="Times New Roman" w:hAnsi="Times New Roman" w:eastAsia="宋体" w:cs="Times New Roman"/>
          <w:color w:val="000000"/>
          <w:szCs w:val="21"/>
          <w:lang w:val="en-US" w:eastAsia="zh-CN"/>
        </w:rPr>
        <w:t>；</w:t>
      </w:r>
    </w:p>
    <w:p w14:paraId="062F3577">
      <w:pPr>
        <w:widowControl/>
        <w:spacing w:line="360" w:lineRule="auto"/>
        <w:ind w:firstLine="420" w:firstLineChars="200"/>
        <w:jc w:val="left"/>
        <w:rPr>
          <w:rFonts w:hint="eastAsia" w:ascii="Times New Roman" w:hAnsi="Times New Roman" w:eastAsia="宋体" w:cs="Times New Roman"/>
          <w:color w:val="000000"/>
          <w:szCs w:val="21"/>
          <w:lang w:val="en-US" w:eastAsia="en-US"/>
        </w:rPr>
      </w:pPr>
      <w:r>
        <w:rPr>
          <w:rFonts w:hint="eastAsia" w:ascii="Times New Roman" w:hAnsi="Times New Roman" w:eastAsia="宋体" w:cs="Times New Roman"/>
          <w:color w:val="000000"/>
          <w:szCs w:val="21"/>
          <w:lang w:val="en-US" w:eastAsia="zh-CN"/>
        </w:rPr>
        <w:t>8.2 投标人</w:t>
      </w:r>
      <w:r>
        <w:rPr>
          <w:rFonts w:hint="eastAsia" w:ascii="Times New Roman" w:hAnsi="Times New Roman" w:eastAsia="宋体" w:cs="Times New Roman"/>
          <w:color w:val="000000"/>
          <w:szCs w:val="21"/>
          <w:lang w:val="en-US" w:eastAsia="en-US"/>
        </w:rPr>
        <w:t>履行本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过程中为</w:t>
      </w:r>
      <w:r>
        <w:rPr>
          <w:rFonts w:hint="eastAsia" w:ascii="Times New Roman" w:hAnsi="Times New Roman" w:eastAsia="宋体" w:cs="Times New Roman"/>
          <w:color w:val="000000"/>
          <w:szCs w:val="21"/>
          <w:lang w:val="en-US" w:eastAsia="zh-CN"/>
        </w:rPr>
        <w:t>采购人</w:t>
      </w:r>
      <w:r>
        <w:rPr>
          <w:rFonts w:hint="eastAsia" w:ascii="Times New Roman" w:hAnsi="Times New Roman" w:eastAsia="宋体" w:cs="Times New Roman"/>
          <w:color w:val="000000"/>
          <w:szCs w:val="21"/>
          <w:lang w:val="en-US" w:eastAsia="en-US"/>
        </w:rPr>
        <w:t>完成的所有工作成果为本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的保密信息，</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只能将其用于本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履行之目的，未经</w:t>
      </w:r>
      <w:r>
        <w:rPr>
          <w:rFonts w:hint="eastAsia" w:ascii="Times New Roman" w:hAnsi="Times New Roman" w:eastAsia="宋体" w:cs="Times New Roman"/>
          <w:color w:val="000000"/>
          <w:szCs w:val="21"/>
          <w:lang w:val="en-US" w:eastAsia="zh-CN"/>
        </w:rPr>
        <w:t>采购人</w:t>
      </w:r>
      <w:r>
        <w:rPr>
          <w:rFonts w:hint="eastAsia" w:ascii="Times New Roman" w:hAnsi="Times New Roman" w:eastAsia="宋体" w:cs="Times New Roman"/>
          <w:color w:val="000000"/>
          <w:szCs w:val="21"/>
          <w:lang w:val="en-US" w:eastAsia="en-US"/>
        </w:rPr>
        <w:t>事先书面许可，</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不得将其向任何第三方透露</w:t>
      </w:r>
      <w:r>
        <w:rPr>
          <w:rFonts w:hint="eastAsia" w:ascii="Times New Roman" w:hAnsi="Times New Roman" w:eastAsia="宋体" w:cs="Times New Roman"/>
          <w:color w:val="000000"/>
          <w:szCs w:val="21"/>
          <w:lang w:val="en-US" w:eastAsia="zh-CN"/>
        </w:rPr>
        <w:t>；</w:t>
      </w:r>
    </w:p>
    <w:p w14:paraId="4233CDE7">
      <w:pPr>
        <w:widowControl/>
        <w:spacing w:line="360" w:lineRule="auto"/>
        <w:ind w:firstLine="420" w:firstLineChars="200"/>
        <w:jc w:val="left"/>
        <w:rPr>
          <w:rFonts w:hint="eastAsia" w:ascii="Times New Roman" w:hAnsi="Times New Roman" w:eastAsia="宋体" w:cs="Times New Roman"/>
          <w:color w:val="000000"/>
          <w:szCs w:val="21"/>
          <w:lang w:val="en-US" w:eastAsia="en-US"/>
        </w:rPr>
      </w:pPr>
      <w:r>
        <w:rPr>
          <w:rFonts w:hint="eastAsia" w:ascii="Times New Roman" w:hAnsi="Times New Roman" w:eastAsia="宋体" w:cs="Times New Roman"/>
          <w:color w:val="000000"/>
          <w:szCs w:val="21"/>
          <w:lang w:val="en-US" w:eastAsia="zh-CN"/>
        </w:rPr>
        <w:t>8.3 投标人</w:t>
      </w:r>
      <w:r>
        <w:rPr>
          <w:rFonts w:hint="eastAsia" w:ascii="Times New Roman" w:hAnsi="Times New Roman" w:eastAsia="宋体" w:cs="Times New Roman"/>
          <w:color w:val="000000"/>
          <w:szCs w:val="21"/>
          <w:lang w:val="en-US" w:eastAsia="en-US"/>
        </w:rPr>
        <w:t>应采取一切措施确保其工作人员、关联企业、法律顾问或分包商不以任何直接或间接的方式向任何第三方提供、泄露本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规定的保密信息之全部或部分内容。若</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或</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所邀请或聘请之工作人员、关联企业、法律顾问或</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的分包商泄露了本合同规定的保密信息，</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应向</w:t>
      </w:r>
      <w:r>
        <w:rPr>
          <w:rFonts w:hint="eastAsia" w:ascii="Times New Roman" w:hAnsi="Times New Roman" w:eastAsia="宋体" w:cs="Times New Roman"/>
          <w:color w:val="000000"/>
          <w:szCs w:val="21"/>
          <w:lang w:val="en-US" w:eastAsia="zh-CN"/>
        </w:rPr>
        <w:t>采购人</w:t>
      </w:r>
      <w:r>
        <w:rPr>
          <w:rFonts w:hint="eastAsia" w:ascii="Times New Roman" w:hAnsi="Times New Roman" w:eastAsia="宋体" w:cs="Times New Roman"/>
          <w:color w:val="000000"/>
          <w:szCs w:val="21"/>
          <w:lang w:val="en-US" w:eastAsia="en-US"/>
        </w:rPr>
        <w:t>承担全部赔偿责任。前述赔偿责任将包括但不限于</w:t>
      </w:r>
      <w:r>
        <w:rPr>
          <w:rFonts w:hint="eastAsia" w:ascii="Times New Roman" w:hAnsi="Times New Roman" w:eastAsia="宋体" w:cs="Times New Roman"/>
          <w:color w:val="000000"/>
          <w:szCs w:val="21"/>
          <w:lang w:val="en-US" w:eastAsia="zh-CN"/>
        </w:rPr>
        <w:t>；</w:t>
      </w:r>
    </w:p>
    <w:p w14:paraId="6C39D13A">
      <w:pPr>
        <w:widowControl/>
        <w:spacing w:line="360" w:lineRule="auto"/>
        <w:ind w:firstLine="420" w:firstLineChars="200"/>
        <w:jc w:val="left"/>
        <w:rPr>
          <w:rFonts w:hint="eastAsia" w:ascii="Times New Roman" w:hAnsi="Times New Roman" w:eastAsia="宋体" w:cs="Times New Roman"/>
          <w:color w:val="000000"/>
          <w:szCs w:val="21"/>
          <w:lang w:val="en-US" w:eastAsia="en-US"/>
        </w:rPr>
      </w:pPr>
      <w:r>
        <w:rPr>
          <w:rFonts w:hint="eastAsia" w:ascii="Times New Roman" w:hAnsi="Times New Roman" w:eastAsia="宋体" w:cs="Times New Roman"/>
          <w:color w:val="000000"/>
          <w:szCs w:val="21"/>
          <w:lang w:val="en-US" w:eastAsia="zh-CN"/>
        </w:rPr>
        <w:t>（1）</w:t>
      </w:r>
      <w:r>
        <w:rPr>
          <w:rFonts w:hint="eastAsia" w:ascii="Times New Roman" w:hAnsi="Times New Roman" w:eastAsia="宋体" w:cs="Times New Roman"/>
          <w:color w:val="000000"/>
          <w:szCs w:val="21"/>
          <w:lang w:val="en-US" w:eastAsia="en-US"/>
        </w:rPr>
        <w:t>泄露方所获得的全部收益</w:t>
      </w:r>
      <w:r>
        <w:rPr>
          <w:rFonts w:hint="eastAsia" w:ascii="Times New Roman" w:hAnsi="Times New Roman" w:eastAsia="宋体" w:cs="Times New Roman"/>
          <w:color w:val="000000"/>
          <w:szCs w:val="21"/>
          <w:lang w:val="en-US" w:eastAsia="zh-CN"/>
        </w:rPr>
        <w:t>；</w:t>
      </w:r>
    </w:p>
    <w:p w14:paraId="13FCDAC9">
      <w:pPr>
        <w:widowControl/>
        <w:spacing w:line="360" w:lineRule="auto"/>
        <w:ind w:firstLine="420" w:firstLineChars="200"/>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（2）采购人</w:t>
      </w:r>
      <w:r>
        <w:rPr>
          <w:rFonts w:hint="eastAsia" w:ascii="Times New Roman" w:hAnsi="Times New Roman" w:eastAsia="宋体" w:cs="Times New Roman"/>
          <w:color w:val="000000"/>
          <w:szCs w:val="21"/>
          <w:lang w:val="en-US" w:eastAsia="en-US"/>
        </w:rPr>
        <w:t>因此所致的利润损失或因此所减少的商业收益</w:t>
      </w:r>
      <w:r>
        <w:rPr>
          <w:rFonts w:hint="eastAsia" w:ascii="Times New Roman" w:hAnsi="Times New Roman" w:eastAsia="宋体" w:cs="Times New Roman"/>
          <w:color w:val="000000"/>
          <w:szCs w:val="21"/>
          <w:lang w:val="en-US" w:eastAsia="zh-CN"/>
        </w:rPr>
        <w:t>；</w:t>
      </w:r>
    </w:p>
    <w:p w14:paraId="0E401C9B">
      <w:pPr>
        <w:widowControl/>
        <w:spacing w:line="360" w:lineRule="auto"/>
        <w:ind w:firstLine="420" w:firstLineChars="200"/>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（3）采购人</w:t>
      </w:r>
      <w:r>
        <w:rPr>
          <w:rFonts w:hint="eastAsia" w:ascii="Times New Roman" w:hAnsi="Times New Roman" w:eastAsia="宋体" w:cs="Times New Roman"/>
          <w:color w:val="000000"/>
          <w:szCs w:val="21"/>
          <w:lang w:val="en-US" w:eastAsia="en-US"/>
        </w:rPr>
        <w:t>因追究</w:t>
      </w:r>
      <w:r>
        <w:rPr>
          <w:rFonts w:hint="eastAsia" w:ascii="Times New Roman" w:hAnsi="Times New Roman" w:eastAsia="宋体" w:cs="Times New Roman"/>
          <w:color w:val="000000"/>
          <w:szCs w:val="21"/>
          <w:lang w:val="en-US" w:eastAsia="zh-CN"/>
        </w:rPr>
        <w:t>投标人</w:t>
      </w:r>
      <w:r>
        <w:rPr>
          <w:rFonts w:hint="eastAsia" w:ascii="Times New Roman" w:hAnsi="Times New Roman" w:eastAsia="宋体" w:cs="Times New Roman"/>
          <w:color w:val="000000"/>
          <w:szCs w:val="21"/>
          <w:lang w:val="en-US" w:eastAsia="en-US"/>
        </w:rPr>
        <w:t>违约责任所发生的全部法律费用、律师费用等</w:t>
      </w:r>
      <w:r>
        <w:rPr>
          <w:rFonts w:hint="eastAsia" w:ascii="Times New Roman" w:hAnsi="Times New Roman" w:eastAsia="宋体" w:cs="Times New Roman"/>
          <w:color w:val="000000"/>
          <w:szCs w:val="21"/>
          <w:lang w:val="en-US" w:eastAsia="zh-CN"/>
        </w:rPr>
        <w:t>；</w:t>
      </w:r>
    </w:p>
    <w:p w14:paraId="679D52E0">
      <w:pPr>
        <w:widowControl/>
        <w:spacing w:line="360" w:lineRule="auto"/>
        <w:ind w:firstLine="420" w:firstLineChars="200"/>
        <w:jc w:val="left"/>
        <w:rPr>
          <w:rFonts w:hint="eastAsia" w:ascii="Times New Roman" w:hAnsi="Times New Roman" w:eastAsia="宋体" w:cs="Times New Roman"/>
          <w:color w:val="000000"/>
          <w:szCs w:val="21"/>
          <w:lang w:val="en-US" w:eastAsia="en-US"/>
        </w:rPr>
      </w:pPr>
      <w:r>
        <w:rPr>
          <w:rFonts w:hint="eastAsia" w:ascii="Times New Roman" w:hAnsi="Times New Roman" w:eastAsia="宋体" w:cs="Times New Roman"/>
          <w:color w:val="000000"/>
          <w:szCs w:val="21"/>
          <w:lang w:val="en-US" w:eastAsia="zh-CN"/>
        </w:rPr>
        <w:t>（4）</w:t>
      </w:r>
      <w:r>
        <w:rPr>
          <w:rFonts w:hint="eastAsia" w:ascii="Times New Roman" w:hAnsi="Times New Roman" w:eastAsia="宋体" w:cs="Times New Roman"/>
          <w:color w:val="000000"/>
          <w:szCs w:val="21"/>
          <w:lang w:val="en-US" w:eastAsia="en-US"/>
        </w:rPr>
        <w:t>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不论因何原因终止之后，上述保密义务继续有效，直至本</w:t>
      </w:r>
      <w:r>
        <w:rPr>
          <w:rFonts w:hint="eastAsia" w:ascii="Times New Roman" w:hAnsi="Times New Roman" w:eastAsia="宋体" w:cs="Times New Roman"/>
          <w:color w:val="000000"/>
          <w:szCs w:val="21"/>
          <w:lang w:val="en-US" w:eastAsia="zh-CN"/>
        </w:rPr>
        <w:t>项目</w:t>
      </w:r>
      <w:r>
        <w:rPr>
          <w:rFonts w:hint="eastAsia" w:ascii="Times New Roman" w:hAnsi="Times New Roman" w:eastAsia="宋体" w:cs="Times New Roman"/>
          <w:color w:val="000000"/>
          <w:szCs w:val="21"/>
          <w:lang w:val="en-US" w:eastAsia="en-US"/>
        </w:rPr>
        <w:t>规定的全部保密信息已通过合法途径成为社会公众所知悉的信息后终止。</w:t>
      </w:r>
    </w:p>
    <w:p w14:paraId="09A0E934">
      <w:pPr>
        <w:pStyle w:val="5"/>
        <w:spacing w:line="360" w:lineRule="auto"/>
        <w:ind w:firstLine="369" w:firstLineChars="175"/>
        <w:rPr>
          <w:rFonts w:hint="eastAsia"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lang w:eastAsia="zh-CN"/>
        </w:rPr>
        <w:t>服务标准及</w:t>
      </w:r>
      <w:r>
        <w:rPr>
          <w:rFonts w:hint="eastAsia" w:ascii="宋体" w:hAnsi="宋体"/>
          <w:b/>
          <w:bCs/>
          <w:sz w:val="21"/>
          <w:szCs w:val="21"/>
        </w:rPr>
        <w:t>质量要求</w:t>
      </w:r>
    </w:p>
    <w:p w14:paraId="300FA79F">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 xml:space="preserve">9.1 </w:t>
      </w:r>
      <w:r>
        <w:rPr>
          <w:rFonts w:hint="eastAsia" w:ascii="宋体" w:hAnsi="宋体" w:eastAsia="宋体" w:cs="Times New Roman"/>
          <w:b w:val="0"/>
          <w:bCs w:val="0"/>
          <w:sz w:val="21"/>
          <w:szCs w:val="21"/>
          <w:lang w:eastAsia="zh-CN"/>
        </w:rPr>
        <w:t>西安浐灞国际港市政工程施工图设计文件审查项目</w:t>
      </w:r>
      <w:r>
        <w:rPr>
          <w:rFonts w:hint="eastAsia" w:ascii="宋体" w:hAnsi="宋体" w:eastAsia="宋体" w:cs="Times New Roman"/>
          <w:b w:val="0"/>
          <w:bCs w:val="0"/>
          <w:sz w:val="21"/>
          <w:szCs w:val="21"/>
          <w:lang w:val="en-US" w:eastAsia="zh-CN"/>
        </w:rPr>
        <w:t>，根据所</w:t>
      </w:r>
      <w:r>
        <w:rPr>
          <w:rFonts w:hint="eastAsia" w:ascii="宋体" w:hAnsi="宋体" w:eastAsia="宋体" w:cs="Times New Roman"/>
          <w:b w:val="0"/>
          <w:bCs w:val="0"/>
          <w:sz w:val="21"/>
          <w:szCs w:val="21"/>
          <w:lang w:eastAsia="zh-CN"/>
        </w:rPr>
        <w:t>审查</w:t>
      </w:r>
      <w:r>
        <w:rPr>
          <w:rFonts w:hint="eastAsia" w:ascii="宋体" w:hAnsi="宋体" w:eastAsia="宋体" w:cs="Times New Roman"/>
          <w:b w:val="0"/>
          <w:bCs w:val="0"/>
          <w:sz w:val="21"/>
          <w:szCs w:val="21"/>
          <w:lang w:val="en-US" w:eastAsia="zh-CN"/>
        </w:rPr>
        <w:t>的内容并按照所对应的法律法规、规范标准、技术规程等实施，在实施过程中，如果国家或有关部门颁布了新的技术标准或规范，则投标人应采用新的标准或规范进行实施。</w:t>
      </w:r>
    </w:p>
    <w:p w14:paraId="5D745B21">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执行标准根据（包括但不限于）以下质量标准进行：</w:t>
      </w:r>
    </w:p>
    <w:p w14:paraId="70CEF455">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（1）《中华人民共和国民法典》</w:t>
      </w:r>
    </w:p>
    <w:p w14:paraId="6C0424E4">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（2）《中华人民共和国建筑法》</w:t>
      </w:r>
    </w:p>
    <w:p w14:paraId="6E4CB22B">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（3）《建设工程勘察设计管理条例》</w:t>
      </w:r>
    </w:p>
    <w:p w14:paraId="093C5B8D">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（4）《房屋建筑工程和市政基础设施工程施工图设计文件审查管理办法》</w:t>
      </w:r>
    </w:p>
    <w:p w14:paraId="0C8CD80D">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《建设工程质量管理条例》</w:t>
      </w:r>
    </w:p>
    <w:p w14:paraId="4C1FC85A">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（5）陕西省住房和城乡建设厅《关于进一步做好施工图审查管理工作有关事项的通知》（陕建发〔2014〕23 号）。</w:t>
      </w:r>
    </w:p>
    <w:p w14:paraId="095F3EA9">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（6）陕西省物价局《关于我省建筑工程施工图设计文件审查收费有关问题的复函》（陕价行函[2011]57 号）。</w:t>
      </w:r>
    </w:p>
    <w:p w14:paraId="5D0C70BD">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（7）《关于开展工程建设项目审批制度改革试点的通知》（国办发〔2018〕33 号）。</w:t>
      </w:r>
    </w:p>
    <w:p w14:paraId="11A5D9C2">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（8）《关于推进施工图设计文件联合审查的实施意见》（陕建发〔2018〕212 号）。</w:t>
      </w:r>
    </w:p>
    <w:p w14:paraId="0C266F42">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（9）《关于公布陕西省施工图综合审查机构换证工作结果的通知》（陕建发〔2019〕1276 号）。</w:t>
      </w:r>
    </w:p>
    <w:p w14:paraId="3F94F454">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（10）《关于加强全省岩土工程勘察设计质量管理的通知》（建建标发〔2019〕1053号）。</w:t>
      </w:r>
    </w:p>
    <w:p w14:paraId="7F118BC5">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（11）《关于进一步做好施工图联合审查工作的通知》（陕建发〔2020〕1125 号）。</w:t>
      </w:r>
    </w:p>
    <w:p w14:paraId="1BA6EC30">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（12）政府有关部门和建设主管部门的批准文件及附件。</w:t>
      </w:r>
    </w:p>
    <w:p w14:paraId="6671472A">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（13）委托方提供的审查所需的技术有关技术资料，如岩土勘察报告、施工图设计文件及相关计算书等。</w:t>
      </w:r>
    </w:p>
    <w:p w14:paraId="7B52E1C3">
      <w:pPr>
        <w:pStyle w:val="5"/>
        <w:spacing w:line="360" w:lineRule="auto"/>
        <w:ind w:firstLine="367" w:firstLineChars="175"/>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（14）有关国家、行业的规范、规程、规定等。</w:t>
      </w:r>
    </w:p>
    <w:p w14:paraId="45B0B23C">
      <w:pPr>
        <w:pStyle w:val="5"/>
        <w:spacing w:line="360" w:lineRule="auto"/>
        <w:ind w:firstLine="367" w:firstLineChars="175"/>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（15）其他相关国家、行业及地方标准。</w:t>
      </w:r>
    </w:p>
    <w:p w14:paraId="5D788EB5">
      <w:pPr>
        <w:pStyle w:val="4"/>
        <w:keepNext w:val="0"/>
        <w:keepLines w:val="0"/>
        <w:pageBreakBefore w:val="0"/>
        <w:kinsoku/>
        <w:wordWrap/>
        <w:overflowPunct/>
        <w:topLinePunct w:val="0"/>
        <w:autoSpaceDE/>
        <w:autoSpaceDN/>
        <w:bidi w:val="0"/>
        <w:spacing w:before="120" w:beforeLines="50" w:after="120" w:afterLines="50" w:line="360" w:lineRule="auto"/>
        <w:textAlignment w:val="auto"/>
        <w:rPr>
          <w:rFonts w:hint="eastAsia" w:ascii="宋体" w:hAnsi="宋体" w:eastAsia="宋体" w:cs="宋体"/>
          <w:b/>
          <w:color w:val="auto"/>
          <w:sz w:val="28"/>
          <w:szCs w:val="28"/>
          <w:highlight w:val="none"/>
        </w:rPr>
      </w:pPr>
      <w:bookmarkStart w:id="5" w:name="_Toc24945"/>
      <w:bookmarkStart w:id="6" w:name="_Toc5362"/>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商务要求</w:t>
      </w:r>
      <w:bookmarkEnd w:id="5"/>
      <w:bookmarkEnd w:id="6"/>
    </w:p>
    <w:p w14:paraId="54A5C0E9">
      <w:pPr>
        <w:keepNext w:val="0"/>
        <w:keepLines w:val="0"/>
        <w:pageBreakBefore w:val="0"/>
        <w:tabs>
          <w:tab w:val="left" w:pos="144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★3.1服务期限：自合同签订之日起2年。</w:t>
      </w:r>
    </w:p>
    <w:p w14:paraId="380B4737">
      <w:pPr>
        <w:keepNext w:val="0"/>
        <w:keepLines w:val="0"/>
        <w:pageBreakBefore w:val="0"/>
        <w:tabs>
          <w:tab w:val="left" w:pos="144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3.2服务地点：西安浐灞国际港</w:t>
      </w:r>
      <w:r>
        <w:rPr>
          <w:rFonts w:hint="eastAsia" w:ascii="宋体" w:hAnsi="宋体" w:eastAsia="宋体" w:cs="宋体"/>
          <w:color w:val="auto"/>
          <w:sz w:val="21"/>
          <w:szCs w:val="21"/>
          <w:highlight w:val="none"/>
          <w:lang w:val="zh-CN" w:eastAsia="zh-CN"/>
        </w:rPr>
        <w:t>。</w:t>
      </w:r>
    </w:p>
    <w:p w14:paraId="4B27E171">
      <w:pPr>
        <w:pStyle w:val="8"/>
        <w:spacing w:line="360" w:lineRule="auto"/>
        <w:ind w:firstLine="420" w:firstLineChars="200"/>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3.3款项结算</w:t>
      </w:r>
    </w:p>
    <w:p w14:paraId="62D21110">
      <w:pPr>
        <w:keepNext w:val="0"/>
        <w:keepLines w:val="0"/>
        <w:pageBreakBefore w:val="0"/>
        <w:tabs>
          <w:tab w:val="left" w:pos="144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3.3.1经甲乙双方协商，甲方按每半年据实结算，乙方提供成果并经甲方验收合格后，甲方向乙方支付半年服务费用。</w:t>
      </w:r>
    </w:p>
    <w:p w14:paraId="1600DDC8">
      <w:pPr>
        <w:keepNext w:val="0"/>
        <w:keepLines w:val="0"/>
        <w:pageBreakBefore w:val="0"/>
        <w:tabs>
          <w:tab w:val="left" w:pos="144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3.3.2甲方付款前，乙方应提供等额正式增值税专用发票。</w:t>
      </w:r>
    </w:p>
    <w:p w14:paraId="0D859653">
      <w:pPr>
        <w:pStyle w:val="8"/>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考核（验收）标准和方法</w:t>
      </w:r>
    </w:p>
    <w:p w14:paraId="4B2DC109">
      <w:pPr>
        <w:pStyle w:val="8"/>
        <w:spacing w:line="360" w:lineRule="auto"/>
        <w:ind w:firstLine="367"/>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以招标人要求及招标文件第五章，第七条成果文件要求为依据进行。</w:t>
      </w:r>
    </w:p>
    <w:p w14:paraId="08B659CB">
      <w:pPr>
        <w:pStyle w:val="4"/>
        <w:keepNext w:val="0"/>
        <w:keepLines w:val="0"/>
        <w:pageBreakBefore w:val="0"/>
        <w:numPr>
          <w:ilvl w:val="0"/>
          <w:numId w:val="2"/>
        </w:numPr>
        <w:kinsoku/>
        <w:wordWrap/>
        <w:overflowPunct/>
        <w:topLinePunct w:val="0"/>
        <w:autoSpaceDE/>
        <w:autoSpaceDN/>
        <w:bidi w:val="0"/>
        <w:spacing w:before="120" w:beforeLines="50" w:after="120" w:afterLines="50" w:line="360" w:lineRule="auto"/>
        <w:textAlignment w:val="auto"/>
        <w:rPr>
          <w:rFonts w:hint="eastAsia" w:ascii="宋体" w:hAnsi="宋体" w:eastAsia="宋体" w:cs="宋体"/>
          <w:b/>
          <w:color w:val="auto"/>
          <w:sz w:val="28"/>
          <w:szCs w:val="28"/>
          <w:highlight w:val="none"/>
        </w:rPr>
      </w:pPr>
      <w:bookmarkStart w:id="7" w:name="_Toc2254"/>
      <w:bookmarkStart w:id="8" w:name="_Toc10177"/>
      <w:r>
        <w:rPr>
          <w:rFonts w:hint="eastAsia" w:ascii="宋体" w:hAnsi="宋体" w:eastAsia="宋体" w:cs="宋体"/>
          <w:b/>
          <w:color w:val="auto"/>
          <w:sz w:val="28"/>
          <w:szCs w:val="28"/>
          <w:highlight w:val="none"/>
          <w:lang w:eastAsia="zh-CN"/>
        </w:rPr>
        <w:t>其他</w:t>
      </w:r>
      <w:r>
        <w:rPr>
          <w:rFonts w:hint="eastAsia" w:ascii="宋体" w:hAnsi="宋体" w:eastAsia="宋体" w:cs="宋体"/>
          <w:b/>
          <w:color w:val="auto"/>
          <w:sz w:val="28"/>
          <w:szCs w:val="28"/>
          <w:highlight w:val="none"/>
        </w:rPr>
        <w:t>要求</w:t>
      </w:r>
      <w:bookmarkEnd w:id="2"/>
      <w:bookmarkEnd w:id="7"/>
      <w:bookmarkEnd w:id="8"/>
    </w:p>
    <w:p w14:paraId="298BD458">
      <w:pPr>
        <w:pStyle w:val="4"/>
        <w:keepNext w:val="0"/>
        <w:keepLines w:val="0"/>
        <w:pageBreakBefore w:val="0"/>
        <w:numPr>
          <w:ilvl w:val="0"/>
          <w:numId w:val="0"/>
        </w:numPr>
        <w:kinsoku/>
        <w:wordWrap/>
        <w:overflowPunct/>
        <w:topLinePunct w:val="0"/>
        <w:autoSpaceDE/>
        <w:autoSpaceDN/>
        <w:bidi w:val="0"/>
        <w:spacing w:before="120" w:beforeLines="50" w:after="120" w:afterLines="50" w:line="360" w:lineRule="auto"/>
        <w:textAlignment w:val="auto"/>
        <w:rPr>
          <w:rFonts w:hint="default" w:ascii="宋体" w:hAnsi="宋体" w:eastAsia="宋体" w:cs="宋体"/>
          <w:b/>
          <w:color w:val="auto"/>
          <w:sz w:val="28"/>
          <w:szCs w:val="28"/>
          <w:highlight w:val="none"/>
          <w:lang w:val="en-US" w:eastAsia="zh-CN"/>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titlePg/>
        </w:sectPr>
      </w:pPr>
      <w:r>
        <w:rPr>
          <w:rFonts w:hint="eastAsia" w:ascii="宋体" w:hAnsi="宋体" w:eastAsia="宋体" w:cs="宋体"/>
          <w:b/>
          <w:color w:val="auto"/>
          <w:sz w:val="28"/>
          <w:szCs w:val="28"/>
          <w:highlight w:val="none"/>
          <w:lang w:val="en-US" w:eastAsia="zh-CN"/>
        </w:rPr>
        <w:t>/</w:t>
      </w:r>
      <w:bookmarkStart w:id="9" w:name="_GoBack"/>
      <w:bookmarkEnd w:id="9"/>
    </w:p>
    <w:p w14:paraId="6DE2ED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C686E"/>
    <w:multiLevelType w:val="singleLevel"/>
    <w:tmpl w:val="43DC686E"/>
    <w:lvl w:ilvl="0" w:tentative="0">
      <w:start w:val="4"/>
      <w:numFmt w:val="chineseCounting"/>
      <w:suff w:val="nothing"/>
      <w:lvlText w:val="%1、"/>
      <w:lvlJc w:val="left"/>
      <w:rPr>
        <w:rFonts w:hint="eastAsia"/>
      </w:rPr>
    </w:lvl>
  </w:abstractNum>
  <w:abstractNum w:abstractNumId="1">
    <w:nsid w:val="63D2C0B3"/>
    <w:multiLevelType w:val="singleLevel"/>
    <w:tmpl w:val="63D2C0B3"/>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5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500" w:lineRule="exact"/>
      <w:outlineLvl w:val="1"/>
    </w:pPr>
    <w:rPr>
      <w:rFonts w:ascii="Arial" w:hAnsi="Arial" w:eastAsia="黑体"/>
      <w:b/>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rPr>
      <w:rFonts w:hAnsi="宋体"/>
      <w:sz w:val="18"/>
      <w:szCs w:val="18"/>
    </w:rPr>
  </w:style>
  <w:style w:type="paragraph" w:styleId="3">
    <w:name w:val="Body Text"/>
    <w:basedOn w:val="1"/>
    <w:unhideWhenUsed/>
    <w:qFormat/>
    <w:uiPriority w:val="99"/>
    <w:rPr>
      <w:b/>
      <w:sz w:val="28"/>
    </w:rPr>
  </w:style>
  <w:style w:type="paragraph" w:styleId="5">
    <w:name w:val="Normal Indent"/>
    <w:basedOn w:val="1"/>
    <w:uiPriority w:val="0"/>
    <w:pPr>
      <w:ind w:firstLine="420"/>
    </w:pPr>
    <w:rPr>
      <w:szCs w:val="20"/>
    </w:rPr>
  </w:style>
  <w:style w:type="paragraph" w:customStyle="1" w:styleId="8">
    <w:name w:val="null3"/>
    <w:qFormat/>
    <w:uiPriority w:val="0"/>
    <w:rPr>
      <w:rFonts w:hint="eastAsia"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2025-04-29T08:24:17Z</dcterms:created>
  <dc:creator>RONALDO</dc:creator>
  <cp:lastModifiedBy>豆本豆</cp:lastModifiedBy>
  <dcterms:modified xsi:type="dcterms:W3CDTF">2025-04-29T08:24:48Z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eyJoZGlkIjoiODViY2JkMjU3NGYzZTEwMzZmMGFkZWViYmNkYWU3NDIiLCJ1c2VySWQiOiI4MTA3MzA2NDAifQ==</vt:lpwstr>
  </property>
  <property fmtid="{D5CDD505-2E9C-101B-9397-08002B2CF9AE}" pid="4" name="ICV">
    <vt:lpwstr>FE891E15A6344EBF87AC4732DA2C4998_12</vt:lpwstr>
  </property>
</Properties>
</file>