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982BF">
      <w:pPr>
        <w:pStyle w:val="4"/>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238C35BB">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36A53453">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w:t>
      </w:r>
      <w:r>
        <w:rPr>
          <w:rFonts w:hint="eastAsia" w:ascii="仿宋" w:hAnsi="仿宋" w:eastAsia="仿宋" w:cs="Times New Roman"/>
          <w:color w:val="auto"/>
          <w:lang w:val="en-US" w:eastAsia="zh-CN"/>
        </w:rPr>
        <w:t>76</w:t>
      </w:r>
      <w:r>
        <w:rPr>
          <w:rFonts w:hint="eastAsia" w:ascii="仿宋" w:hAnsi="仿宋" w:eastAsia="仿宋" w:cs="Times New Roman"/>
          <w:color w:val="auto"/>
          <w:lang w:eastAsia="zh-CN"/>
        </w:rPr>
        <w:t>C</w:t>
      </w:r>
    </w:p>
    <w:p w14:paraId="34A54262">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神木市市政设施维护中心长城路提升改造工程</w:t>
      </w:r>
    </w:p>
    <w:p w14:paraId="20712D35">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51FD839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2038680</w:t>
      </w:r>
      <w:r>
        <w:rPr>
          <w:rFonts w:hint="eastAsia" w:ascii="仿宋" w:hAnsi="仿宋" w:eastAsia="仿宋" w:cs="Times New Roman"/>
          <w:color w:val="auto"/>
        </w:rPr>
        <w:t>元</w:t>
      </w:r>
    </w:p>
    <w:p w14:paraId="6496FEBF">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6B648A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381867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69CA411">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2026379">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3158CD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FAFA03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CB9005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435E5D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08F6AAA">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A48F026">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神木市市政设施维护中心长城路提升改造工程</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854FA54">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24A1BA61">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008A701">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2038680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E296972">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E422282">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60天</w:t>
            </w:r>
          </w:p>
        </w:tc>
      </w:tr>
    </w:tbl>
    <w:p w14:paraId="2642E100">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7D10DA54">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749ED1C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6F29009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0ED70BC9">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20120442">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51935231">
      <w:pPr>
        <w:spacing w:line="500" w:lineRule="exact"/>
        <w:ind w:firstLine="560" w:firstLineChars="200"/>
        <w:rPr>
          <w:rFonts w:hint="eastAsia" w:ascii="仿宋" w:hAnsi="仿宋" w:eastAsia="仿宋" w:cs="Times New Roman"/>
          <w:color w:val="000000"/>
          <w:u w:val="single"/>
          <w:lang w:eastAsia="zh-CN"/>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36E9129C">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265754FB">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362DE8D4">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000000"/>
          <w:u w:val="none"/>
          <w:lang w:eastAsia="zh-CN"/>
        </w:rPr>
        <w:t>（</w:t>
      </w:r>
      <w:r>
        <w:rPr>
          <w:rFonts w:hint="eastAsia" w:ascii="仿宋" w:hAnsi="仿宋" w:eastAsia="仿宋" w:cs="Times New Roman"/>
          <w:color w:val="000000"/>
          <w:u w:val="none"/>
          <w:lang w:val="en-US" w:eastAsia="zh-CN"/>
        </w:rPr>
        <w:t>5</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3BAEF593">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市政公用工程施工总承包三级以上资质（含三级），并具备有效的安全生产许可证</w:t>
      </w:r>
      <w:r>
        <w:rPr>
          <w:rFonts w:hint="eastAsia" w:ascii="仿宋" w:hAnsi="仿宋" w:eastAsia="仿宋" w:cs="Times New Roman"/>
          <w:color w:val="auto"/>
          <w:lang w:eastAsia="zh-CN"/>
        </w:rPr>
        <w:t>。</w:t>
      </w:r>
    </w:p>
    <w:p w14:paraId="103F672C">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）拟委派的项目负责人须具备市政公用工程专业注册建造师二级（含二级）以上执业资格和有效的安全生产考核合格证书，并提供未担任其他在建工程的项目负责人承诺书。</w:t>
      </w:r>
    </w:p>
    <w:p w14:paraId="39D2E5A7">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w:t>
      </w:r>
      <w:bookmarkStart w:id="1" w:name="OLE_LINK6"/>
      <w:r>
        <w:rPr>
          <w:rFonts w:hint="eastAsia" w:ascii="仿宋" w:hAnsi="仿宋" w:eastAsia="仿宋" w:cs="Times New Roman"/>
          <w:color w:val="auto"/>
          <w:lang w:eastAsia="zh-CN"/>
        </w:rPr>
        <w:t>本项目专门面向中小企业采购，预留份额为整体预留，供应商须填写《中小企业声明函》</w:t>
      </w:r>
      <w:bookmarkEnd w:id="1"/>
      <w:r>
        <w:rPr>
          <w:rFonts w:hint="eastAsia" w:ascii="仿宋" w:hAnsi="仿宋" w:eastAsia="仿宋" w:cs="Times New Roman"/>
          <w:color w:val="auto"/>
          <w:lang w:eastAsia="zh-CN"/>
        </w:rPr>
        <w:t>。</w:t>
      </w:r>
    </w:p>
    <w:p w14:paraId="72F980FD">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01E9F9F4">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00328D92">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572C03D8">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2978D3F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15</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6497A81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6DBBC951">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314EAED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4B981762">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5B1D8A2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20</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4D15F4ED">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2"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2"/>
    </w:p>
    <w:p w14:paraId="5E28292E">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47AABB95">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650D69E5">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3B972594">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3" w:name="OLE_LINK11"/>
      <w:r>
        <w:rPr>
          <w:rFonts w:hint="eastAsia" w:ascii="仿宋" w:hAnsi="仿宋" w:eastAsia="仿宋" w:cs="Times New Roman"/>
          <w:color w:val="auto"/>
          <w:lang w:eastAsia="zh-CN"/>
        </w:rPr>
        <w:t>榆林市公共资源交易中心（不见面开标）</w:t>
      </w:r>
      <w:bookmarkEnd w:id="3"/>
    </w:p>
    <w:p w14:paraId="0DB550AC">
      <w:pPr>
        <w:spacing w:line="500" w:lineRule="exact"/>
        <w:ind w:firstLine="560" w:firstLineChars="200"/>
        <w:rPr>
          <w:rFonts w:hint="eastAsia" w:ascii="仿宋" w:hAnsi="仿宋" w:eastAsia="仿宋" w:cs="Times New Roman"/>
          <w:bCs/>
          <w:color w:val="auto"/>
        </w:rPr>
      </w:pPr>
      <w:bookmarkStart w:id="4"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5" w:name="OLE_LINK12"/>
      <w:r>
        <w:rPr>
          <w:rFonts w:hint="eastAsia" w:ascii="仿宋" w:hAnsi="仿宋" w:eastAsia="仿宋" w:cs="Times New Roman"/>
          <w:color w:val="auto"/>
        </w:rPr>
        <w:t>全国公共资源交易中心平台（陕西省）</w:t>
      </w:r>
      <w:bookmarkEnd w:id="5"/>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1E8CD8D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087C581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4"/>
    </w:p>
    <w:p w14:paraId="2947D029">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0332F1F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4AD01D67">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神木市市政设施维护中心</w:t>
      </w:r>
    </w:p>
    <w:p w14:paraId="69682F02">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神木市迎宾路城建大厦</w:t>
      </w:r>
    </w:p>
    <w:p w14:paraId="71349A8E">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13325421228</w:t>
      </w:r>
    </w:p>
    <w:p w14:paraId="634801A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36B1E613">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22240ACE">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5E2D7DCF">
      <w:pPr>
        <w:spacing w:line="500" w:lineRule="exact"/>
        <w:ind w:firstLine="562" w:firstLineChars="200"/>
        <w:rPr>
          <w:rFonts w:hint="eastAsia" w:ascii="仿宋" w:hAnsi="仿宋" w:eastAsia="仿宋" w:cs="Times New Roman"/>
          <w:b w:val="0"/>
          <w:bCs w:val="0"/>
          <w:color w:val="auto"/>
          <w:lang w:val="en-US" w:eastAsia="zh-CN"/>
        </w:rPr>
      </w:pPr>
      <w:r>
        <w:rPr>
          <w:rFonts w:hint="eastAsia" w:ascii="仿宋" w:hAnsi="仿宋" w:eastAsia="仿宋" w:cs="Times New Roman"/>
          <w:b/>
          <w:bCs/>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65EBF38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61349F7B">
      <w:pPr>
        <w:spacing w:line="500" w:lineRule="exact"/>
        <w:ind w:firstLine="562" w:firstLineChars="200"/>
        <w:rPr>
          <w:rFonts w:hint="default" w:ascii="仿宋" w:hAnsi="仿宋" w:eastAsia="仿宋" w:cs="Times New Roman"/>
          <w:color w:val="auto"/>
          <w:lang w:val="en-US" w:eastAsia="zh-CN"/>
        </w:rPr>
      </w:pPr>
      <w:r>
        <w:rPr>
          <w:rFonts w:hint="eastAsia" w:ascii="仿宋" w:hAnsi="仿宋" w:eastAsia="仿宋" w:cs="Times New Roman"/>
          <w:b/>
          <w:bCs/>
          <w:color w:val="auto"/>
        </w:rPr>
        <w:t>项目联系人：</w:t>
      </w:r>
      <w:r>
        <w:rPr>
          <w:rFonts w:hint="eastAsia" w:ascii="仿宋" w:hAnsi="仿宋" w:eastAsia="仿宋" w:cs="Times New Roman"/>
          <w:color w:val="auto"/>
          <w:lang w:val="en-US" w:eastAsia="zh-CN"/>
        </w:rPr>
        <w:t>王峰</w:t>
      </w:r>
    </w:p>
    <w:p w14:paraId="5F3484C6">
      <w:pPr>
        <w:spacing w:line="500" w:lineRule="exact"/>
        <w:ind w:firstLine="562" w:firstLineChars="200"/>
        <w:rPr>
          <w:rFonts w:hint="default" w:ascii="仿宋" w:hAnsi="仿宋" w:eastAsia="仿宋" w:cs="Times New Roman"/>
          <w:b/>
          <w:bCs/>
          <w:color w:val="auto"/>
          <w:lang w:val="en-US" w:eastAsia="zh-CN"/>
        </w:rPr>
      </w:pPr>
      <w:r>
        <w:rPr>
          <w:rFonts w:hint="eastAsia" w:ascii="仿宋" w:hAnsi="仿宋" w:eastAsia="仿宋" w:cs="Times New Roman"/>
          <w:b/>
          <w:bCs/>
          <w:color w:val="auto"/>
        </w:rPr>
        <w:t>电话：</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4451B838">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81C4A"/>
    <w:rsid w:val="32C8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2025-05-08T07:39:00Z</dcterms:created>
  <dc:creator>王峰</dc:creator>
  <cp:lastModifiedBy>王峰</cp:lastModifiedBy>
  <dcterms:modified xsi:type="dcterms:W3CDTF">2025-05-08T07:39:54Z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03014C214D3948698B0A5E70F0FDB14D_11</vt:lpwstr>
  </property>
  <property fmtid="{D5CDD505-2E9C-101B-9397-08002B2CF9AE}" pid="4" name="KSOTemplateDocerSaveRecord">
    <vt:lpwstr>eyJoZGlkIjoiNzMwM2E3N2RlYmYxNTAzZjFhYjRlMTdkOWNiYWZlOWMiLCJ1c2VySWQiOiI0NTY5MTgzNjEifQ==</vt:lpwstr>
  </property>
</Properties>
</file>