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1143" w14:textId="77777777" w:rsidR="005F21FA" w:rsidRDefault="00000000">
      <w:pPr>
        <w:adjustRightInd w:val="0"/>
        <w:snapToGrid w:val="0"/>
        <w:spacing w:line="560" w:lineRule="exact"/>
        <w:jc w:val="center"/>
        <w:rPr>
          <w:rFonts w:asciiTheme="majorEastAsia" w:eastAsiaTheme="majorEastAsia" w:hAnsiTheme="majorEastAsia" w:cstheme="majorEastAsia" w:hint="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采 购 需 求</w:t>
      </w:r>
    </w:p>
    <w:p w14:paraId="66A7FCF2" w14:textId="77777777" w:rsidR="005F21FA" w:rsidRPr="00B14B28" w:rsidRDefault="005F21FA">
      <w:pPr>
        <w:adjustRightInd w:val="0"/>
        <w:snapToGrid w:val="0"/>
        <w:spacing w:line="560" w:lineRule="exact"/>
        <w:rPr>
          <w:rFonts w:asciiTheme="majorEastAsia" w:eastAsiaTheme="majorEastAsia" w:hAnsiTheme="majorEastAsia" w:cstheme="majorEastAsia" w:hint="eastAsia"/>
          <w:b/>
          <w:bCs/>
          <w:color w:val="000000" w:themeColor="text1"/>
          <w:sz w:val="21"/>
          <w:szCs w:val="21"/>
        </w:rPr>
      </w:pPr>
    </w:p>
    <w:p w14:paraId="559FC64D" w14:textId="77777777" w:rsidR="005F21FA" w:rsidRDefault="00000000">
      <w:pPr>
        <w:adjustRightInd w:val="0"/>
        <w:snapToGrid w:val="0"/>
        <w:spacing w:line="560" w:lineRule="exact"/>
        <w:rPr>
          <w:rFonts w:asciiTheme="majorEastAsia" w:eastAsiaTheme="majorEastAsia" w:hAnsiTheme="majorEastAsia" w:cstheme="majorEastAsia" w:hint="eastAsia"/>
          <w:b/>
          <w:bCs/>
          <w:color w:val="000000" w:themeColor="text1"/>
          <w:szCs w:val="28"/>
          <w:lang w:val="zh-CN"/>
        </w:rPr>
      </w:pPr>
      <w:r>
        <w:rPr>
          <w:rFonts w:asciiTheme="majorEastAsia" w:eastAsiaTheme="majorEastAsia" w:hAnsiTheme="majorEastAsia" w:cstheme="majorEastAsia" w:hint="eastAsia"/>
          <w:b/>
          <w:bCs/>
          <w:color w:val="000000" w:themeColor="text1"/>
          <w:szCs w:val="28"/>
          <w:lang w:val="zh-CN"/>
        </w:rPr>
        <w:t>一、项目基本情况</w:t>
      </w:r>
    </w:p>
    <w:p w14:paraId="6D875182" w14:textId="038CB148" w:rsidR="005F21FA" w:rsidRDefault="00000000">
      <w:pPr>
        <w:adjustRightInd w:val="0"/>
        <w:snapToGrid w:val="0"/>
        <w:spacing w:line="440" w:lineRule="exact"/>
        <w:rPr>
          <w:rFonts w:ascii="Times New Roman" w:hAnsi="Times New Roman" w:cs="Times New Roman"/>
          <w:color w:val="000000" w:themeColor="text1"/>
          <w:szCs w:val="28"/>
        </w:rPr>
      </w:pPr>
      <w:r>
        <w:rPr>
          <w:rFonts w:ascii="Times New Roman" w:hAnsi="Times New Roman" w:cs="Times New Roman"/>
          <w:b/>
          <w:bCs/>
          <w:color w:val="000000" w:themeColor="text1"/>
          <w:szCs w:val="28"/>
        </w:rPr>
        <w:t>（一）项目名称：</w:t>
      </w:r>
      <w:r w:rsidR="00F07BA7" w:rsidRPr="00F07BA7">
        <w:rPr>
          <w:rFonts w:ascii="Times New Roman" w:hAnsi="Times New Roman" w:cs="Times New Roman" w:hint="eastAsia"/>
          <w:b/>
          <w:bCs/>
          <w:color w:val="000000" w:themeColor="text1"/>
          <w:szCs w:val="28"/>
        </w:rPr>
        <w:t>陕西省“十五五”建筑节能与绿色建筑发展规划</w:t>
      </w:r>
      <w:r w:rsidR="00D41482">
        <w:rPr>
          <w:rFonts w:ascii="Times New Roman" w:hAnsi="Times New Roman" w:cs="Times New Roman" w:hint="eastAsia"/>
          <w:b/>
          <w:bCs/>
          <w:color w:val="000000" w:themeColor="text1"/>
          <w:szCs w:val="28"/>
        </w:rPr>
        <w:t>编制项目</w:t>
      </w:r>
    </w:p>
    <w:p w14:paraId="7B4EEAC0" w14:textId="7512DF10" w:rsidR="005F21FA" w:rsidRDefault="00000000">
      <w:pPr>
        <w:adjustRightInd w:val="0"/>
        <w:snapToGrid w:val="0"/>
        <w:spacing w:line="440" w:lineRule="exact"/>
        <w:rPr>
          <w:rFonts w:ascii="Times New Roman" w:hAnsi="Times New Roman" w:cs="Times New Roman"/>
          <w:b/>
          <w:bCs/>
          <w:color w:val="000000" w:themeColor="text1"/>
          <w:szCs w:val="28"/>
          <w:lang w:val="zh-CN"/>
        </w:rPr>
      </w:pPr>
      <w:r>
        <w:rPr>
          <w:rFonts w:ascii="Times New Roman" w:hAnsi="Times New Roman" w:cs="Times New Roman"/>
          <w:b/>
          <w:bCs/>
          <w:color w:val="000000" w:themeColor="text1"/>
          <w:szCs w:val="28"/>
          <w:lang w:val="zh-CN"/>
        </w:rPr>
        <w:t>（</w:t>
      </w:r>
      <w:r>
        <w:rPr>
          <w:rFonts w:ascii="Times New Roman" w:hAnsi="Times New Roman" w:cs="Times New Roman"/>
          <w:b/>
          <w:bCs/>
          <w:color w:val="000000" w:themeColor="text1"/>
          <w:szCs w:val="28"/>
        </w:rPr>
        <w:t>二</w:t>
      </w:r>
      <w:r>
        <w:rPr>
          <w:rFonts w:ascii="Times New Roman" w:hAnsi="Times New Roman" w:cs="Times New Roman"/>
          <w:b/>
          <w:bCs/>
          <w:color w:val="000000" w:themeColor="text1"/>
          <w:szCs w:val="28"/>
          <w:lang w:val="zh-CN"/>
        </w:rPr>
        <w:t>）预算金额：</w:t>
      </w:r>
      <w:r w:rsidR="00F07BA7" w:rsidRPr="00F07BA7">
        <w:rPr>
          <w:rFonts w:ascii="Times New Roman" w:hAnsi="Times New Roman" w:cs="Times New Roman"/>
          <w:b/>
          <w:bCs/>
          <w:color w:val="000000" w:themeColor="text1"/>
          <w:szCs w:val="28"/>
          <w:lang w:val="zh-CN"/>
        </w:rPr>
        <w:t>26.00</w:t>
      </w:r>
      <w:r w:rsidR="00F07BA7">
        <w:rPr>
          <w:rFonts w:ascii="Times New Roman" w:hAnsi="Times New Roman" w:cs="Times New Roman" w:hint="eastAsia"/>
          <w:b/>
          <w:bCs/>
          <w:color w:val="000000" w:themeColor="text1"/>
          <w:szCs w:val="28"/>
          <w:lang w:val="zh-CN"/>
        </w:rPr>
        <w:t>万元</w:t>
      </w:r>
    </w:p>
    <w:p w14:paraId="1D90B1C7" w14:textId="77777777" w:rsidR="005F21FA" w:rsidRDefault="00000000">
      <w:pPr>
        <w:adjustRightInd w:val="0"/>
        <w:snapToGrid w:val="0"/>
        <w:spacing w:line="440" w:lineRule="exact"/>
        <w:rPr>
          <w:rFonts w:ascii="Times New Roman" w:hAnsi="Times New Roman" w:cs="Times New Roman"/>
          <w:b/>
          <w:bCs/>
          <w:color w:val="000000" w:themeColor="text1"/>
          <w:szCs w:val="28"/>
        </w:rPr>
      </w:pPr>
      <w:r>
        <w:rPr>
          <w:rFonts w:ascii="Times New Roman" w:hAnsi="Times New Roman" w:cs="Times New Roman"/>
          <w:b/>
          <w:bCs/>
          <w:color w:val="000000" w:themeColor="text1"/>
          <w:szCs w:val="28"/>
          <w:lang w:val="zh-CN"/>
        </w:rPr>
        <w:t>（</w:t>
      </w:r>
      <w:r>
        <w:rPr>
          <w:rFonts w:ascii="Times New Roman" w:hAnsi="Times New Roman" w:cs="Times New Roman"/>
          <w:b/>
          <w:bCs/>
          <w:color w:val="000000" w:themeColor="text1"/>
          <w:szCs w:val="28"/>
        </w:rPr>
        <w:t>三</w:t>
      </w:r>
      <w:r>
        <w:rPr>
          <w:rFonts w:ascii="Times New Roman" w:hAnsi="Times New Roman" w:cs="Times New Roman"/>
          <w:b/>
          <w:bCs/>
          <w:color w:val="000000" w:themeColor="text1"/>
          <w:szCs w:val="28"/>
          <w:lang w:val="zh-CN"/>
        </w:rPr>
        <w:t>）项目概况</w:t>
      </w:r>
    </w:p>
    <w:p w14:paraId="5300D3AB" w14:textId="3F9EC09E" w:rsidR="005F21FA" w:rsidRDefault="00000000">
      <w:pPr>
        <w:widowControl/>
        <w:spacing w:line="560" w:lineRule="exact"/>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“十五五</w:t>
      </w:r>
      <w:r>
        <w:rPr>
          <w:rFonts w:ascii="宋体" w:hAnsi="宋体" w:cs="宋体"/>
          <w:color w:val="000000" w:themeColor="text1"/>
          <w:kern w:val="0"/>
          <w:szCs w:val="28"/>
        </w:rPr>
        <w:t>”</w:t>
      </w:r>
      <w:r>
        <w:rPr>
          <w:rFonts w:ascii="宋体" w:hAnsi="宋体" w:cs="宋体" w:hint="eastAsia"/>
          <w:color w:val="000000" w:themeColor="text1"/>
          <w:kern w:val="0"/>
          <w:szCs w:val="28"/>
        </w:rPr>
        <w:t>时期是我国基本实现现代化承上启下的关键时期。《</w:t>
      </w:r>
      <w:r w:rsidR="00F07BA7" w:rsidRPr="00F07BA7">
        <w:rPr>
          <w:rFonts w:ascii="宋体" w:hAnsi="宋体" w:cs="宋体" w:hint="eastAsia"/>
          <w:color w:val="000000" w:themeColor="text1"/>
          <w:kern w:val="0"/>
          <w:szCs w:val="28"/>
        </w:rPr>
        <w:t>陕西省“十五五”建筑节能与绿色建筑发展规划</w:t>
      </w:r>
      <w:r>
        <w:rPr>
          <w:rFonts w:ascii="宋体" w:hAnsi="宋体" w:cs="宋体" w:hint="eastAsia"/>
          <w:color w:val="000000" w:themeColor="text1"/>
          <w:kern w:val="0"/>
          <w:szCs w:val="28"/>
        </w:rPr>
        <w:t>》是确定</w:t>
      </w:r>
      <w:r>
        <w:rPr>
          <w:rFonts w:ascii="宋体" w:hAnsi="宋体" w:cs="宋体"/>
          <w:color w:val="000000" w:themeColor="text1"/>
          <w:kern w:val="0"/>
          <w:szCs w:val="28"/>
        </w:rPr>
        <w:t>“</w:t>
      </w:r>
      <w:r>
        <w:rPr>
          <w:rFonts w:ascii="宋体" w:hAnsi="宋体" w:cs="宋体" w:hint="eastAsia"/>
          <w:color w:val="000000" w:themeColor="text1"/>
          <w:kern w:val="0"/>
          <w:szCs w:val="28"/>
        </w:rPr>
        <w:t>十五五</w:t>
      </w:r>
      <w:r>
        <w:rPr>
          <w:rFonts w:ascii="宋体" w:hAnsi="宋体" w:cs="宋体"/>
          <w:color w:val="000000" w:themeColor="text1"/>
          <w:kern w:val="0"/>
          <w:szCs w:val="28"/>
        </w:rPr>
        <w:t>”</w:t>
      </w:r>
      <w:r>
        <w:rPr>
          <w:rFonts w:ascii="宋体" w:hAnsi="宋体" w:cs="宋体" w:hint="eastAsia"/>
          <w:color w:val="000000" w:themeColor="text1"/>
          <w:kern w:val="0"/>
          <w:szCs w:val="28"/>
        </w:rPr>
        <w:t>期间</w:t>
      </w:r>
      <w:r w:rsidR="00D45678">
        <w:rPr>
          <w:rFonts w:ascii="宋体" w:hAnsi="宋体" w:cs="宋体" w:hint="eastAsia"/>
          <w:color w:val="000000" w:themeColor="text1"/>
          <w:kern w:val="0"/>
          <w:szCs w:val="28"/>
        </w:rPr>
        <w:t>全</w:t>
      </w:r>
      <w:r w:rsidR="002B18E8" w:rsidRPr="002B18E8">
        <w:rPr>
          <w:rFonts w:ascii="宋体" w:hAnsi="宋体" w:cs="宋体" w:hint="eastAsia"/>
          <w:color w:val="000000" w:themeColor="text1"/>
          <w:kern w:val="0"/>
          <w:szCs w:val="28"/>
        </w:rPr>
        <w:t>省建筑节能与绿色建筑发展</w:t>
      </w:r>
      <w:r>
        <w:rPr>
          <w:rFonts w:ascii="宋体" w:hAnsi="宋体" w:cs="宋体" w:hint="eastAsia"/>
          <w:color w:val="000000" w:themeColor="text1"/>
          <w:kern w:val="0"/>
          <w:szCs w:val="28"/>
        </w:rPr>
        <w:t>各项工作目标和重点任务的行动纲领，是推动全省</w:t>
      </w:r>
      <w:r w:rsidR="00C07A04" w:rsidRPr="00C07A04">
        <w:rPr>
          <w:rFonts w:ascii="宋体" w:hAnsi="宋体" w:cs="宋体" w:hint="eastAsia"/>
          <w:color w:val="000000" w:themeColor="text1"/>
          <w:kern w:val="0"/>
          <w:szCs w:val="28"/>
        </w:rPr>
        <w:t>建筑节能与绿色建筑发展</w:t>
      </w:r>
      <w:r>
        <w:rPr>
          <w:rFonts w:ascii="宋体" w:hAnsi="宋体" w:cs="宋体" w:hint="eastAsia"/>
          <w:color w:val="000000" w:themeColor="text1"/>
          <w:kern w:val="0"/>
          <w:szCs w:val="28"/>
        </w:rPr>
        <w:t>迈入新阶段实现高质量发展的指导性规划。陕西省住房和城乡建设厅决定购买</w:t>
      </w:r>
      <w:r w:rsidR="00C07A04" w:rsidRPr="00C07A04">
        <w:rPr>
          <w:rFonts w:ascii="宋体" w:hAnsi="宋体" w:cs="宋体" w:hint="eastAsia"/>
          <w:color w:val="000000" w:themeColor="text1"/>
          <w:kern w:val="0"/>
          <w:szCs w:val="28"/>
        </w:rPr>
        <w:t>陕西省“十五五”建筑节能与绿色建筑发展规划</w:t>
      </w:r>
      <w:r>
        <w:rPr>
          <w:rFonts w:ascii="宋体" w:hAnsi="宋体" w:cs="宋体" w:hint="eastAsia"/>
          <w:color w:val="000000" w:themeColor="text1"/>
          <w:kern w:val="0"/>
          <w:szCs w:val="28"/>
        </w:rPr>
        <w:t>编制及相关服务。</w:t>
      </w:r>
    </w:p>
    <w:p w14:paraId="61C51FAF" w14:textId="77777777" w:rsidR="005F21FA" w:rsidRDefault="00000000">
      <w:pPr>
        <w:adjustRightInd w:val="0"/>
        <w:snapToGrid w:val="0"/>
        <w:spacing w:line="560" w:lineRule="exact"/>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（四）采购需求</w:t>
      </w:r>
    </w:p>
    <w:p w14:paraId="625D713C" w14:textId="2D647178" w:rsidR="005F21FA" w:rsidRDefault="00000000">
      <w:pPr>
        <w:pStyle w:val="a9"/>
        <w:shd w:val="clear" w:color="auto" w:fill="FFFFFF"/>
        <w:spacing w:before="0" w:beforeAutospacing="0" w:after="0" w:afterAutospacing="0" w:line="560" w:lineRule="exact"/>
        <w:ind w:firstLineChars="200" w:firstLine="560"/>
        <w:jc w:val="both"/>
        <w:rPr>
          <w:rFonts w:cs="宋体" w:hint="eastAsia"/>
          <w:color w:val="000000" w:themeColor="text1"/>
          <w:sz w:val="28"/>
          <w:szCs w:val="28"/>
        </w:rPr>
      </w:pPr>
      <w:r>
        <w:rPr>
          <w:rFonts w:cs="宋体" w:hint="eastAsia"/>
          <w:color w:val="000000" w:themeColor="text1"/>
          <w:sz w:val="28"/>
          <w:szCs w:val="28"/>
        </w:rPr>
        <w:t>1</w:t>
      </w:r>
      <w:r>
        <w:rPr>
          <w:rFonts w:cs="宋体"/>
          <w:color w:val="000000" w:themeColor="text1"/>
          <w:sz w:val="28"/>
          <w:szCs w:val="28"/>
          <w:lang w:val="en"/>
        </w:rPr>
        <w:t>.</w:t>
      </w:r>
      <w:r w:rsidR="005176D8" w:rsidRPr="005176D8">
        <w:rPr>
          <w:rFonts w:cs="宋体" w:hint="eastAsia"/>
          <w:color w:val="000000" w:themeColor="text1"/>
          <w:sz w:val="28"/>
          <w:szCs w:val="28"/>
        </w:rPr>
        <w:t>全面对标对表党的二十大和二十届二中、三中全会精神，严格落实省委、省政府的系列决策部署，把落实“五个扎实”“五项要求”“四个着力”等重要要求贯彻规划</w:t>
      </w:r>
      <w:proofErr w:type="gramStart"/>
      <w:r w:rsidR="005176D8" w:rsidRPr="005176D8">
        <w:rPr>
          <w:rFonts w:cs="宋体" w:hint="eastAsia"/>
          <w:color w:val="000000" w:themeColor="text1"/>
          <w:sz w:val="28"/>
          <w:szCs w:val="28"/>
        </w:rPr>
        <w:t>编制全</w:t>
      </w:r>
      <w:proofErr w:type="gramEnd"/>
      <w:r w:rsidR="005176D8" w:rsidRPr="005176D8">
        <w:rPr>
          <w:rFonts w:cs="宋体" w:hint="eastAsia"/>
          <w:color w:val="000000" w:themeColor="text1"/>
          <w:sz w:val="28"/>
          <w:szCs w:val="28"/>
        </w:rPr>
        <w:t>过程、体现到规划各领域。</w:t>
      </w:r>
    </w:p>
    <w:p w14:paraId="35CE03E2" w14:textId="0554F236" w:rsidR="005F21FA" w:rsidRDefault="00000000">
      <w:pPr>
        <w:pStyle w:val="a9"/>
        <w:shd w:val="clear" w:color="auto" w:fill="FFFFFF"/>
        <w:spacing w:before="0" w:beforeAutospacing="0" w:after="0" w:afterAutospacing="0" w:line="560" w:lineRule="exact"/>
        <w:ind w:firstLineChars="200" w:firstLine="560"/>
        <w:jc w:val="both"/>
        <w:rPr>
          <w:rFonts w:cs="宋体" w:hint="eastAsia"/>
          <w:color w:val="000000" w:themeColor="text1"/>
          <w:sz w:val="28"/>
          <w:szCs w:val="28"/>
        </w:rPr>
      </w:pPr>
      <w:r>
        <w:rPr>
          <w:rFonts w:cs="宋体"/>
          <w:color w:val="000000" w:themeColor="text1"/>
          <w:sz w:val="28"/>
          <w:szCs w:val="28"/>
        </w:rPr>
        <w:t>2</w:t>
      </w:r>
      <w:r>
        <w:rPr>
          <w:rFonts w:cs="宋体"/>
          <w:color w:val="000000" w:themeColor="text1"/>
          <w:sz w:val="28"/>
          <w:szCs w:val="28"/>
          <w:lang w:val="en"/>
        </w:rPr>
        <w:t>.</w:t>
      </w:r>
      <w:r w:rsidR="005176D8" w:rsidRPr="005176D8">
        <w:rPr>
          <w:rFonts w:cs="宋体" w:hint="eastAsia"/>
          <w:color w:val="000000" w:themeColor="text1"/>
          <w:sz w:val="28"/>
          <w:szCs w:val="28"/>
        </w:rPr>
        <w:t>全面总结“十四五”期间陕西省建筑节能与绿色建筑发展的基本情况及现存问题，阐明陕西省“十五五”期间建筑节能与绿色建筑发展的指导思想、基本原则和发展目标，明确建筑节能与绿色建筑发展的主要任务与实施措施</w:t>
      </w:r>
      <w:r>
        <w:rPr>
          <w:rFonts w:cs="宋体" w:hint="eastAsia"/>
          <w:color w:val="000000" w:themeColor="text1"/>
          <w:sz w:val="28"/>
          <w:szCs w:val="28"/>
        </w:rPr>
        <w:t>。</w:t>
      </w:r>
    </w:p>
    <w:p w14:paraId="3B77BCF5" w14:textId="77777777" w:rsidR="005F21FA" w:rsidRDefault="00000000">
      <w:pPr>
        <w:adjustRightInd w:val="0"/>
        <w:snapToGrid w:val="0"/>
        <w:spacing w:line="560" w:lineRule="exact"/>
        <w:rPr>
          <w:rFonts w:ascii="Times New Roman" w:hAnsi="Times New Roman" w:cs="Times New Roman"/>
          <w:b/>
          <w:bCs/>
          <w:szCs w:val="28"/>
        </w:rPr>
      </w:pPr>
      <w:r>
        <w:rPr>
          <w:rFonts w:ascii="Times New Roman" w:hAnsi="Times New Roman" w:cs="Times New Roman"/>
          <w:b/>
          <w:bCs/>
          <w:color w:val="000000" w:themeColor="text1"/>
          <w:szCs w:val="28"/>
        </w:rPr>
        <w:t>（五）服务期限：</w:t>
      </w:r>
      <w:r>
        <w:rPr>
          <w:rFonts w:ascii="Times New Roman" w:hAnsi="Times New Roman" w:cs="Times New Roman" w:hint="eastAsia"/>
          <w:szCs w:val="28"/>
        </w:rPr>
        <w:t>合同签订后</w:t>
      </w:r>
      <w:r w:rsidRPr="00813D75">
        <w:rPr>
          <w:rFonts w:ascii="仿宋_GB2312" w:eastAsia="仿宋_GB2312" w:hAnsi="CESI仿宋-GB2312" w:cs="CESI仿宋-GB2312" w:hint="eastAsia"/>
          <w:szCs w:val="28"/>
        </w:rPr>
        <w:t>300</w:t>
      </w:r>
      <w:r>
        <w:rPr>
          <w:rFonts w:ascii="Times New Roman" w:hAnsi="Times New Roman" w:cs="Times New Roman" w:hint="eastAsia"/>
          <w:szCs w:val="28"/>
        </w:rPr>
        <w:t>个</w:t>
      </w:r>
      <w:proofErr w:type="gramStart"/>
      <w:r>
        <w:rPr>
          <w:rFonts w:ascii="Times New Roman" w:hAnsi="Times New Roman" w:cs="Times New Roman" w:hint="eastAsia"/>
          <w:szCs w:val="28"/>
        </w:rPr>
        <w:t>日历天完成</w:t>
      </w:r>
      <w:proofErr w:type="gramEnd"/>
      <w:r>
        <w:rPr>
          <w:rFonts w:ascii="Times New Roman" w:hAnsi="Times New Roman" w:cs="Times New Roman" w:hint="eastAsia"/>
          <w:szCs w:val="28"/>
        </w:rPr>
        <w:t>规划编制服务。</w:t>
      </w:r>
    </w:p>
    <w:p w14:paraId="7B98E442" w14:textId="77777777" w:rsidR="005F21FA" w:rsidRDefault="00000000">
      <w:pPr>
        <w:adjustRightInd w:val="0"/>
        <w:snapToGrid w:val="0"/>
        <w:spacing w:line="560" w:lineRule="exact"/>
        <w:rPr>
          <w:rFonts w:ascii="Times New Roman" w:hAnsi="Times New Roman" w:cs="Times New Roman"/>
          <w:b/>
          <w:bCs/>
          <w:szCs w:val="28"/>
          <w:lang w:val="zh-CN"/>
        </w:rPr>
      </w:pPr>
      <w:r>
        <w:rPr>
          <w:rFonts w:ascii="Times New Roman" w:hAnsi="Times New Roman" w:cs="Times New Roman"/>
          <w:b/>
          <w:bCs/>
          <w:szCs w:val="28"/>
          <w:lang w:val="zh-CN"/>
        </w:rPr>
        <w:t>（</w:t>
      </w:r>
      <w:r>
        <w:rPr>
          <w:rFonts w:ascii="Times New Roman" w:hAnsi="Times New Roman" w:cs="Times New Roman" w:hint="eastAsia"/>
          <w:b/>
          <w:bCs/>
          <w:szCs w:val="28"/>
        </w:rPr>
        <w:t>六</w:t>
      </w:r>
      <w:r>
        <w:rPr>
          <w:rFonts w:ascii="Times New Roman" w:hAnsi="Times New Roman" w:cs="Times New Roman"/>
          <w:b/>
          <w:bCs/>
          <w:szCs w:val="28"/>
          <w:lang w:val="zh-CN"/>
        </w:rPr>
        <w:t>）招标范围</w:t>
      </w:r>
    </w:p>
    <w:p w14:paraId="3379AF57" w14:textId="77777777" w:rsidR="005F21FA" w:rsidRDefault="00000000">
      <w:pPr>
        <w:pStyle w:val="a9"/>
        <w:shd w:val="clear" w:color="auto" w:fill="FFFFFF"/>
        <w:adjustRightInd w:val="0"/>
        <w:snapToGrid w:val="0"/>
        <w:spacing w:before="0" w:beforeAutospacing="0" w:after="0" w:afterAutospacing="0" w:line="440" w:lineRule="exact"/>
        <w:ind w:firstLineChars="200" w:firstLine="560"/>
        <w:jc w:val="both"/>
        <w:rPr>
          <w:rFonts w:cs="宋体" w:hint="eastAsia"/>
          <w:sz w:val="28"/>
          <w:szCs w:val="28"/>
          <w:lang w:val="zh-CN"/>
        </w:rPr>
      </w:pPr>
      <w:r>
        <w:rPr>
          <w:rFonts w:ascii="Times New Roman" w:hAnsi="Times New Roman" w:cs="Times New Roman" w:hint="eastAsia"/>
          <w:kern w:val="2"/>
          <w:sz w:val="28"/>
          <w:szCs w:val="28"/>
          <w:lang w:val="zh-CN"/>
        </w:rPr>
        <w:lastRenderedPageBreak/>
        <w:t>本项目计划采用整体招标。</w:t>
      </w:r>
    </w:p>
    <w:p w14:paraId="5E485DB7" w14:textId="4EEE26EC" w:rsidR="005F21FA" w:rsidRDefault="00000000">
      <w:pPr>
        <w:adjustRightInd w:val="0"/>
        <w:snapToGrid w:val="0"/>
        <w:spacing w:line="440" w:lineRule="exact"/>
        <w:ind w:firstLineChars="200" w:firstLine="560"/>
        <w:rPr>
          <w:rFonts w:ascii="Times New Roman" w:hAnsi="Times New Roman" w:cs="Times New Roman"/>
          <w:szCs w:val="28"/>
          <w:lang w:val="zh-CN" w:bidi="zh-CN"/>
        </w:rPr>
      </w:pPr>
      <w:r>
        <w:rPr>
          <w:rFonts w:ascii="Times New Roman" w:hAnsi="Times New Roman" w:cs="Times New Roman"/>
          <w:szCs w:val="28"/>
          <w:lang w:val="zh-CN" w:bidi="zh-CN"/>
        </w:rPr>
        <w:t>项目招标预算为</w:t>
      </w:r>
      <w:r w:rsidR="005176D8" w:rsidRPr="00B83236">
        <w:rPr>
          <w:rFonts w:ascii="仿宋_GB2312" w:eastAsia="仿宋_GB2312" w:hAnsi="Times New Roman" w:cs="Times New Roman" w:hint="eastAsia"/>
          <w:szCs w:val="28"/>
          <w:lang w:val="en" w:bidi="zh-CN"/>
        </w:rPr>
        <w:t>26.00</w:t>
      </w:r>
      <w:r w:rsidR="005176D8" w:rsidRPr="005176D8">
        <w:rPr>
          <w:rFonts w:ascii="Times New Roman" w:hAnsi="Times New Roman" w:cs="Times New Roman" w:hint="eastAsia"/>
          <w:szCs w:val="28"/>
          <w:lang w:val="en" w:bidi="zh-CN"/>
        </w:rPr>
        <w:t>万元</w:t>
      </w:r>
      <w:r>
        <w:rPr>
          <w:rFonts w:ascii="Times New Roman" w:hAnsi="Times New Roman" w:cs="Times New Roman"/>
          <w:szCs w:val="28"/>
          <w:lang w:val="zh-CN" w:bidi="zh-CN"/>
        </w:rPr>
        <w:t>。</w:t>
      </w:r>
    </w:p>
    <w:p w14:paraId="19402FC4" w14:textId="77777777" w:rsidR="005F21FA" w:rsidRDefault="00000000">
      <w:pPr>
        <w:rPr>
          <w:rFonts w:ascii="Times New Roman" w:hAnsi="Times New Roman" w:cs="Times New Roman"/>
          <w:b/>
          <w:bCs/>
          <w:sz w:val="21"/>
          <w:szCs w:val="21"/>
          <w:lang w:bidi="zh-CN"/>
        </w:rPr>
      </w:pPr>
      <w:r>
        <w:rPr>
          <w:rFonts w:ascii="Times New Roman" w:hAnsi="Times New Roman" w:cs="Times New Roman"/>
          <w:b/>
          <w:bCs/>
          <w:sz w:val="21"/>
          <w:szCs w:val="21"/>
          <w:lang w:bidi="zh-CN"/>
        </w:rPr>
        <w:br w:type="page"/>
      </w:r>
    </w:p>
    <w:p w14:paraId="4E753676" w14:textId="77777777" w:rsidR="005F21FA" w:rsidRDefault="00000000">
      <w:pPr>
        <w:spacing w:line="240" w:lineRule="auto"/>
        <w:jc w:val="center"/>
        <w:rPr>
          <w:rFonts w:ascii="Times New Roman" w:hAnsi="Times New Roman" w:cs="Times New Roman"/>
          <w:b/>
          <w:bCs/>
          <w:szCs w:val="28"/>
          <w:lang w:bidi="zh-CN"/>
        </w:rPr>
      </w:pPr>
      <w:r>
        <w:rPr>
          <w:rFonts w:ascii="Times New Roman" w:hAnsi="Times New Roman" w:cs="Times New Roman"/>
          <w:b/>
          <w:bCs/>
          <w:szCs w:val="28"/>
          <w:lang w:bidi="zh-CN"/>
        </w:rPr>
        <w:t>表</w:t>
      </w:r>
      <w:r>
        <w:rPr>
          <w:rFonts w:ascii="Times New Roman" w:hAnsi="Times New Roman" w:cs="Times New Roman"/>
          <w:b/>
          <w:bCs/>
          <w:szCs w:val="28"/>
          <w:lang w:bidi="zh-CN"/>
        </w:rPr>
        <w:t>1</w:t>
      </w:r>
      <w:r>
        <w:rPr>
          <w:rFonts w:ascii="Times New Roman" w:hAnsi="Times New Roman" w:cs="Times New Roman"/>
          <w:b/>
          <w:bCs/>
          <w:szCs w:val="28"/>
          <w:lang w:bidi="zh-CN"/>
        </w:rPr>
        <w:t>采购需求汇总表</w:t>
      </w:r>
    </w:p>
    <w:tbl>
      <w:tblPr>
        <w:tblpPr w:leftFromText="180" w:rightFromText="180" w:vertAnchor="text" w:horzAnchor="page" w:tblpXSpec="center" w:tblpY="36"/>
        <w:tblOverlap w:val="never"/>
        <w:tblW w:w="862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6"/>
        <w:gridCol w:w="737"/>
        <w:gridCol w:w="1419"/>
        <w:gridCol w:w="612"/>
        <w:gridCol w:w="723"/>
        <w:gridCol w:w="1364"/>
        <w:gridCol w:w="1462"/>
        <w:gridCol w:w="687"/>
        <w:gridCol w:w="1120"/>
      </w:tblGrid>
      <w:tr w:rsidR="005F21FA" w14:paraId="2FB0146E" w14:textId="77777777">
        <w:trPr>
          <w:trHeight w:val="745"/>
          <w:jc w:val="center"/>
        </w:trPr>
        <w:tc>
          <w:tcPr>
            <w:tcW w:w="496" w:type="dxa"/>
            <w:vAlign w:val="center"/>
          </w:tcPr>
          <w:p w14:paraId="01B738EB"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737" w:type="dxa"/>
            <w:vAlign w:val="center"/>
          </w:tcPr>
          <w:p w14:paraId="6D0F3FFF"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品目名称</w:t>
            </w:r>
          </w:p>
        </w:tc>
        <w:tc>
          <w:tcPr>
            <w:tcW w:w="1419" w:type="dxa"/>
            <w:vAlign w:val="center"/>
          </w:tcPr>
          <w:p w14:paraId="7D17156B"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标的名称</w:t>
            </w:r>
          </w:p>
        </w:tc>
        <w:tc>
          <w:tcPr>
            <w:tcW w:w="612" w:type="dxa"/>
            <w:vAlign w:val="center"/>
          </w:tcPr>
          <w:p w14:paraId="799D9D7B"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单位</w:t>
            </w:r>
          </w:p>
        </w:tc>
        <w:tc>
          <w:tcPr>
            <w:tcW w:w="723" w:type="dxa"/>
            <w:vAlign w:val="center"/>
          </w:tcPr>
          <w:p w14:paraId="2EAF8261"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数量</w:t>
            </w:r>
          </w:p>
        </w:tc>
        <w:tc>
          <w:tcPr>
            <w:tcW w:w="1364" w:type="dxa"/>
            <w:vAlign w:val="center"/>
          </w:tcPr>
          <w:p w14:paraId="1E297F1C"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分项预算单价（万元）</w:t>
            </w:r>
          </w:p>
        </w:tc>
        <w:tc>
          <w:tcPr>
            <w:tcW w:w="1462" w:type="dxa"/>
            <w:vAlign w:val="center"/>
          </w:tcPr>
          <w:p w14:paraId="38FE0DAB"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分项预算总价（万元）</w:t>
            </w:r>
          </w:p>
        </w:tc>
        <w:tc>
          <w:tcPr>
            <w:tcW w:w="687" w:type="dxa"/>
            <w:vAlign w:val="center"/>
          </w:tcPr>
          <w:p w14:paraId="055F3151"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所属行业</w:t>
            </w:r>
          </w:p>
        </w:tc>
        <w:tc>
          <w:tcPr>
            <w:tcW w:w="1120" w:type="dxa"/>
            <w:vAlign w:val="center"/>
          </w:tcPr>
          <w:p w14:paraId="2FF39BE3"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技术要求</w:t>
            </w:r>
          </w:p>
        </w:tc>
      </w:tr>
      <w:tr w:rsidR="005F21FA" w14:paraId="05E40A67" w14:textId="77777777">
        <w:trPr>
          <w:trHeight w:val="1490"/>
          <w:jc w:val="center"/>
        </w:trPr>
        <w:tc>
          <w:tcPr>
            <w:tcW w:w="496" w:type="dxa"/>
            <w:vAlign w:val="center"/>
          </w:tcPr>
          <w:p w14:paraId="110C85F2" w14:textId="77777777" w:rsidR="005F21FA" w:rsidRDefault="00000000">
            <w:pPr>
              <w:spacing w:line="320" w:lineRule="exact"/>
              <w:jc w:val="center"/>
              <w:rPr>
                <w:rFonts w:ascii="Times New Roman" w:hAnsi="Times New Roman" w:cs="Times New Roman"/>
                <w:sz w:val="21"/>
                <w:szCs w:val="21"/>
              </w:rPr>
            </w:pPr>
            <w:r>
              <w:rPr>
                <w:rFonts w:ascii="CESI仿宋-GB2312" w:eastAsia="CESI仿宋-GB2312" w:hAnsi="CESI仿宋-GB2312" w:cs="CESI仿宋-GB2312" w:hint="eastAsia"/>
                <w:sz w:val="21"/>
                <w:szCs w:val="21"/>
              </w:rPr>
              <w:t>1</w:t>
            </w:r>
          </w:p>
        </w:tc>
        <w:tc>
          <w:tcPr>
            <w:tcW w:w="737" w:type="dxa"/>
            <w:vAlign w:val="center"/>
          </w:tcPr>
          <w:p w14:paraId="287B616B"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hint="eastAsia"/>
                <w:sz w:val="21"/>
                <w:szCs w:val="21"/>
              </w:rPr>
              <w:t>其他服务</w:t>
            </w:r>
          </w:p>
        </w:tc>
        <w:tc>
          <w:tcPr>
            <w:tcW w:w="1419" w:type="dxa"/>
            <w:vAlign w:val="center"/>
          </w:tcPr>
          <w:p w14:paraId="20550ACF" w14:textId="0D9E87B7" w:rsidR="005F21FA" w:rsidRDefault="009027C6">
            <w:pPr>
              <w:spacing w:line="320" w:lineRule="exact"/>
              <w:jc w:val="center"/>
              <w:rPr>
                <w:rFonts w:ascii="Times New Roman" w:hAnsi="Times New Roman" w:cs="Times New Roman"/>
                <w:sz w:val="21"/>
                <w:szCs w:val="21"/>
              </w:rPr>
            </w:pPr>
            <w:r w:rsidRPr="009027C6">
              <w:rPr>
                <w:rFonts w:ascii="Times New Roman" w:hAnsi="Times New Roman" w:cs="Times New Roman" w:hint="eastAsia"/>
                <w:sz w:val="21"/>
                <w:szCs w:val="21"/>
              </w:rPr>
              <w:t>陕西省“十五五”建筑节能与绿色建筑发展规划</w:t>
            </w:r>
          </w:p>
        </w:tc>
        <w:tc>
          <w:tcPr>
            <w:tcW w:w="612" w:type="dxa"/>
            <w:vAlign w:val="center"/>
          </w:tcPr>
          <w:p w14:paraId="798C5EDE"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项</w:t>
            </w:r>
          </w:p>
        </w:tc>
        <w:tc>
          <w:tcPr>
            <w:tcW w:w="723" w:type="dxa"/>
            <w:vAlign w:val="center"/>
          </w:tcPr>
          <w:p w14:paraId="19206948" w14:textId="77777777" w:rsidR="005F21FA" w:rsidRPr="00B83236" w:rsidRDefault="00000000">
            <w:pPr>
              <w:adjustRightInd w:val="0"/>
              <w:snapToGrid w:val="0"/>
              <w:spacing w:line="320" w:lineRule="exact"/>
              <w:jc w:val="center"/>
              <w:rPr>
                <w:rFonts w:ascii="仿宋_GB2312" w:eastAsia="仿宋_GB2312" w:hAnsi="CESI仿宋-GB2312" w:cs="CESI仿宋-GB2312" w:hint="eastAsia"/>
                <w:sz w:val="21"/>
                <w:szCs w:val="21"/>
              </w:rPr>
            </w:pPr>
            <w:r w:rsidRPr="00B83236">
              <w:rPr>
                <w:rFonts w:ascii="仿宋_GB2312" w:eastAsia="仿宋_GB2312" w:hAnsi="CESI仿宋-GB2312" w:cs="CESI仿宋-GB2312" w:hint="eastAsia"/>
                <w:sz w:val="21"/>
                <w:szCs w:val="21"/>
              </w:rPr>
              <w:t>1.00</w:t>
            </w:r>
          </w:p>
        </w:tc>
        <w:tc>
          <w:tcPr>
            <w:tcW w:w="1364" w:type="dxa"/>
            <w:vAlign w:val="center"/>
          </w:tcPr>
          <w:p w14:paraId="0B73A1BD" w14:textId="2D79C31C" w:rsidR="005F21FA" w:rsidRPr="00B83236" w:rsidRDefault="009027C6">
            <w:pPr>
              <w:adjustRightInd w:val="0"/>
              <w:snapToGrid w:val="0"/>
              <w:spacing w:line="320" w:lineRule="exact"/>
              <w:jc w:val="center"/>
              <w:rPr>
                <w:rFonts w:ascii="仿宋_GB2312" w:eastAsia="仿宋_GB2312" w:hAnsi="CESI仿宋-GB2312" w:cs="CESI仿宋-GB2312" w:hint="eastAsia"/>
                <w:sz w:val="21"/>
                <w:szCs w:val="21"/>
              </w:rPr>
            </w:pPr>
            <w:r w:rsidRPr="00B83236">
              <w:rPr>
                <w:rFonts w:ascii="仿宋_GB2312" w:eastAsia="仿宋_GB2312" w:hAnsi="CESI仿宋-GB2312" w:cs="CESI仿宋-GB2312" w:hint="eastAsia"/>
                <w:sz w:val="21"/>
                <w:szCs w:val="21"/>
              </w:rPr>
              <w:t>26.00</w:t>
            </w:r>
          </w:p>
        </w:tc>
        <w:tc>
          <w:tcPr>
            <w:tcW w:w="1462" w:type="dxa"/>
            <w:vAlign w:val="center"/>
          </w:tcPr>
          <w:p w14:paraId="6E107413" w14:textId="5E95A681" w:rsidR="005F21FA" w:rsidRPr="00B83236" w:rsidRDefault="009027C6">
            <w:pPr>
              <w:adjustRightInd w:val="0"/>
              <w:snapToGrid w:val="0"/>
              <w:spacing w:line="320" w:lineRule="exact"/>
              <w:jc w:val="center"/>
              <w:rPr>
                <w:rFonts w:ascii="仿宋_GB2312" w:eastAsia="仿宋_GB2312" w:hAnsi="CESI仿宋-GB2312" w:cs="CESI仿宋-GB2312" w:hint="eastAsia"/>
                <w:sz w:val="21"/>
                <w:szCs w:val="21"/>
              </w:rPr>
            </w:pPr>
            <w:r w:rsidRPr="00B83236">
              <w:rPr>
                <w:rFonts w:ascii="仿宋_GB2312" w:eastAsia="仿宋_GB2312" w:hAnsi="CESI仿宋-GB2312" w:cs="CESI仿宋-GB2312" w:hint="eastAsia"/>
                <w:sz w:val="21"/>
                <w:szCs w:val="21"/>
              </w:rPr>
              <w:t>26.00</w:t>
            </w:r>
          </w:p>
        </w:tc>
        <w:tc>
          <w:tcPr>
            <w:tcW w:w="687" w:type="dxa"/>
            <w:vAlign w:val="center"/>
          </w:tcPr>
          <w:p w14:paraId="0841E163"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其他未列明行业</w:t>
            </w:r>
          </w:p>
        </w:tc>
        <w:tc>
          <w:tcPr>
            <w:tcW w:w="1120" w:type="dxa"/>
            <w:vAlign w:val="center"/>
          </w:tcPr>
          <w:p w14:paraId="62703667" w14:textId="77777777" w:rsidR="005F21FA" w:rsidRDefault="00000000">
            <w:pPr>
              <w:spacing w:line="320" w:lineRule="exact"/>
              <w:jc w:val="center"/>
              <w:rPr>
                <w:rFonts w:ascii="Times New Roman" w:hAnsi="Times New Roman" w:cs="Times New Roman"/>
                <w:sz w:val="21"/>
                <w:szCs w:val="21"/>
              </w:rPr>
            </w:pPr>
            <w:r>
              <w:rPr>
                <w:rFonts w:ascii="Times New Roman" w:hAnsi="Times New Roman" w:cs="Times New Roman"/>
                <w:sz w:val="21"/>
                <w:szCs w:val="21"/>
              </w:rPr>
              <w:t>详见技术商务要求节</w:t>
            </w:r>
          </w:p>
        </w:tc>
      </w:tr>
    </w:tbl>
    <w:p w14:paraId="186FC3FF" w14:textId="77777777" w:rsidR="005F21FA" w:rsidRDefault="00000000">
      <w:pPr>
        <w:widowControl/>
        <w:spacing w:line="560" w:lineRule="exact"/>
        <w:ind w:firstLineChars="200" w:firstLine="562"/>
        <w:rPr>
          <w:rFonts w:ascii="宋体" w:hAnsi="宋体" w:cs="宋体" w:hint="eastAsia"/>
          <w:b/>
          <w:bCs/>
          <w:color w:val="000000" w:themeColor="text1"/>
          <w:kern w:val="0"/>
          <w:szCs w:val="28"/>
          <w:lang w:val="zh-CN"/>
        </w:rPr>
      </w:pPr>
      <w:r>
        <w:rPr>
          <w:rFonts w:ascii="宋体" w:hAnsi="宋体" w:cs="宋体" w:hint="eastAsia"/>
          <w:b/>
          <w:bCs/>
          <w:color w:val="000000" w:themeColor="text1"/>
          <w:kern w:val="0"/>
          <w:szCs w:val="28"/>
          <w:lang w:val="zh-CN" w:eastAsia="en-US"/>
        </w:rPr>
        <w:t>（</w:t>
      </w:r>
      <w:r>
        <w:rPr>
          <w:rFonts w:ascii="宋体" w:hAnsi="宋体" w:cs="宋体" w:hint="eastAsia"/>
          <w:b/>
          <w:bCs/>
          <w:color w:val="000000" w:themeColor="text1"/>
          <w:kern w:val="0"/>
          <w:szCs w:val="28"/>
          <w:lang w:val="zh-CN" w:eastAsia="en-US"/>
        </w:rPr>
        <w:t>1</w:t>
      </w:r>
      <w:r>
        <w:rPr>
          <w:rFonts w:ascii="宋体" w:hAnsi="宋体" w:cs="宋体" w:hint="eastAsia"/>
          <w:b/>
          <w:bCs/>
          <w:color w:val="000000" w:themeColor="text1"/>
          <w:kern w:val="0"/>
          <w:szCs w:val="28"/>
          <w:lang w:val="zh-CN" w:eastAsia="en-US"/>
        </w:rPr>
        <w:t>）</w:t>
      </w:r>
      <w:r>
        <w:rPr>
          <w:rFonts w:ascii="宋体" w:hAnsi="宋体" w:cs="宋体" w:hint="eastAsia"/>
          <w:b/>
          <w:bCs/>
          <w:color w:val="000000" w:themeColor="text1"/>
          <w:kern w:val="0"/>
          <w:szCs w:val="28"/>
          <w:lang w:val="zh-CN"/>
        </w:rPr>
        <w:t>技术要求与标准</w:t>
      </w:r>
    </w:p>
    <w:p w14:paraId="12BED86B" w14:textId="27AF1A32" w:rsidR="005F21FA" w:rsidRPr="006E031F" w:rsidRDefault="00000000">
      <w:pPr>
        <w:widowControl/>
        <w:spacing w:line="560" w:lineRule="exact"/>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1</w:t>
      </w:r>
      <w:r>
        <w:rPr>
          <w:rFonts w:ascii="宋体" w:hAnsi="宋体" w:cs="宋体"/>
          <w:color w:val="000000" w:themeColor="text1"/>
          <w:kern w:val="0"/>
          <w:szCs w:val="28"/>
          <w:lang w:val="en"/>
        </w:rPr>
        <w:t>.</w:t>
      </w:r>
      <w:r>
        <w:rPr>
          <w:rFonts w:ascii="宋体" w:hAnsi="宋体" w:cs="宋体" w:hint="eastAsia"/>
          <w:color w:val="000000" w:themeColor="text1"/>
          <w:kern w:val="0"/>
          <w:szCs w:val="28"/>
        </w:rPr>
        <w:t>供应商能够熟悉掌握全省</w:t>
      </w:r>
      <w:r w:rsidR="009027C6" w:rsidRPr="009027C6">
        <w:rPr>
          <w:rFonts w:ascii="宋体" w:hAnsi="宋体" w:cs="宋体" w:hint="eastAsia"/>
          <w:color w:val="000000" w:themeColor="text1"/>
          <w:kern w:val="0"/>
          <w:szCs w:val="28"/>
        </w:rPr>
        <w:t>建筑节能与绿色建筑发展</w:t>
      </w:r>
      <w:r>
        <w:rPr>
          <w:rFonts w:ascii="宋体" w:hAnsi="宋体" w:cs="宋体" w:hint="eastAsia"/>
          <w:color w:val="000000" w:themeColor="text1"/>
          <w:kern w:val="0"/>
          <w:szCs w:val="28"/>
        </w:rPr>
        <w:t>的现状情况及相关统计资料，在</w:t>
      </w:r>
      <w:r w:rsidR="009027C6" w:rsidRPr="009027C6">
        <w:rPr>
          <w:rFonts w:ascii="宋体" w:hAnsi="宋体" w:cs="宋体" w:hint="eastAsia"/>
          <w:color w:val="000000" w:themeColor="text1"/>
          <w:kern w:val="0"/>
          <w:szCs w:val="28"/>
        </w:rPr>
        <w:t>建筑节能与绿色建筑发展</w:t>
      </w:r>
      <w:r>
        <w:rPr>
          <w:rFonts w:ascii="宋体" w:hAnsi="宋体" w:cs="宋体" w:hint="eastAsia"/>
          <w:color w:val="000000" w:themeColor="text1"/>
          <w:kern w:val="0"/>
          <w:szCs w:val="28"/>
        </w:rPr>
        <w:t>方面具有丰富的工作基础及项目经验，承担过省</w:t>
      </w:r>
      <w:r w:rsidRPr="006E031F">
        <w:rPr>
          <w:rFonts w:ascii="宋体" w:hAnsi="宋体" w:cs="宋体" w:hint="eastAsia"/>
          <w:color w:val="000000" w:themeColor="text1"/>
          <w:kern w:val="0"/>
          <w:szCs w:val="28"/>
        </w:rPr>
        <w:t>市县</w:t>
      </w:r>
      <w:r w:rsidR="00D41482" w:rsidRPr="006E031F">
        <w:rPr>
          <w:rFonts w:ascii="宋体" w:hAnsi="宋体" w:cs="宋体" w:hint="eastAsia"/>
          <w:color w:val="000000" w:themeColor="text1"/>
          <w:kern w:val="0"/>
          <w:szCs w:val="28"/>
        </w:rPr>
        <w:t>住房和城乡建设领域发展规划</w:t>
      </w:r>
      <w:r w:rsidRPr="006E031F">
        <w:rPr>
          <w:rFonts w:ascii="宋体" w:hAnsi="宋体" w:cs="宋体" w:hint="eastAsia"/>
          <w:color w:val="000000" w:themeColor="text1"/>
          <w:kern w:val="0"/>
          <w:szCs w:val="28"/>
        </w:rPr>
        <w:t>的项目编制服务。</w:t>
      </w:r>
    </w:p>
    <w:p w14:paraId="3E813EFD" w14:textId="7151011E" w:rsidR="005F21FA" w:rsidRDefault="00000000">
      <w:pPr>
        <w:widowControl/>
        <w:spacing w:line="560" w:lineRule="exact"/>
        <w:ind w:firstLineChars="200" w:firstLine="560"/>
        <w:rPr>
          <w:rFonts w:ascii="宋体" w:hAnsi="宋体" w:cs="宋体" w:hint="eastAsia"/>
          <w:color w:val="000000" w:themeColor="text1"/>
          <w:kern w:val="0"/>
          <w:szCs w:val="28"/>
        </w:rPr>
      </w:pPr>
      <w:r w:rsidRPr="006E031F">
        <w:rPr>
          <w:rFonts w:ascii="宋体" w:hAnsi="宋体" w:cs="宋体"/>
          <w:color w:val="000000" w:themeColor="text1"/>
          <w:kern w:val="0"/>
          <w:szCs w:val="28"/>
        </w:rPr>
        <w:t>2</w:t>
      </w:r>
      <w:r w:rsidRPr="006E031F">
        <w:rPr>
          <w:rFonts w:ascii="宋体" w:hAnsi="宋体" w:cs="宋体"/>
          <w:color w:val="000000" w:themeColor="text1"/>
          <w:kern w:val="0"/>
          <w:szCs w:val="28"/>
          <w:lang w:val="en"/>
        </w:rPr>
        <w:t>.</w:t>
      </w:r>
      <w:r w:rsidRPr="006E031F">
        <w:rPr>
          <w:rFonts w:ascii="宋体" w:hAnsi="宋体" w:cs="宋体" w:hint="eastAsia"/>
          <w:color w:val="000000" w:themeColor="text1"/>
          <w:kern w:val="0"/>
          <w:szCs w:val="28"/>
        </w:rPr>
        <w:t>规划成果包括但不限于规划文本</w:t>
      </w:r>
      <w:r>
        <w:rPr>
          <w:rFonts w:ascii="宋体" w:hAnsi="宋体" w:cs="宋体" w:hint="eastAsia"/>
          <w:color w:val="000000" w:themeColor="text1"/>
          <w:kern w:val="0"/>
          <w:szCs w:val="28"/>
        </w:rPr>
        <w:t>、相关数据汇编等。项目完成后，乙方需配合甲方完成项目评审、报批、宣贯等相关工作。</w:t>
      </w:r>
    </w:p>
    <w:p w14:paraId="7F5A39A3" w14:textId="77777777" w:rsidR="005F21FA" w:rsidRDefault="00000000">
      <w:pPr>
        <w:widowControl/>
        <w:spacing w:line="560" w:lineRule="exact"/>
        <w:ind w:firstLineChars="200" w:firstLine="560"/>
        <w:rPr>
          <w:rFonts w:ascii="宋体" w:hAnsi="宋体" w:cs="宋体" w:hint="eastAsia"/>
          <w:color w:val="000000" w:themeColor="text1"/>
          <w:kern w:val="0"/>
          <w:szCs w:val="28"/>
        </w:rPr>
      </w:pPr>
      <w:r>
        <w:rPr>
          <w:rFonts w:ascii="宋体" w:hAnsi="宋体" w:cs="宋体"/>
          <w:color w:val="000000" w:themeColor="text1"/>
          <w:kern w:val="0"/>
          <w:szCs w:val="28"/>
        </w:rPr>
        <w:t>3</w:t>
      </w:r>
      <w:r>
        <w:rPr>
          <w:rFonts w:ascii="宋体" w:hAnsi="宋体" w:cs="宋体"/>
          <w:color w:val="000000" w:themeColor="text1"/>
          <w:kern w:val="0"/>
          <w:szCs w:val="28"/>
          <w:lang w:val="en"/>
        </w:rPr>
        <w:t>.</w:t>
      </w:r>
      <w:r>
        <w:rPr>
          <w:rFonts w:ascii="宋体" w:hAnsi="宋体" w:cs="宋体" w:hint="eastAsia"/>
          <w:color w:val="000000" w:themeColor="text1"/>
          <w:kern w:val="0"/>
          <w:szCs w:val="28"/>
        </w:rPr>
        <w:t>供应商所提供的成果或服务应符合相关的法律法规及行业的标准规范。</w:t>
      </w:r>
    </w:p>
    <w:p w14:paraId="4362183A" w14:textId="77777777" w:rsidR="005F21FA" w:rsidRDefault="00000000">
      <w:pPr>
        <w:widowControl/>
        <w:spacing w:line="560" w:lineRule="exact"/>
        <w:ind w:firstLineChars="200" w:firstLine="562"/>
        <w:rPr>
          <w:rFonts w:ascii="宋体" w:hAnsi="宋体" w:cs="宋体" w:hint="eastAsia"/>
          <w:b/>
          <w:bCs/>
          <w:color w:val="000000" w:themeColor="text1"/>
          <w:kern w:val="0"/>
          <w:szCs w:val="28"/>
        </w:rPr>
      </w:pPr>
      <w:r>
        <w:rPr>
          <w:rFonts w:ascii="宋体" w:hAnsi="宋体" w:cs="宋体" w:hint="eastAsia"/>
          <w:b/>
          <w:bCs/>
          <w:color w:val="000000" w:themeColor="text1"/>
          <w:kern w:val="0"/>
          <w:szCs w:val="28"/>
          <w:lang w:val="zh-CN"/>
        </w:rPr>
        <w:t>（</w:t>
      </w:r>
      <w:r>
        <w:rPr>
          <w:rFonts w:ascii="宋体" w:hAnsi="宋体" w:cs="宋体" w:hint="eastAsia"/>
          <w:b/>
          <w:bCs/>
          <w:color w:val="000000" w:themeColor="text1"/>
          <w:kern w:val="0"/>
          <w:szCs w:val="28"/>
        </w:rPr>
        <w:t>2</w:t>
      </w:r>
      <w:r>
        <w:rPr>
          <w:rFonts w:ascii="宋体" w:hAnsi="宋体" w:cs="宋体" w:hint="eastAsia"/>
          <w:b/>
          <w:bCs/>
          <w:color w:val="000000" w:themeColor="text1"/>
          <w:kern w:val="0"/>
          <w:szCs w:val="28"/>
          <w:lang w:val="zh-CN"/>
        </w:rPr>
        <w:t>）商务要求</w:t>
      </w:r>
    </w:p>
    <w:p w14:paraId="25484635" w14:textId="77777777" w:rsidR="005F21FA" w:rsidRDefault="00000000">
      <w:pPr>
        <w:widowControl/>
        <w:spacing w:line="560" w:lineRule="exact"/>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主要商务要求：</w:t>
      </w:r>
    </w:p>
    <w:tbl>
      <w:tblPr>
        <w:tblW w:w="8119" w:type="dxa"/>
        <w:tblInd w:w="2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55"/>
        <w:gridCol w:w="4164"/>
      </w:tblGrid>
      <w:tr w:rsidR="005F21FA" w14:paraId="28055B13" w14:textId="77777777">
        <w:trPr>
          <w:trHeight w:val="557"/>
        </w:trPr>
        <w:tc>
          <w:tcPr>
            <w:tcW w:w="3955" w:type="dxa"/>
            <w:vAlign w:val="center"/>
          </w:tcPr>
          <w:p w14:paraId="60BA30A0" w14:textId="77777777" w:rsidR="005F21FA" w:rsidRDefault="00000000">
            <w:pPr>
              <w:spacing w:line="320" w:lineRule="exact"/>
              <w:rPr>
                <w:rFonts w:ascii="Times New Roman" w:hAnsi="Times New Roman" w:cs="Times New Roman"/>
                <w:sz w:val="21"/>
                <w:szCs w:val="21"/>
              </w:rPr>
            </w:pPr>
            <w:r>
              <w:rPr>
                <w:rFonts w:ascii="Times New Roman" w:hAnsi="Times New Roman" w:cs="Times New Roman"/>
                <w:sz w:val="21"/>
                <w:szCs w:val="21"/>
              </w:rPr>
              <w:t>标的提供的时间</w:t>
            </w:r>
          </w:p>
        </w:tc>
        <w:tc>
          <w:tcPr>
            <w:tcW w:w="4164" w:type="dxa"/>
            <w:vAlign w:val="center"/>
          </w:tcPr>
          <w:p w14:paraId="61E84E01" w14:textId="77777777" w:rsidR="005F21FA" w:rsidRDefault="00000000">
            <w:pPr>
              <w:spacing w:line="320" w:lineRule="exact"/>
              <w:rPr>
                <w:rFonts w:ascii="Times New Roman" w:hAnsi="Times New Roman" w:cs="Times New Roman"/>
                <w:sz w:val="21"/>
                <w:szCs w:val="21"/>
              </w:rPr>
            </w:pPr>
            <w:r>
              <w:rPr>
                <w:rFonts w:ascii="宋体" w:hAnsi="宋体" w:cs="宋体" w:hint="eastAsia"/>
                <w:kern w:val="0"/>
                <w:sz w:val="21"/>
                <w:szCs w:val="21"/>
              </w:rPr>
              <w:t>合同签订后</w:t>
            </w:r>
            <w:r>
              <w:rPr>
                <w:rFonts w:ascii="宋体" w:hAnsi="宋体" w:cs="宋体" w:hint="eastAsia"/>
                <w:kern w:val="0"/>
                <w:sz w:val="21"/>
                <w:szCs w:val="21"/>
              </w:rPr>
              <w:t>300</w:t>
            </w:r>
            <w:r>
              <w:rPr>
                <w:rFonts w:ascii="宋体" w:hAnsi="宋体" w:cs="宋体" w:hint="eastAsia"/>
                <w:kern w:val="0"/>
                <w:sz w:val="21"/>
                <w:szCs w:val="21"/>
              </w:rPr>
              <w:t>个</w:t>
            </w:r>
            <w:proofErr w:type="gramStart"/>
            <w:r>
              <w:rPr>
                <w:rFonts w:ascii="宋体" w:hAnsi="宋体" w:cs="宋体" w:hint="eastAsia"/>
                <w:kern w:val="0"/>
                <w:sz w:val="21"/>
                <w:szCs w:val="21"/>
              </w:rPr>
              <w:t>日历天完成</w:t>
            </w:r>
            <w:proofErr w:type="gramEnd"/>
            <w:r>
              <w:rPr>
                <w:rFonts w:ascii="宋体" w:hAnsi="宋体" w:cs="宋体" w:hint="eastAsia"/>
                <w:kern w:val="0"/>
                <w:sz w:val="21"/>
                <w:szCs w:val="21"/>
              </w:rPr>
              <w:t>规划编制服务</w:t>
            </w:r>
            <w:r>
              <w:rPr>
                <w:rFonts w:ascii="Times New Roman" w:hAnsi="Times New Roman" w:cs="Times New Roman"/>
                <w:sz w:val="21"/>
                <w:szCs w:val="21"/>
              </w:rPr>
              <w:t>。</w:t>
            </w:r>
          </w:p>
        </w:tc>
      </w:tr>
      <w:tr w:rsidR="005F21FA" w14:paraId="1CDCE7F3" w14:textId="77777777">
        <w:trPr>
          <w:trHeight w:val="281"/>
        </w:trPr>
        <w:tc>
          <w:tcPr>
            <w:tcW w:w="3955" w:type="dxa"/>
            <w:vAlign w:val="center"/>
          </w:tcPr>
          <w:p w14:paraId="7083B227" w14:textId="77777777" w:rsidR="005F21FA" w:rsidRDefault="00000000">
            <w:pPr>
              <w:spacing w:line="320" w:lineRule="exact"/>
              <w:rPr>
                <w:rFonts w:ascii="Times New Roman" w:hAnsi="Times New Roman" w:cs="Times New Roman"/>
                <w:sz w:val="21"/>
                <w:szCs w:val="21"/>
              </w:rPr>
            </w:pPr>
            <w:r>
              <w:rPr>
                <w:rFonts w:ascii="Times New Roman" w:hAnsi="Times New Roman" w:cs="Times New Roman"/>
                <w:sz w:val="21"/>
                <w:szCs w:val="21"/>
              </w:rPr>
              <w:t>标的提供的地点</w:t>
            </w:r>
          </w:p>
        </w:tc>
        <w:tc>
          <w:tcPr>
            <w:tcW w:w="4164" w:type="dxa"/>
            <w:vAlign w:val="center"/>
          </w:tcPr>
          <w:p w14:paraId="07568299" w14:textId="77777777" w:rsidR="005F21FA" w:rsidRDefault="00000000">
            <w:pPr>
              <w:spacing w:line="320" w:lineRule="exact"/>
              <w:rPr>
                <w:rFonts w:ascii="Times New Roman" w:hAnsi="Times New Roman" w:cs="Times New Roman"/>
                <w:sz w:val="21"/>
                <w:szCs w:val="21"/>
              </w:rPr>
            </w:pPr>
            <w:r>
              <w:rPr>
                <w:rFonts w:ascii="Times New Roman" w:hAnsi="Times New Roman" w:cs="Times New Roman"/>
                <w:sz w:val="21"/>
                <w:szCs w:val="21"/>
              </w:rPr>
              <w:t>采购人指定地点</w:t>
            </w:r>
          </w:p>
        </w:tc>
      </w:tr>
      <w:tr w:rsidR="005F21FA" w14:paraId="1E98B9CD" w14:textId="77777777">
        <w:trPr>
          <w:trHeight w:val="2210"/>
        </w:trPr>
        <w:tc>
          <w:tcPr>
            <w:tcW w:w="3955" w:type="dxa"/>
            <w:vAlign w:val="center"/>
          </w:tcPr>
          <w:p w14:paraId="61BB09E0" w14:textId="77777777" w:rsidR="005F21FA" w:rsidRDefault="00000000">
            <w:pPr>
              <w:spacing w:line="320" w:lineRule="exact"/>
              <w:rPr>
                <w:rFonts w:ascii="Times New Roman" w:hAnsi="Times New Roman" w:cs="Times New Roman"/>
                <w:sz w:val="21"/>
                <w:szCs w:val="21"/>
              </w:rPr>
            </w:pPr>
            <w:r>
              <w:rPr>
                <w:rFonts w:ascii="Times New Roman" w:hAnsi="Times New Roman" w:cs="Times New Roman"/>
                <w:sz w:val="21"/>
                <w:szCs w:val="21"/>
              </w:rPr>
              <w:t>付款方式</w:t>
            </w:r>
          </w:p>
        </w:tc>
        <w:tc>
          <w:tcPr>
            <w:tcW w:w="4164" w:type="dxa"/>
            <w:vAlign w:val="center"/>
          </w:tcPr>
          <w:p w14:paraId="5F76C3D8" w14:textId="465FA827" w:rsidR="005F21FA" w:rsidRDefault="00000000">
            <w:pPr>
              <w:widowControl/>
              <w:spacing w:line="320" w:lineRule="exact"/>
              <w:jc w:val="left"/>
              <w:rPr>
                <w:rFonts w:ascii="宋体" w:hAnsi="宋体" w:cs="宋体" w:hint="eastAsia"/>
                <w:sz w:val="21"/>
                <w:szCs w:val="21"/>
                <w:lang w:eastAsia="zh-Hans"/>
              </w:rPr>
            </w:pPr>
            <w:r>
              <w:rPr>
                <w:rFonts w:ascii="宋体" w:hAnsi="宋体" w:cs="宋体" w:hint="eastAsia"/>
                <w:sz w:val="21"/>
                <w:szCs w:val="21"/>
              </w:rPr>
              <w:t>1</w:t>
            </w:r>
            <w:r>
              <w:rPr>
                <w:rFonts w:ascii="宋体" w:hAnsi="宋体" w:cs="宋体" w:hint="eastAsia"/>
                <w:sz w:val="21"/>
                <w:szCs w:val="21"/>
              </w:rPr>
              <w:t>、付款条件说明：合同签订后乙方提交</w:t>
            </w:r>
            <w:r w:rsidR="003C7629">
              <w:rPr>
                <w:rFonts w:ascii="宋体" w:hAnsi="宋体" w:cs="宋体" w:hint="eastAsia"/>
                <w:sz w:val="21"/>
                <w:szCs w:val="21"/>
              </w:rPr>
              <w:t>初步成果</w:t>
            </w:r>
            <w:r>
              <w:rPr>
                <w:rFonts w:ascii="宋体" w:hAnsi="宋体" w:cs="宋体" w:hint="eastAsia"/>
                <w:sz w:val="21"/>
                <w:szCs w:val="21"/>
              </w:rPr>
              <w:t>经甲方确认后，达到付款条件起</w:t>
            </w:r>
            <w:r>
              <w:rPr>
                <w:rFonts w:ascii="宋体" w:hAnsi="宋体" w:cs="宋体" w:hint="eastAsia"/>
                <w:sz w:val="21"/>
                <w:szCs w:val="21"/>
              </w:rPr>
              <w:t>14</w:t>
            </w:r>
            <w:r>
              <w:rPr>
                <w:rFonts w:ascii="宋体" w:hAnsi="宋体" w:cs="宋体" w:hint="eastAsia"/>
                <w:sz w:val="21"/>
                <w:szCs w:val="21"/>
              </w:rPr>
              <w:t>日内，支付合同总金额的</w:t>
            </w:r>
            <w:r>
              <w:rPr>
                <w:rFonts w:ascii="宋体" w:hAnsi="宋体" w:cs="宋体"/>
                <w:sz w:val="21"/>
                <w:szCs w:val="21"/>
              </w:rPr>
              <w:t>80.00%</w:t>
            </w:r>
            <w:r>
              <w:rPr>
                <w:rFonts w:ascii="宋体" w:hAnsi="宋体" w:cs="宋体" w:hint="eastAsia"/>
                <w:sz w:val="21"/>
                <w:szCs w:val="21"/>
              </w:rPr>
              <w:t>。</w:t>
            </w:r>
          </w:p>
          <w:p w14:paraId="6A441DC4" w14:textId="77777777" w:rsidR="005F21FA" w:rsidRDefault="00000000">
            <w:pPr>
              <w:pStyle w:val="null3"/>
              <w:spacing w:line="320" w:lineRule="exact"/>
              <w:rPr>
                <w:rFonts w:ascii="Times New Roman" w:hAnsi="Times New Roman" w:cs="Times New Roman" w:hint="default"/>
                <w:sz w:val="21"/>
                <w:szCs w:val="21"/>
              </w:rPr>
            </w:pPr>
            <w:r>
              <w:rPr>
                <w:rFonts w:ascii="宋体" w:eastAsia="仿宋" w:hAnsi="宋体" w:cs="宋体"/>
                <w:kern w:val="2"/>
                <w:sz w:val="21"/>
                <w:szCs w:val="21"/>
                <w:lang w:eastAsia="zh-CN"/>
              </w:rPr>
              <w:t>2</w:t>
            </w:r>
            <w:r>
              <w:rPr>
                <w:rFonts w:ascii="宋体" w:eastAsia="仿宋" w:hAnsi="宋体" w:cs="宋体"/>
                <w:kern w:val="2"/>
                <w:sz w:val="21"/>
                <w:szCs w:val="21"/>
                <w:lang w:eastAsia="zh-CN"/>
              </w:rPr>
              <w:t>、付款条件说明：提交最终成果文件且甲方审核通过后，达到付款条件起</w:t>
            </w:r>
            <w:r>
              <w:rPr>
                <w:rFonts w:ascii="宋体" w:eastAsia="仿宋" w:hAnsi="宋体" w:cs="宋体"/>
                <w:kern w:val="2"/>
                <w:sz w:val="21"/>
                <w:szCs w:val="21"/>
                <w:lang w:eastAsia="zh-CN"/>
              </w:rPr>
              <w:t>7</w:t>
            </w:r>
            <w:r>
              <w:rPr>
                <w:rFonts w:ascii="宋体" w:eastAsia="仿宋" w:hAnsi="宋体" w:cs="宋体"/>
                <w:kern w:val="2"/>
                <w:sz w:val="21"/>
                <w:szCs w:val="21"/>
                <w:lang w:eastAsia="zh-CN"/>
              </w:rPr>
              <w:t>日内，支付合同总金额的</w:t>
            </w:r>
            <w:r>
              <w:rPr>
                <w:rFonts w:ascii="宋体" w:eastAsia="仿宋" w:hAnsi="宋体" w:cs="宋体" w:hint="default"/>
                <w:kern w:val="2"/>
                <w:sz w:val="21"/>
                <w:szCs w:val="21"/>
                <w:lang w:eastAsia="zh-CN"/>
              </w:rPr>
              <w:t>20.00%</w:t>
            </w:r>
            <w:r>
              <w:rPr>
                <w:rFonts w:ascii="宋体" w:eastAsia="仿宋" w:hAnsi="宋体" w:cs="宋体"/>
                <w:kern w:val="2"/>
                <w:sz w:val="21"/>
                <w:szCs w:val="21"/>
                <w:lang w:eastAsia="zh-CN"/>
              </w:rPr>
              <w:t>。</w:t>
            </w:r>
          </w:p>
          <w:p w14:paraId="5236E269" w14:textId="77777777" w:rsidR="005F21FA" w:rsidRDefault="00000000">
            <w:pPr>
              <w:pStyle w:val="1"/>
              <w:spacing w:line="320" w:lineRule="exact"/>
              <w:ind w:firstLineChars="0" w:firstLine="0"/>
              <w:rPr>
                <w:szCs w:val="21"/>
              </w:rPr>
            </w:pPr>
            <w:r>
              <w:rPr>
                <w:rFonts w:ascii="宋体" w:hAnsi="宋体" w:cs="宋体" w:hint="eastAsia"/>
                <w:szCs w:val="21"/>
              </w:rPr>
              <w:t>（甲方付款前，乙方需提供合法有效的完税发票。）</w:t>
            </w:r>
          </w:p>
        </w:tc>
      </w:tr>
      <w:tr w:rsidR="005F21FA" w14:paraId="45669616" w14:textId="77777777">
        <w:trPr>
          <w:trHeight w:val="557"/>
        </w:trPr>
        <w:tc>
          <w:tcPr>
            <w:tcW w:w="3955" w:type="dxa"/>
            <w:vAlign w:val="center"/>
          </w:tcPr>
          <w:p w14:paraId="641CB746" w14:textId="77777777" w:rsidR="005F21FA" w:rsidRDefault="00000000">
            <w:pPr>
              <w:spacing w:line="32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验收要求</w:t>
            </w:r>
          </w:p>
        </w:tc>
        <w:tc>
          <w:tcPr>
            <w:tcW w:w="4164" w:type="dxa"/>
            <w:vAlign w:val="center"/>
          </w:tcPr>
          <w:p w14:paraId="3CAFF569" w14:textId="77777777" w:rsidR="005F21FA" w:rsidRDefault="00000000">
            <w:pPr>
              <w:spacing w:line="320" w:lineRule="exact"/>
              <w:rPr>
                <w:rFonts w:ascii="Times New Roman" w:hAnsi="Times New Roman" w:cs="Times New Roman"/>
                <w:color w:val="000000" w:themeColor="text1"/>
                <w:sz w:val="21"/>
                <w:szCs w:val="21"/>
              </w:rPr>
            </w:pPr>
            <w:r>
              <w:rPr>
                <w:rFonts w:ascii="宋体" w:hAnsi="宋体" w:cs="宋体" w:hint="eastAsia"/>
                <w:color w:val="000000" w:themeColor="text1"/>
                <w:kern w:val="0"/>
                <w:sz w:val="21"/>
                <w:szCs w:val="21"/>
              </w:rPr>
              <w:t>乙方提交的成果需通过甲方组织的专家评审会要求，方可进行验收。</w:t>
            </w:r>
          </w:p>
        </w:tc>
      </w:tr>
      <w:tr w:rsidR="005F21FA" w14:paraId="71434C16" w14:textId="77777777">
        <w:trPr>
          <w:trHeight w:val="281"/>
        </w:trPr>
        <w:tc>
          <w:tcPr>
            <w:tcW w:w="3955" w:type="dxa"/>
            <w:vAlign w:val="center"/>
          </w:tcPr>
          <w:p w14:paraId="0B9894C6" w14:textId="77777777" w:rsidR="005F21FA" w:rsidRDefault="00000000">
            <w:pPr>
              <w:spacing w:line="32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履约保证金</w:t>
            </w:r>
          </w:p>
        </w:tc>
        <w:tc>
          <w:tcPr>
            <w:tcW w:w="4164" w:type="dxa"/>
            <w:vAlign w:val="center"/>
          </w:tcPr>
          <w:p w14:paraId="77902E0B" w14:textId="77777777" w:rsidR="005F21FA" w:rsidRDefault="00000000">
            <w:pPr>
              <w:spacing w:line="32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不收取</w:t>
            </w:r>
          </w:p>
        </w:tc>
      </w:tr>
      <w:tr w:rsidR="005F21FA" w14:paraId="497A64DF" w14:textId="77777777">
        <w:trPr>
          <w:trHeight w:val="287"/>
        </w:trPr>
        <w:tc>
          <w:tcPr>
            <w:tcW w:w="3955" w:type="dxa"/>
            <w:vAlign w:val="center"/>
          </w:tcPr>
          <w:p w14:paraId="3DCADE01" w14:textId="77777777" w:rsidR="005F21FA" w:rsidRDefault="00000000">
            <w:pPr>
              <w:spacing w:line="32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其他</w:t>
            </w:r>
          </w:p>
        </w:tc>
        <w:tc>
          <w:tcPr>
            <w:tcW w:w="4164" w:type="dxa"/>
            <w:vAlign w:val="center"/>
          </w:tcPr>
          <w:p w14:paraId="2AB3A980" w14:textId="77777777" w:rsidR="005F21FA" w:rsidRDefault="005F21FA">
            <w:pPr>
              <w:spacing w:line="320" w:lineRule="exact"/>
              <w:rPr>
                <w:rFonts w:ascii="Times New Roman" w:hAnsi="Times New Roman" w:cs="Times New Roman"/>
                <w:color w:val="000000" w:themeColor="text1"/>
                <w:sz w:val="21"/>
                <w:szCs w:val="21"/>
              </w:rPr>
            </w:pPr>
          </w:p>
        </w:tc>
      </w:tr>
    </w:tbl>
    <w:p w14:paraId="777CA2E3"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供应商资格要求：</w:t>
      </w:r>
    </w:p>
    <w:p w14:paraId="0381E38B"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1.</w:t>
      </w:r>
      <w:r>
        <w:rPr>
          <w:rFonts w:ascii="宋体" w:hAnsi="宋体" w:cs="宋体" w:hint="eastAsia"/>
          <w:color w:val="000000" w:themeColor="text1"/>
          <w:kern w:val="0"/>
          <w:szCs w:val="28"/>
        </w:rPr>
        <w:t>满足《中华人民共和国政府采购法》第二十二条规定；</w:t>
      </w:r>
    </w:p>
    <w:p w14:paraId="2902EF63"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2.</w:t>
      </w:r>
      <w:r>
        <w:rPr>
          <w:rFonts w:ascii="宋体" w:hAnsi="宋体" w:cs="宋体" w:hint="eastAsia"/>
          <w:color w:val="000000" w:themeColor="text1"/>
          <w:kern w:val="0"/>
          <w:szCs w:val="28"/>
        </w:rPr>
        <w:t>具有独立承担民事责任能力的法人、其他组织或自然人，并出具合法有效的营业执照或事业单位法人证书等国家规定的相关证明，自然人参与的提供其身份证明。</w:t>
      </w:r>
    </w:p>
    <w:p w14:paraId="70A68307"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3.</w:t>
      </w:r>
      <w:r>
        <w:rPr>
          <w:rFonts w:ascii="宋体" w:hAnsi="宋体" w:cs="宋体" w:hint="eastAsia"/>
          <w:color w:val="000000" w:themeColor="text1"/>
          <w:kern w:val="0"/>
          <w:szCs w:val="28"/>
        </w:rPr>
        <w:t>参加政府采购活动前</w:t>
      </w:r>
      <w:r>
        <w:rPr>
          <w:rFonts w:ascii="宋体" w:hAnsi="宋体" w:cs="宋体" w:hint="eastAsia"/>
          <w:color w:val="000000" w:themeColor="text1"/>
          <w:kern w:val="0"/>
          <w:szCs w:val="28"/>
        </w:rPr>
        <w:t>3</w:t>
      </w:r>
      <w:r>
        <w:rPr>
          <w:rFonts w:ascii="宋体" w:hAnsi="宋体" w:cs="宋体" w:hint="eastAsia"/>
          <w:color w:val="000000" w:themeColor="text1"/>
          <w:kern w:val="0"/>
          <w:szCs w:val="28"/>
        </w:rPr>
        <w:t>年内，在经营活动中没有重大违法记录的书面声明；</w:t>
      </w:r>
    </w:p>
    <w:p w14:paraId="3EFD8A1F"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4.</w:t>
      </w:r>
      <w:r>
        <w:rPr>
          <w:rFonts w:ascii="宋体" w:hAnsi="宋体" w:cs="宋体" w:hint="eastAsia"/>
          <w:color w:val="000000" w:themeColor="text1"/>
          <w:kern w:val="0"/>
          <w:szCs w:val="28"/>
        </w:rPr>
        <w:t>供应商在信用中国（</w:t>
      </w:r>
      <w:r>
        <w:rPr>
          <w:rFonts w:ascii="宋体" w:hAnsi="宋体" w:cs="宋体" w:hint="eastAsia"/>
          <w:color w:val="000000" w:themeColor="text1"/>
          <w:kern w:val="0"/>
          <w:szCs w:val="28"/>
        </w:rPr>
        <w:t>www.creditchina.gov.cn</w:t>
      </w:r>
      <w:r>
        <w:rPr>
          <w:rFonts w:ascii="宋体" w:hAnsi="宋体" w:cs="宋体" w:hint="eastAsia"/>
          <w:color w:val="000000" w:themeColor="text1"/>
          <w:kern w:val="0"/>
          <w:szCs w:val="28"/>
        </w:rPr>
        <w:t>）未被列入重大税收违法失信主体、在中国执行信息公开网（</w:t>
      </w:r>
      <w:r>
        <w:rPr>
          <w:rFonts w:ascii="宋体" w:hAnsi="宋体" w:cs="宋体" w:hint="eastAsia"/>
          <w:color w:val="000000" w:themeColor="text1"/>
          <w:kern w:val="0"/>
          <w:szCs w:val="28"/>
        </w:rPr>
        <w:t>http://zxgk.court.gov.cn/</w:t>
      </w:r>
      <w:r>
        <w:rPr>
          <w:rFonts w:ascii="宋体" w:hAnsi="宋体" w:cs="宋体" w:hint="eastAsia"/>
          <w:color w:val="000000" w:themeColor="text1"/>
          <w:kern w:val="0"/>
          <w:szCs w:val="28"/>
        </w:rPr>
        <w:t>）未被列入失信被执行人及在中国政府采购网（</w:t>
      </w:r>
      <w:r>
        <w:rPr>
          <w:rFonts w:ascii="宋体" w:hAnsi="宋体" w:cs="宋体" w:hint="eastAsia"/>
          <w:color w:val="000000" w:themeColor="text1"/>
          <w:kern w:val="0"/>
          <w:szCs w:val="28"/>
        </w:rPr>
        <w:t>www.ccgp.gov.cn</w:t>
      </w:r>
      <w:r>
        <w:rPr>
          <w:rFonts w:ascii="宋体" w:hAnsi="宋体" w:cs="宋体" w:hint="eastAsia"/>
          <w:color w:val="000000" w:themeColor="text1"/>
          <w:kern w:val="0"/>
          <w:szCs w:val="28"/>
        </w:rPr>
        <w:t>）未被列入政府采购严重违法失信行为记录名单。</w:t>
      </w:r>
    </w:p>
    <w:p w14:paraId="1FA8945D"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5.</w:t>
      </w:r>
      <w:r>
        <w:rPr>
          <w:rFonts w:ascii="宋体" w:hAnsi="宋体" w:cs="宋体" w:hint="eastAsia"/>
          <w:color w:val="000000" w:themeColor="text1"/>
          <w:kern w:val="0"/>
          <w:szCs w:val="28"/>
        </w:rPr>
        <w:t>本项目非专门面向中小微企业。</w:t>
      </w:r>
    </w:p>
    <w:p w14:paraId="21508A1B" w14:textId="77777777" w:rsidR="005F21FA" w:rsidRDefault="00000000">
      <w:pPr>
        <w:widowControl/>
        <w:spacing w:line="360" w:lineRule="auto"/>
        <w:ind w:firstLineChars="200" w:firstLine="560"/>
        <w:rPr>
          <w:rFonts w:ascii="宋体" w:hAnsi="宋体" w:cs="宋体" w:hint="eastAsia"/>
          <w:color w:val="000000" w:themeColor="text1"/>
          <w:kern w:val="0"/>
          <w:szCs w:val="28"/>
        </w:rPr>
      </w:pPr>
      <w:r>
        <w:rPr>
          <w:rFonts w:ascii="宋体" w:hAnsi="宋体" w:cs="宋体" w:hint="eastAsia"/>
          <w:color w:val="000000" w:themeColor="text1"/>
          <w:kern w:val="0"/>
          <w:szCs w:val="28"/>
        </w:rPr>
        <w:t>6.</w:t>
      </w:r>
      <w:r>
        <w:rPr>
          <w:rFonts w:ascii="宋体" w:hAnsi="宋体" w:cs="宋体" w:hint="eastAsia"/>
          <w:color w:val="000000" w:themeColor="text1"/>
          <w:kern w:val="0"/>
          <w:szCs w:val="28"/>
        </w:rPr>
        <w:t>本项目不接受联合体投标。</w:t>
      </w:r>
    </w:p>
    <w:p w14:paraId="29CEEAE0" w14:textId="77777777" w:rsidR="005F21FA" w:rsidRDefault="005F21FA">
      <w:pPr>
        <w:pStyle w:val="1"/>
        <w:rPr>
          <w:rFonts w:ascii="宋体" w:hAnsi="宋体" w:cs="宋体" w:hint="eastAsia"/>
          <w:color w:val="000000" w:themeColor="text1"/>
          <w:kern w:val="0"/>
          <w:szCs w:val="21"/>
        </w:rPr>
      </w:pPr>
    </w:p>
    <w:p w14:paraId="02156EA4" w14:textId="77777777" w:rsidR="005F21FA" w:rsidRDefault="005F21FA">
      <w:pPr>
        <w:pStyle w:val="1"/>
        <w:rPr>
          <w:rFonts w:ascii="宋体" w:hAnsi="宋体" w:cs="宋体" w:hint="eastAsia"/>
          <w:color w:val="000000" w:themeColor="text1"/>
          <w:kern w:val="0"/>
          <w:szCs w:val="21"/>
        </w:rPr>
      </w:pPr>
    </w:p>
    <w:p w14:paraId="0B424633" w14:textId="77777777" w:rsidR="005F21FA" w:rsidRDefault="005F21FA">
      <w:pPr>
        <w:pStyle w:val="1"/>
        <w:rPr>
          <w:rFonts w:ascii="宋体" w:hAnsi="宋体" w:cs="宋体" w:hint="eastAsia"/>
          <w:color w:val="000000" w:themeColor="text1"/>
          <w:kern w:val="0"/>
          <w:szCs w:val="21"/>
        </w:rPr>
      </w:pPr>
    </w:p>
    <w:p w14:paraId="088BC3FC" w14:textId="77777777" w:rsidR="005F21FA" w:rsidRDefault="005F21FA">
      <w:pPr>
        <w:adjustRightInd w:val="0"/>
        <w:snapToGrid w:val="0"/>
        <w:spacing w:line="560" w:lineRule="exact"/>
        <w:ind w:firstLineChars="1100" w:firstLine="2310"/>
        <w:rPr>
          <w:rFonts w:ascii="仿宋_GB2312" w:eastAsia="仿宋_GB2312" w:hAnsi="仿宋_GB2312" w:cs="仿宋_GB2312" w:hint="eastAsia"/>
          <w:color w:val="000000" w:themeColor="text1"/>
          <w:sz w:val="21"/>
          <w:szCs w:val="21"/>
        </w:rPr>
      </w:pPr>
    </w:p>
    <w:p w14:paraId="74EA6085" w14:textId="77777777" w:rsidR="005F21FA" w:rsidRDefault="00000000">
      <w:pPr>
        <w:widowControl/>
        <w:spacing w:line="360" w:lineRule="auto"/>
        <w:ind w:firstLineChars="1800" w:firstLine="5040"/>
        <w:rPr>
          <w:rFonts w:ascii="宋体" w:hAnsi="宋体" w:cs="宋体" w:hint="eastAsia"/>
          <w:color w:val="000000" w:themeColor="text1"/>
          <w:kern w:val="0"/>
          <w:szCs w:val="28"/>
        </w:rPr>
      </w:pPr>
      <w:r>
        <w:rPr>
          <w:rFonts w:ascii="宋体" w:hAnsi="宋体" w:cs="宋体" w:hint="eastAsia"/>
          <w:color w:val="000000" w:themeColor="text1"/>
          <w:kern w:val="0"/>
          <w:szCs w:val="28"/>
        </w:rPr>
        <w:t>陕西省住房和城乡建设厅</w:t>
      </w:r>
    </w:p>
    <w:p w14:paraId="5E85B1EC" w14:textId="76D0ECDD" w:rsidR="005F21FA" w:rsidRDefault="00000000">
      <w:pPr>
        <w:widowControl/>
        <w:spacing w:line="360" w:lineRule="auto"/>
        <w:ind w:firstLineChars="2000" w:firstLine="5600"/>
        <w:rPr>
          <w:rFonts w:ascii="宋体" w:hAnsi="宋体" w:cs="宋体" w:hint="eastAsia"/>
          <w:color w:val="000000" w:themeColor="text1"/>
          <w:kern w:val="0"/>
          <w:szCs w:val="28"/>
        </w:rPr>
      </w:pPr>
      <w:r>
        <w:rPr>
          <w:rFonts w:ascii="宋体" w:hAnsi="宋体" w:cs="宋体" w:hint="eastAsia"/>
          <w:color w:val="000000" w:themeColor="text1"/>
          <w:kern w:val="0"/>
          <w:szCs w:val="28"/>
        </w:rPr>
        <w:t>2025</w:t>
      </w:r>
      <w:r>
        <w:rPr>
          <w:rFonts w:ascii="宋体" w:hAnsi="宋体" w:cs="宋体" w:hint="eastAsia"/>
          <w:color w:val="000000" w:themeColor="text1"/>
          <w:kern w:val="0"/>
          <w:szCs w:val="28"/>
        </w:rPr>
        <w:t>年</w:t>
      </w:r>
      <w:r>
        <w:rPr>
          <w:rFonts w:ascii="宋体" w:hAnsi="宋体" w:cs="宋体"/>
          <w:color w:val="000000" w:themeColor="text1"/>
          <w:kern w:val="0"/>
          <w:szCs w:val="28"/>
          <w:lang w:val="en"/>
        </w:rPr>
        <w:t>5</w:t>
      </w:r>
      <w:r>
        <w:rPr>
          <w:rFonts w:ascii="宋体" w:hAnsi="宋体" w:cs="宋体" w:hint="eastAsia"/>
          <w:color w:val="000000" w:themeColor="text1"/>
          <w:kern w:val="0"/>
          <w:szCs w:val="28"/>
        </w:rPr>
        <w:t>月</w:t>
      </w:r>
      <w:r w:rsidR="00E82B9D">
        <w:rPr>
          <w:rFonts w:ascii="宋体" w:hAnsi="宋体" w:cs="宋体" w:hint="eastAsia"/>
          <w:color w:val="000000" w:themeColor="text1"/>
          <w:kern w:val="0"/>
          <w:szCs w:val="28"/>
          <w:lang w:val="en"/>
        </w:rPr>
        <w:t>6</w:t>
      </w:r>
      <w:r>
        <w:rPr>
          <w:rFonts w:ascii="宋体" w:hAnsi="宋体" w:cs="宋体" w:hint="eastAsia"/>
          <w:color w:val="000000" w:themeColor="text1"/>
          <w:kern w:val="0"/>
          <w:szCs w:val="28"/>
        </w:rPr>
        <w:t>日</w:t>
      </w:r>
    </w:p>
    <w:sectPr w:rsidR="005F21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7C3B" w14:textId="77777777" w:rsidR="00F35D27" w:rsidRDefault="00F35D27">
      <w:pPr>
        <w:spacing w:after="0" w:line="240" w:lineRule="auto"/>
      </w:pPr>
      <w:r>
        <w:separator/>
      </w:r>
    </w:p>
  </w:endnote>
  <w:endnote w:type="continuationSeparator" w:id="0">
    <w:p w14:paraId="354799BA" w14:textId="77777777" w:rsidR="00F35D27" w:rsidRDefault="00F3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28FB" w14:textId="77777777" w:rsidR="005F21FA" w:rsidRDefault="00000000">
    <w:pPr>
      <w:pStyle w:val="a5"/>
    </w:pPr>
    <w:r>
      <w:rPr>
        <w:noProof/>
      </w:rPr>
      <mc:AlternateContent>
        <mc:Choice Requires="wps">
          <w:drawing>
            <wp:anchor distT="0" distB="0" distL="114300" distR="114300" simplePos="0" relativeHeight="251659264" behindDoc="0" locked="0" layoutInCell="1" allowOverlap="1" wp14:anchorId="24990F1B" wp14:editId="1EE542F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7EF5A" w14:textId="77777777" w:rsidR="005F21FA"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990F1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47EF5A" w14:textId="77777777" w:rsidR="005F21FA"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7143" w14:textId="77777777" w:rsidR="00F35D27" w:rsidRDefault="00F35D27">
      <w:pPr>
        <w:spacing w:after="0" w:line="240" w:lineRule="auto"/>
      </w:pPr>
      <w:r>
        <w:separator/>
      </w:r>
    </w:p>
  </w:footnote>
  <w:footnote w:type="continuationSeparator" w:id="0">
    <w:p w14:paraId="55E011ED" w14:textId="77777777" w:rsidR="00F35D27" w:rsidRDefault="00F35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1OGJhMDk1Y2NlOTE1YjFhMmM1NWIyMjI4ODc3ZjMifQ=="/>
  </w:docVars>
  <w:rsids>
    <w:rsidRoot w:val="513C0062"/>
    <w:rsid w:val="BAFFBA97"/>
    <w:rsid w:val="BF771893"/>
    <w:rsid w:val="CDDF78D9"/>
    <w:rsid w:val="DF35AB15"/>
    <w:rsid w:val="E4F235AE"/>
    <w:rsid w:val="E7EFDE9E"/>
    <w:rsid w:val="EDBD9166"/>
    <w:rsid w:val="EF7B88BA"/>
    <w:rsid w:val="F36F2F3A"/>
    <w:rsid w:val="FDF44171"/>
    <w:rsid w:val="FE96AB72"/>
    <w:rsid w:val="FFF7B5F4"/>
    <w:rsid w:val="000243A2"/>
    <w:rsid w:val="00143FB6"/>
    <w:rsid w:val="00174325"/>
    <w:rsid w:val="0027208E"/>
    <w:rsid w:val="00284655"/>
    <w:rsid w:val="002A410F"/>
    <w:rsid w:val="002B18E8"/>
    <w:rsid w:val="002C7102"/>
    <w:rsid w:val="002F1665"/>
    <w:rsid w:val="002F3C08"/>
    <w:rsid w:val="003334CE"/>
    <w:rsid w:val="00382CA2"/>
    <w:rsid w:val="003C7629"/>
    <w:rsid w:val="003E3B7C"/>
    <w:rsid w:val="004A7863"/>
    <w:rsid w:val="004E2611"/>
    <w:rsid w:val="005176D8"/>
    <w:rsid w:val="005B5355"/>
    <w:rsid w:val="005F21FA"/>
    <w:rsid w:val="005F53A8"/>
    <w:rsid w:val="006E031F"/>
    <w:rsid w:val="00700F22"/>
    <w:rsid w:val="00747EAD"/>
    <w:rsid w:val="00813D75"/>
    <w:rsid w:val="008B310F"/>
    <w:rsid w:val="009027C6"/>
    <w:rsid w:val="00A43266"/>
    <w:rsid w:val="00A5087C"/>
    <w:rsid w:val="00A8537B"/>
    <w:rsid w:val="00AC4EBF"/>
    <w:rsid w:val="00B14B28"/>
    <w:rsid w:val="00B83236"/>
    <w:rsid w:val="00C07A04"/>
    <w:rsid w:val="00CB7078"/>
    <w:rsid w:val="00CF3DA5"/>
    <w:rsid w:val="00D41482"/>
    <w:rsid w:val="00D45678"/>
    <w:rsid w:val="00DE2B0F"/>
    <w:rsid w:val="00E07ADE"/>
    <w:rsid w:val="00E100BA"/>
    <w:rsid w:val="00E63E3F"/>
    <w:rsid w:val="00E82B9D"/>
    <w:rsid w:val="00EC2AB6"/>
    <w:rsid w:val="00F07BA7"/>
    <w:rsid w:val="00F35D27"/>
    <w:rsid w:val="00FA23A9"/>
    <w:rsid w:val="00FD3126"/>
    <w:rsid w:val="00FF68C7"/>
    <w:rsid w:val="04FC263C"/>
    <w:rsid w:val="0AEC71DA"/>
    <w:rsid w:val="0D3F756A"/>
    <w:rsid w:val="0E9C3C74"/>
    <w:rsid w:val="12CF37E8"/>
    <w:rsid w:val="143609C0"/>
    <w:rsid w:val="159E7F03"/>
    <w:rsid w:val="15C471A6"/>
    <w:rsid w:val="15DB44F0"/>
    <w:rsid w:val="15F11CBF"/>
    <w:rsid w:val="166D6A76"/>
    <w:rsid w:val="16C85DFE"/>
    <w:rsid w:val="187F4147"/>
    <w:rsid w:val="1B72152C"/>
    <w:rsid w:val="1EE53CE9"/>
    <w:rsid w:val="1F0A65BB"/>
    <w:rsid w:val="1F207CB9"/>
    <w:rsid w:val="1FBF91C6"/>
    <w:rsid w:val="22032739"/>
    <w:rsid w:val="227431E4"/>
    <w:rsid w:val="22CD6F6E"/>
    <w:rsid w:val="23BC14BC"/>
    <w:rsid w:val="23FD6624"/>
    <w:rsid w:val="26EF1BA9"/>
    <w:rsid w:val="27575D76"/>
    <w:rsid w:val="28795BCE"/>
    <w:rsid w:val="28840441"/>
    <w:rsid w:val="2BFEFD05"/>
    <w:rsid w:val="2C5A3F68"/>
    <w:rsid w:val="2CAA1694"/>
    <w:rsid w:val="2DF20275"/>
    <w:rsid w:val="2E0F14FA"/>
    <w:rsid w:val="314F06D5"/>
    <w:rsid w:val="315C608D"/>
    <w:rsid w:val="31A94CC1"/>
    <w:rsid w:val="31DA66C0"/>
    <w:rsid w:val="33694A91"/>
    <w:rsid w:val="34F528F0"/>
    <w:rsid w:val="36266C69"/>
    <w:rsid w:val="37040D59"/>
    <w:rsid w:val="37B3D0CA"/>
    <w:rsid w:val="38F13D2E"/>
    <w:rsid w:val="39161B8B"/>
    <w:rsid w:val="3B3360B0"/>
    <w:rsid w:val="402B0FDD"/>
    <w:rsid w:val="42644AEE"/>
    <w:rsid w:val="45797AEA"/>
    <w:rsid w:val="46393CBB"/>
    <w:rsid w:val="486B06EF"/>
    <w:rsid w:val="48971373"/>
    <w:rsid w:val="4972058C"/>
    <w:rsid w:val="4B5A1437"/>
    <w:rsid w:val="4CC35BEB"/>
    <w:rsid w:val="4D6C771B"/>
    <w:rsid w:val="513C0062"/>
    <w:rsid w:val="51823496"/>
    <w:rsid w:val="51BA0D11"/>
    <w:rsid w:val="53984724"/>
    <w:rsid w:val="557C1AA9"/>
    <w:rsid w:val="56686D94"/>
    <w:rsid w:val="577B0500"/>
    <w:rsid w:val="597E09E7"/>
    <w:rsid w:val="5B8E265F"/>
    <w:rsid w:val="5D3B0AD7"/>
    <w:rsid w:val="5D5F13A8"/>
    <w:rsid w:val="5E284C1F"/>
    <w:rsid w:val="5E75167D"/>
    <w:rsid w:val="5EFEA297"/>
    <w:rsid w:val="5FFF6CB4"/>
    <w:rsid w:val="60F95E52"/>
    <w:rsid w:val="61CB28D4"/>
    <w:rsid w:val="6615622F"/>
    <w:rsid w:val="67311600"/>
    <w:rsid w:val="67897A57"/>
    <w:rsid w:val="67B331D4"/>
    <w:rsid w:val="689C31AD"/>
    <w:rsid w:val="69A1722F"/>
    <w:rsid w:val="6AB11AC8"/>
    <w:rsid w:val="6C94524C"/>
    <w:rsid w:val="6CFC8A9B"/>
    <w:rsid w:val="6D2C04B0"/>
    <w:rsid w:val="6DFD3714"/>
    <w:rsid w:val="6ED76777"/>
    <w:rsid w:val="72655E48"/>
    <w:rsid w:val="727D5888"/>
    <w:rsid w:val="736F7B6A"/>
    <w:rsid w:val="75B5726D"/>
    <w:rsid w:val="77BF723C"/>
    <w:rsid w:val="77FF933D"/>
    <w:rsid w:val="79787461"/>
    <w:rsid w:val="7A5C4BC7"/>
    <w:rsid w:val="7B4867B6"/>
    <w:rsid w:val="7B9A4DB4"/>
    <w:rsid w:val="7D715CEC"/>
    <w:rsid w:val="7ED977B6"/>
    <w:rsid w:val="7F2E008C"/>
    <w:rsid w:val="7F97CBA3"/>
    <w:rsid w:val="7FB45145"/>
    <w:rsid w:val="7FE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B66BA"/>
  <w15:docId w15:val="{31612C39-3309-4D5C-9A3B-17464C9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仿宋" w:hAnsiTheme="minorHAnsi" w:cstheme="minorBidi"/>
      <w:kern w:val="2"/>
      <w:sz w:val="28"/>
      <w:szCs w:val="24"/>
    </w:rPr>
  </w:style>
  <w:style w:type="paragraph" w:styleId="10">
    <w:name w:val="heading 1"/>
    <w:basedOn w:val="a0"/>
    <w:next w:val="a"/>
    <w:link w:val="11"/>
    <w:qFormat/>
    <w:pPr>
      <w:keepNext/>
      <w:keepLines/>
      <w:spacing w:line="360" w:lineRule="auto"/>
      <w:jc w:val="left"/>
    </w:pPr>
    <w:rPr>
      <w:rFonts w:asciiTheme="minorHAnsi" w:eastAsia="黑体" w:hAnsiTheme="minorHAnsi"/>
      <w:b w:val="0"/>
      <w:kern w:val="44"/>
    </w:rPr>
  </w:style>
  <w:style w:type="paragraph" w:styleId="2">
    <w:name w:val="heading 2"/>
    <w:basedOn w:val="a"/>
    <w:next w:val="a"/>
    <w:link w:val="20"/>
    <w:unhideWhenUsed/>
    <w:qFormat/>
    <w:pPr>
      <w:keepNext/>
      <w:keepLines/>
      <w:spacing w:before="260" w:after="260" w:line="413" w:lineRule="auto"/>
      <w:outlineLvl w:val="1"/>
    </w:pPr>
    <w:rPr>
      <w:rFonts w:ascii="Arial"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34"/>
    <w:qFormat/>
    <w:pPr>
      <w:ind w:firstLineChars="200" w:firstLine="420"/>
    </w:pPr>
    <w:rPr>
      <w:rFonts w:ascii="Times New Roman" w:hAnsi="Times New Roman" w:cs="Times New Roman"/>
      <w:sz w:val="21"/>
    </w:rPr>
  </w:style>
  <w:style w:type="paragraph" w:styleId="a0">
    <w:name w:val="Title"/>
    <w:basedOn w:val="a"/>
    <w:next w:val="a"/>
    <w:uiPriority w:val="10"/>
    <w:qFormat/>
    <w:pPr>
      <w:spacing w:before="240" w:after="60"/>
      <w:jc w:val="center"/>
      <w:outlineLvl w:val="0"/>
    </w:pPr>
    <w:rPr>
      <w:rFonts w:ascii="Calibri Light" w:hAnsi="Calibri Light"/>
      <w:b/>
      <w:bCs/>
      <w:sz w:val="32"/>
      <w:szCs w:val="32"/>
    </w:rPr>
  </w:style>
  <w:style w:type="paragraph" w:styleId="a4">
    <w:name w:val="Body Text"/>
    <w:basedOn w:val="a"/>
    <w:next w:val="a"/>
    <w:qFormat/>
    <w:rPr>
      <w:sz w:val="24"/>
    </w:rPr>
  </w:style>
  <w:style w:type="paragraph" w:styleId="a5">
    <w:name w:val="footer"/>
    <w:basedOn w:val="a"/>
    <w:next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18"/>
      <w:szCs w:val="18"/>
    </w:rPr>
  </w:style>
  <w:style w:type="character" w:styleId="aa">
    <w:name w:val="Hyperlink"/>
    <w:basedOn w:val="a1"/>
    <w:qFormat/>
    <w:rPr>
      <w:color w:val="0000FF"/>
      <w:u w:val="singl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Times New Roman" w:hAnsi="Times New Roman" w:cs="Times New Roman" w:hint="default"/>
      <w:b/>
      <w:color w:val="000000"/>
      <w:sz w:val="24"/>
      <w:szCs w:val="24"/>
      <w:u w:val="none"/>
    </w:rPr>
  </w:style>
  <w:style w:type="character" w:customStyle="1" w:styleId="font71">
    <w:name w:val="font71"/>
    <w:basedOn w:val="a1"/>
    <w:qFormat/>
    <w:rPr>
      <w:rFonts w:ascii="宋体" w:eastAsia="宋体" w:hAnsi="宋体" w:cs="宋体" w:hint="eastAsia"/>
      <w:b/>
      <w:color w:val="000000"/>
      <w:sz w:val="24"/>
      <w:szCs w:val="24"/>
      <w:u w:val="none"/>
    </w:rPr>
  </w:style>
  <w:style w:type="character" w:customStyle="1" w:styleId="11">
    <w:name w:val="标题 1 字符"/>
    <w:link w:val="10"/>
    <w:qFormat/>
    <w:rPr>
      <w:rFonts w:asciiTheme="minorHAnsi" w:eastAsia="黑体" w:hAnsiTheme="minorHAnsi"/>
      <w:b/>
      <w:kern w:val="44"/>
      <w:sz w:val="32"/>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20">
    <w:name w:val="标题 2 字符"/>
    <w:link w:val="2"/>
    <w:qFormat/>
    <w:rPr>
      <w:rFonts w:ascii="Arial" w:eastAsia="仿宋" w:hAnsi="Arial"/>
      <w:b/>
      <w:sz w:val="28"/>
    </w:rPr>
  </w:style>
  <w:style w:type="character" w:customStyle="1" w:styleId="a8">
    <w:name w:val="页眉 字符"/>
    <w:basedOn w:val="a1"/>
    <w:link w:val="a7"/>
    <w:qFormat/>
    <w:rPr>
      <w:rFonts w:asciiTheme="minorHAnsi" w:eastAsia="仿宋" w:hAnsiTheme="minorHAnsi" w:cstheme="minorBidi"/>
      <w:kern w:val="2"/>
      <w:sz w:val="18"/>
      <w:szCs w:val="18"/>
    </w:rPr>
  </w:style>
  <w:style w:type="character" w:customStyle="1" w:styleId="a6">
    <w:name w:val="页脚 字符"/>
    <w:basedOn w:val="a1"/>
    <w:link w:val="a5"/>
    <w:qFormat/>
    <w:rPr>
      <w:rFonts w:asciiTheme="minorHAnsi" w:eastAsia="仿宋" w:hAnsiTheme="minorHAnsi" w:cstheme="minorBidi"/>
      <w:kern w:val="2"/>
      <w:sz w:val="18"/>
      <w:szCs w:val="18"/>
    </w:rPr>
  </w:style>
  <w:style w:type="paragraph" w:styleId="ab">
    <w:name w:val="List Paragraph"/>
    <w:basedOn w:val="a"/>
    <w:uiPriority w:val="99"/>
    <w:unhideWhenUsed/>
    <w:qFormat/>
    <w:pPr>
      <w:ind w:firstLineChars="200" w:firstLine="420"/>
    </w:p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吴维鹏</dc:creator>
  <cp:lastModifiedBy>雅婧 刘</cp:lastModifiedBy>
  <cp:revision>4</cp:revision>
  <cp:lastPrinted>2025-04-24T22:19:00Z</cp:lastPrinted>
  <dcterms:created xsi:type="dcterms:W3CDTF">2025-05-06T02:09:00Z</dcterms:created>
  <dcterms:modified xsi:type="dcterms:W3CDTF">2025-05-06T02:47:00Z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7A739B1AADE04745A2BB17AD37841444_13</vt:lpwstr>
  </property>
  <property fmtid="{D5CDD505-2E9C-101B-9397-08002B2CF9AE}" pid="4" name="KSOTemplateDocerSaveRecord">
    <vt:lpwstr>eyJoZGlkIjoiMTM1OGJhMDk1Y2NlOTE1YjFhMmM1NWIyMjI4ODc3ZjMifQ==</vt:lpwstr>
  </property>
</Properties>
</file>