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1836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一、项目概况</w:t>
      </w:r>
    </w:p>
    <w:p w14:paraId="795CC80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进一步深化支队辅警队伍管理改革，提升辅警规范化管理水平，支队计划采购辅警劳务派遣服务，派遣人数约2230人。</w:t>
      </w:r>
    </w:p>
    <w:p w14:paraId="253A0FE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、服务内容</w:t>
      </w:r>
    </w:p>
    <w:p w14:paraId="7A3E9E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（一）基本服务：签订《劳动合同》；档案管理；社会保险管理；代发工资；劳动事务及法律咨询服务；特殊事务应急管理；专属服务团队；开展评优评先活动。</w:t>
      </w:r>
    </w:p>
    <w:p w14:paraId="037A0F2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（二）增值服务：职场关怀；常态化主题讲座；建立辅警后备优质人才库；加强辅警信息化动态管理及相关队伍调研。</w:t>
      </w:r>
    </w:p>
    <w:p w14:paraId="3E54722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、服务要求</w:t>
      </w:r>
    </w:p>
    <w:p w14:paraId="68D1FFD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为进一步保障支队辅警及聘用人员合法权益，要求劳务派遣公司（以下简称“供应商”）提供包含以下内容的基本服务： </w:t>
      </w:r>
    </w:p>
    <w:p w14:paraId="3B4A04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签订《劳动合同》。与所有派遣人员签订《劳动合同》，针对合同期限、权利和义务，以及工作内容、薪酬做出详细规定，明确社会保险金的缴纳、劳动条件和劳动保护、工作时间和休息休假、劳动纪律、工伤事故责任的承担。</w:t>
      </w:r>
    </w:p>
    <w:p w14:paraId="2262BCC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（二）档案管理。供应商指派专人对派遣人员各类档案材料集中管理，负责派遣人员日常入职、离职管理以及退休管理。</w:t>
      </w:r>
    </w:p>
    <w:p w14:paraId="15D2131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（三）社会保险管理</w:t>
      </w:r>
    </w:p>
    <w:p w14:paraId="1C78D59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（1）负责办理新入职、调入人员社保的开户及转接手续；</w:t>
      </w:r>
    </w:p>
    <w:p w14:paraId="1967A70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（2）负责每月按照实际派遣人数及缴纳标准足额缴纳社会保险费用；</w:t>
      </w:r>
    </w:p>
    <w:p w14:paraId="6474046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（3）负责办理离职、调出人员社会保险的转移手续；</w:t>
      </w:r>
    </w:p>
    <w:p w14:paraId="2380B4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（4）符合养老、医疗、失业、工伤应享受的待遇时，负责办理各项费用的报销手续；</w:t>
      </w:r>
    </w:p>
    <w:p w14:paraId="7A88E6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（5）负责为派遣人员代交住房公积金；</w:t>
      </w:r>
    </w:p>
    <w:p w14:paraId="6A9C6CC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（6）负责及时提供各项社保政策的咨询及宣传。</w:t>
      </w:r>
    </w:p>
    <w:p w14:paraId="29AA274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代发工资。根据用工单位每月考核情况，代发派遣人员工资，包含每月工资及年度降温费、取暖费、高温补贴、年终奖等，代扣社会保险、公积金及个人所得税，要求于每月10日前将上月工资发放至派遣人员，不得克扣或拖欠派遣人员工资。</w:t>
      </w:r>
    </w:p>
    <w:p w14:paraId="26BFE9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（五）劳动事务及法律咨询服务。运用派遣公司的专业知识，协助建立健全各项派遣人员管理制度，并对派遣员工进行劳动政策、法律咨询服务。</w:t>
      </w:r>
    </w:p>
    <w:p w14:paraId="0FBFB7B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（六）特殊事务应急管理。负责处理包括工伤事故、劳务纠纷及其他各类风险防范应急管理。</w:t>
      </w:r>
    </w:p>
    <w:p w14:paraId="2BDB6A5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（七）专属服务团队。由派遣单位组织本项目专属的派遣服务团队，团队成员不少于6人，按照合同标准执行所有服务内容，同时指定1名服务专员，实行24小时响应服务专员制，及时解决出现的问题。</w:t>
      </w:r>
    </w:p>
    <w:p w14:paraId="057F523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八）开展月度优秀铁骑队员表彰奖励工作。为进一步规范辅警铁骑队伍可视化管理考核工作，调动辅警铁骑队员工作积极性，每月评选不少于100名优秀辅警铁骑队员，由供应商以月度优秀员工形式进行表彰奖励，按照每月每人不少于400元标准发放奖金。</w:t>
      </w:r>
    </w:p>
    <w:p w14:paraId="4320269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（九）开展年度优秀辅警表彰奖励工作。按照支队年度评优评先工作情况，由供应商对年度及专项工作优秀辅警员工进行表彰奖励，每年表彰不少于200名支队优秀辅警，按照每人不少于800元标准发放奖金。</w:t>
      </w:r>
    </w:p>
    <w:p w14:paraId="3E1EA20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（十）开展工伤及困难辅警帮扶慰问工作。由供应商根据辅警工伤住院及困难家庭辅警情况进行帮扶慰问，每年帮扶慰问人数、帮扶慰问金额标准根据实际情况决定，全年帮扶慰问费用总额不超过40000元。</w:t>
      </w:r>
    </w:p>
    <w:p w14:paraId="650DA3F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供应商除提供以上基本服务内容之外，还需根据辅警队伍管理要求，提供包含以下内容的增值服务：</w:t>
      </w:r>
    </w:p>
    <w:p w14:paraId="199958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可为辅警管理人员提供人力资源管理、劳动法、社保政策等专题培训；根据甲方实际需要，供应商可邀请专业律师到甲方单位组织提供法律专题咨询；供应商可协助甲方组织辅警团建活动，及重大事项组织联络工作；供应商可为辅警专业骨干提供人力资源专业培训；根据辅警队伍管理的特点和要求，供应商可协助甲方开展辅警队伍的职业规划、工作规范、心理健康等专题培训；如出现辅警因工受伤，及节假日和重大安保活动的，供应商可提供慰问服务。以上增值服务中，关于专题咨询，供应商可每季度提供一次，场地由甲方提供；关于专题培训，供应商可每季度提供一次，场地由甲方提供；关于专题咨询与培训的具体开展形式，甲乙双方协商进行，开展频次根据实际需要也可增加。</w:t>
      </w:r>
    </w:p>
    <w:p w14:paraId="39CDC195"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以上所有服务项目所产生的费用一并在劳务派遣服务费中包含。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WW2025</dc:creator>
  <cp:lastModifiedBy>劉瑛</cp:lastModifiedBy>
  <dcterms:modified xsi:type="dcterms:W3CDTF">2025-05-12T06:42:25Z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eyJoZGlkIjoiMjg3MDQ0ODIzNjJjOGZkYzRkM2M1MjZiMzhkN2I0ZjEiLCJ1c2VySWQiOiI1NzQ3NjczNDAifQ==</vt:lpwstr>
  </property>
  <property fmtid="{D5CDD505-2E9C-101B-9397-08002B2CF9AE}" pid="4" name="ICV">
    <vt:lpwstr>DF3828C8ED864BADA03DB29EB527D813_12</vt:lpwstr>
  </property>
</Properties>
</file>