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000BD">
      <w:pPr>
        <w:pStyle w:val="4"/>
        <w:spacing w:line="480" w:lineRule="exact"/>
        <w:jc w:val="center"/>
      </w:pPr>
      <w:r>
        <w:rPr>
          <w:rFonts w:ascii="仿宋_GB2312" w:hAnsi="仿宋_GB2312" w:eastAsia="仿宋_GB2312" w:cs="仿宋_GB2312"/>
          <w:b/>
          <w:sz w:val="36"/>
        </w:rPr>
        <w:t>韩城市林业局韩城市2024年三北工程林草湿荒一体化保护修复项目招标公告</w:t>
      </w:r>
    </w:p>
    <w:p w14:paraId="66972716">
      <w:pPr>
        <w:pStyle w:val="4"/>
        <w:outlineLvl w:val="5"/>
      </w:pPr>
      <w:bookmarkStart w:id="0" w:name="_GoBack"/>
      <w:bookmarkEnd w:id="0"/>
      <w:r>
        <w:rPr>
          <w:rFonts w:ascii="仿宋_GB2312" w:hAnsi="仿宋_GB2312" w:eastAsia="仿宋_GB2312" w:cs="仿宋_GB2312"/>
          <w:b/>
          <w:sz w:val="15"/>
        </w:rPr>
        <w:t>项目概况</w:t>
      </w:r>
    </w:p>
    <w:p w14:paraId="128EC5CF">
      <w:pPr>
        <w:pStyle w:val="4"/>
      </w:pPr>
      <w:r>
        <w:rPr>
          <w:rFonts w:ascii="仿宋_GB2312" w:hAnsi="仿宋_GB2312" w:eastAsia="仿宋_GB2312" w:cs="仿宋_GB2312"/>
        </w:rPr>
        <w:t>韩城市2024年三北工程林草湿荒一体化保护修复项目招标项目的潜在投标人应在陕西省西安市未央区未央路109号万象未央1号楼506室获取招标文件，并于2025年06月12日09时00分（北京时间）前递交投标文件。</w:t>
      </w:r>
    </w:p>
    <w:p w14:paraId="02A984F7">
      <w:pPr>
        <w:pStyle w:val="4"/>
        <w:outlineLvl w:val="3"/>
      </w:pPr>
      <w:r>
        <w:rPr>
          <w:rFonts w:ascii="仿宋_GB2312" w:hAnsi="仿宋_GB2312" w:eastAsia="仿宋_GB2312" w:cs="仿宋_GB2312"/>
          <w:b/>
          <w:sz w:val="24"/>
        </w:rPr>
        <w:t>一、项目基本情况</w:t>
      </w:r>
    </w:p>
    <w:p w14:paraId="439EF463">
      <w:pPr>
        <w:pStyle w:val="4"/>
      </w:pPr>
      <w:r>
        <w:rPr>
          <w:rFonts w:ascii="仿宋_GB2312" w:hAnsi="仿宋_GB2312" w:eastAsia="仿宋_GB2312" w:cs="仿宋_GB2312"/>
        </w:rPr>
        <w:t>项目编号：ZJXG2025040</w:t>
      </w:r>
    </w:p>
    <w:p w14:paraId="69BBE51F">
      <w:pPr>
        <w:pStyle w:val="4"/>
      </w:pPr>
      <w:r>
        <w:rPr>
          <w:rFonts w:ascii="仿宋_GB2312" w:hAnsi="仿宋_GB2312" w:eastAsia="仿宋_GB2312" w:cs="仿宋_GB2312"/>
        </w:rPr>
        <w:t>项目名称：韩城市2024年三北工程林草湿荒一体化保护修复项目</w:t>
      </w:r>
    </w:p>
    <w:p w14:paraId="0C2F927D">
      <w:pPr>
        <w:pStyle w:val="4"/>
      </w:pPr>
      <w:r>
        <w:rPr>
          <w:rFonts w:ascii="仿宋_GB2312" w:hAnsi="仿宋_GB2312" w:eastAsia="仿宋_GB2312" w:cs="仿宋_GB2312"/>
        </w:rPr>
        <w:t>采购方式：公开招标</w:t>
      </w:r>
    </w:p>
    <w:p w14:paraId="05118627">
      <w:pPr>
        <w:pStyle w:val="4"/>
      </w:pPr>
      <w:r>
        <w:rPr>
          <w:rFonts w:ascii="仿宋_GB2312" w:hAnsi="仿宋_GB2312" w:eastAsia="仿宋_GB2312" w:cs="仿宋_GB2312"/>
        </w:rPr>
        <w:t>预算金额：12,133,810.73元</w:t>
      </w:r>
    </w:p>
    <w:p w14:paraId="024004D6">
      <w:pPr>
        <w:pStyle w:val="4"/>
      </w:pPr>
      <w:r>
        <w:rPr>
          <w:rFonts w:ascii="仿宋_GB2312" w:hAnsi="仿宋_GB2312" w:eastAsia="仿宋_GB2312" w:cs="仿宋_GB2312"/>
        </w:rPr>
        <w:t>采购需求：</w:t>
      </w:r>
    </w:p>
    <w:p w14:paraId="0E3DDDBF">
      <w:pPr>
        <w:pStyle w:val="4"/>
      </w:pPr>
      <w:r>
        <w:rPr>
          <w:rFonts w:ascii="仿宋_GB2312" w:hAnsi="仿宋_GB2312" w:eastAsia="仿宋_GB2312" w:cs="仿宋_GB2312"/>
        </w:rPr>
        <w:t>合同包1(韩城市2024年“三北”工程林草湿荒一体化保护修复（退化湿地修复）项目):</w:t>
      </w:r>
    </w:p>
    <w:p w14:paraId="7DF8A3E9">
      <w:pPr>
        <w:pStyle w:val="4"/>
        <w:ind w:firstLine="630"/>
      </w:pPr>
      <w:r>
        <w:rPr>
          <w:rFonts w:ascii="仿宋_GB2312" w:hAnsi="仿宋_GB2312" w:eastAsia="仿宋_GB2312" w:cs="仿宋_GB2312"/>
        </w:rPr>
        <w:t>合同包预算金额：506,876.07元</w:t>
      </w:r>
    </w:p>
    <w:p w14:paraId="0E1EAE8B">
      <w:pPr>
        <w:pStyle w:val="4"/>
        <w:ind w:firstLine="630"/>
      </w:pPr>
      <w:r>
        <w:rPr>
          <w:rFonts w:ascii="仿宋_GB2312" w:hAnsi="仿宋_GB2312" w:eastAsia="仿宋_GB2312" w:cs="仿宋_GB2312"/>
        </w:rPr>
        <w:t>合同包最高限价：506,876.07元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22FE5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0E382966">
            <w:pPr>
              <w:pStyle w:val="4"/>
            </w:pPr>
            <w:r>
              <w:rPr>
                <w:rFonts w:ascii="仿宋_GB2312" w:hAnsi="仿宋_GB2312" w:eastAsia="仿宋_GB2312" w:cs="仿宋_GB2312"/>
              </w:rPr>
              <w:t>品目号</w:t>
            </w:r>
          </w:p>
        </w:tc>
        <w:tc>
          <w:tcPr>
            <w:tcW w:w="1187" w:type="dxa"/>
          </w:tcPr>
          <w:p w14:paraId="4304D513">
            <w:pPr>
              <w:pStyle w:val="4"/>
            </w:pPr>
            <w:r>
              <w:rPr>
                <w:rFonts w:ascii="仿宋_GB2312" w:hAnsi="仿宋_GB2312" w:eastAsia="仿宋_GB2312" w:cs="仿宋_GB2312"/>
              </w:rPr>
              <w:t>品目名称</w:t>
            </w:r>
          </w:p>
        </w:tc>
        <w:tc>
          <w:tcPr>
            <w:tcW w:w="1187" w:type="dxa"/>
          </w:tcPr>
          <w:p w14:paraId="0F433671">
            <w:pPr>
              <w:pStyle w:val="4"/>
            </w:pPr>
            <w:r>
              <w:rPr>
                <w:rFonts w:ascii="仿宋_GB2312" w:hAnsi="仿宋_GB2312" w:eastAsia="仿宋_GB2312" w:cs="仿宋_GB2312"/>
              </w:rPr>
              <w:t>采购标的</w:t>
            </w:r>
          </w:p>
        </w:tc>
        <w:tc>
          <w:tcPr>
            <w:tcW w:w="1187" w:type="dxa"/>
          </w:tcPr>
          <w:p w14:paraId="4636DBBE">
            <w:pPr>
              <w:pStyle w:val="4"/>
            </w:pPr>
            <w:r>
              <w:rPr>
                <w:rFonts w:ascii="仿宋_GB2312" w:hAnsi="仿宋_GB2312" w:eastAsia="仿宋_GB2312" w:cs="仿宋_GB2312"/>
              </w:rPr>
              <w:t>数量（单位）</w:t>
            </w:r>
          </w:p>
        </w:tc>
        <w:tc>
          <w:tcPr>
            <w:tcW w:w="1187" w:type="dxa"/>
          </w:tcPr>
          <w:p w14:paraId="499606A1">
            <w:pPr>
              <w:pStyle w:val="4"/>
            </w:pPr>
            <w:r>
              <w:rPr>
                <w:rFonts w:ascii="仿宋_GB2312" w:hAnsi="仿宋_GB2312" w:eastAsia="仿宋_GB2312" w:cs="仿宋_GB2312"/>
              </w:rPr>
              <w:t>技术规格、参数及要求</w:t>
            </w:r>
          </w:p>
        </w:tc>
        <w:tc>
          <w:tcPr>
            <w:tcW w:w="1187" w:type="dxa"/>
          </w:tcPr>
          <w:p w14:paraId="75063720">
            <w:pPr>
              <w:pStyle w:val="4"/>
            </w:pPr>
            <w:r>
              <w:rPr>
                <w:rFonts w:ascii="仿宋_GB2312" w:hAnsi="仿宋_GB2312" w:eastAsia="仿宋_GB2312" w:cs="仿宋_GB2312"/>
              </w:rPr>
              <w:t>品目预算(元)</w:t>
            </w:r>
          </w:p>
        </w:tc>
        <w:tc>
          <w:tcPr>
            <w:tcW w:w="1187" w:type="dxa"/>
          </w:tcPr>
          <w:p w14:paraId="711EF009">
            <w:pPr>
              <w:pStyle w:val="4"/>
            </w:pPr>
            <w:r>
              <w:rPr>
                <w:rFonts w:ascii="仿宋_GB2312" w:hAnsi="仿宋_GB2312" w:eastAsia="仿宋_GB2312" w:cs="仿宋_GB2312"/>
              </w:rPr>
              <w:t>最高限价(元)</w:t>
            </w:r>
          </w:p>
        </w:tc>
      </w:tr>
      <w:tr w14:paraId="1BD40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7CAF40">
            <w:pPr>
              <w:pStyle w:val="4"/>
            </w:pPr>
            <w:r>
              <w:rPr>
                <w:rFonts w:ascii="仿宋_GB2312" w:hAnsi="仿宋_GB2312" w:eastAsia="仿宋_GB2312" w:cs="仿宋_GB2312"/>
              </w:rPr>
              <w:t>1-1</w:t>
            </w:r>
          </w:p>
        </w:tc>
        <w:tc>
          <w:tcPr>
            <w:tcW w:w="1187" w:type="dxa"/>
          </w:tcPr>
          <w:p w14:paraId="234EABB7">
            <w:pPr>
              <w:pStyle w:val="4"/>
            </w:pPr>
            <w:r>
              <w:rPr>
                <w:rFonts w:ascii="仿宋_GB2312" w:hAnsi="仿宋_GB2312" w:eastAsia="仿宋_GB2312" w:cs="仿宋_GB2312"/>
              </w:rPr>
              <w:t>其他农林牧渔业工程施工</w:t>
            </w:r>
          </w:p>
        </w:tc>
        <w:tc>
          <w:tcPr>
            <w:tcW w:w="1187" w:type="dxa"/>
          </w:tcPr>
          <w:p w14:paraId="1D48F7B4">
            <w:pPr>
              <w:pStyle w:val="4"/>
            </w:pPr>
            <w:r>
              <w:rPr>
                <w:rFonts w:ascii="仿宋_GB2312" w:hAnsi="仿宋_GB2312" w:eastAsia="仿宋_GB2312" w:cs="仿宋_GB2312"/>
              </w:rPr>
              <w:t>韩城市2024年“三北”工程林草湿荒一体化保护修复（退化湿地修复）项目</w:t>
            </w:r>
          </w:p>
        </w:tc>
        <w:tc>
          <w:tcPr>
            <w:tcW w:w="1187" w:type="dxa"/>
          </w:tcPr>
          <w:p w14:paraId="27D3E517">
            <w:pPr>
              <w:pStyle w:val="4"/>
            </w:pPr>
            <w:r>
              <w:rPr>
                <w:rFonts w:ascii="仿宋_GB2312" w:hAnsi="仿宋_GB2312" w:eastAsia="仿宋_GB2312" w:cs="仿宋_GB2312"/>
              </w:rPr>
              <w:t>1(项)</w:t>
            </w:r>
          </w:p>
        </w:tc>
        <w:tc>
          <w:tcPr>
            <w:tcW w:w="1187" w:type="dxa"/>
          </w:tcPr>
          <w:p w14:paraId="744FE0AB">
            <w:pPr>
              <w:pStyle w:val="4"/>
            </w:pPr>
            <w:r>
              <w:rPr>
                <w:rFonts w:ascii="仿宋_GB2312" w:hAnsi="仿宋_GB2312" w:eastAsia="仿宋_GB2312" w:cs="仿宋_GB2312"/>
              </w:rPr>
              <w:t>详见采购文件</w:t>
            </w:r>
          </w:p>
        </w:tc>
        <w:tc>
          <w:tcPr>
            <w:tcW w:w="1187" w:type="dxa"/>
          </w:tcPr>
          <w:p w14:paraId="1A005CD9">
            <w:pPr>
              <w:pStyle w:val="4"/>
            </w:pPr>
            <w:r>
              <w:rPr>
                <w:rFonts w:ascii="仿宋_GB2312" w:hAnsi="仿宋_GB2312" w:eastAsia="仿宋_GB2312" w:cs="仿宋_GB2312"/>
              </w:rPr>
              <w:t>506,876.07</w:t>
            </w:r>
          </w:p>
        </w:tc>
        <w:tc>
          <w:tcPr>
            <w:tcW w:w="1187" w:type="dxa"/>
          </w:tcPr>
          <w:p w14:paraId="0250E852">
            <w:pPr>
              <w:pStyle w:val="4"/>
            </w:pPr>
            <w:r>
              <w:rPr>
                <w:rFonts w:ascii="仿宋_GB2312" w:hAnsi="仿宋_GB2312" w:eastAsia="仿宋_GB2312" w:cs="仿宋_GB2312"/>
              </w:rPr>
              <w:t>506,876.07</w:t>
            </w:r>
          </w:p>
        </w:tc>
      </w:tr>
    </w:tbl>
    <w:p w14:paraId="1E719482">
      <w:pPr>
        <w:pStyle w:val="4"/>
      </w:pPr>
      <w:r>
        <w:rPr>
          <w:rFonts w:ascii="仿宋_GB2312" w:hAnsi="仿宋_GB2312" w:eastAsia="仿宋_GB2312" w:cs="仿宋_GB2312"/>
        </w:rPr>
        <w:t>本合同包不接受联合体投标</w:t>
      </w:r>
    </w:p>
    <w:p w14:paraId="366D382F">
      <w:pPr>
        <w:pStyle w:val="4"/>
      </w:pPr>
      <w:r>
        <w:rPr>
          <w:rFonts w:ascii="仿宋_GB2312" w:hAnsi="仿宋_GB2312" w:eastAsia="仿宋_GB2312" w:cs="仿宋_GB2312"/>
        </w:rPr>
        <w:t>合同履行期限：自合同签订之日起18个月，其中包含管护期12个月。</w:t>
      </w:r>
    </w:p>
    <w:p w14:paraId="1B13308C">
      <w:pPr>
        <w:pStyle w:val="4"/>
      </w:pPr>
      <w:r>
        <w:rPr>
          <w:rFonts w:ascii="仿宋_GB2312" w:hAnsi="仿宋_GB2312" w:eastAsia="仿宋_GB2312" w:cs="仿宋_GB2312"/>
        </w:rPr>
        <w:t>合同包2(陕西省韩城市三北工程林草湿荒一体化保护修复项目雷寺庄林场森林抚育):</w:t>
      </w:r>
    </w:p>
    <w:p w14:paraId="7A56BF1F">
      <w:pPr>
        <w:pStyle w:val="4"/>
        <w:ind w:firstLine="630"/>
      </w:pPr>
      <w:r>
        <w:rPr>
          <w:rFonts w:ascii="仿宋_GB2312" w:hAnsi="仿宋_GB2312" w:eastAsia="仿宋_GB2312" w:cs="仿宋_GB2312"/>
        </w:rPr>
        <w:t>合同包预算金额：2,145,126.53元</w:t>
      </w:r>
    </w:p>
    <w:p w14:paraId="2CBCA94E">
      <w:pPr>
        <w:pStyle w:val="4"/>
        <w:ind w:firstLine="630"/>
      </w:pPr>
      <w:r>
        <w:rPr>
          <w:rFonts w:ascii="仿宋_GB2312" w:hAnsi="仿宋_GB2312" w:eastAsia="仿宋_GB2312" w:cs="仿宋_GB2312"/>
        </w:rPr>
        <w:t>合同包最高限价：2,145,126.53元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5C11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53AB85">
            <w:pPr>
              <w:pStyle w:val="4"/>
            </w:pPr>
            <w:r>
              <w:rPr>
                <w:rFonts w:ascii="仿宋_GB2312" w:hAnsi="仿宋_GB2312" w:eastAsia="仿宋_GB2312" w:cs="仿宋_GB2312"/>
              </w:rPr>
              <w:t>品目号</w:t>
            </w:r>
          </w:p>
        </w:tc>
        <w:tc>
          <w:tcPr>
            <w:tcW w:w="1187" w:type="dxa"/>
          </w:tcPr>
          <w:p w14:paraId="236C341E">
            <w:pPr>
              <w:pStyle w:val="4"/>
            </w:pPr>
            <w:r>
              <w:rPr>
                <w:rFonts w:ascii="仿宋_GB2312" w:hAnsi="仿宋_GB2312" w:eastAsia="仿宋_GB2312" w:cs="仿宋_GB2312"/>
              </w:rPr>
              <w:t>品目名称</w:t>
            </w:r>
          </w:p>
        </w:tc>
        <w:tc>
          <w:tcPr>
            <w:tcW w:w="1187" w:type="dxa"/>
          </w:tcPr>
          <w:p w14:paraId="5587EF2E">
            <w:pPr>
              <w:pStyle w:val="4"/>
            </w:pPr>
            <w:r>
              <w:rPr>
                <w:rFonts w:ascii="仿宋_GB2312" w:hAnsi="仿宋_GB2312" w:eastAsia="仿宋_GB2312" w:cs="仿宋_GB2312"/>
              </w:rPr>
              <w:t>采购标的</w:t>
            </w:r>
          </w:p>
        </w:tc>
        <w:tc>
          <w:tcPr>
            <w:tcW w:w="1187" w:type="dxa"/>
          </w:tcPr>
          <w:p w14:paraId="6B01E28B">
            <w:pPr>
              <w:pStyle w:val="4"/>
            </w:pPr>
            <w:r>
              <w:rPr>
                <w:rFonts w:ascii="仿宋_GB2312" w:hAnsi="仿宋_GB2312" w:eastAsia="仿宋_GB2312" w:cs="仿宋_GB2312"/>
              </w:rPr>
              <w:t>数量（单位）</w:t>
            </w:r>
          </w:p>
        </w:tc>
        <w:tc>
          <w:tcPr>
            <w:tcW w:w="1187" w:type="dxa"/>
          </w:tcPr>
          <w:p w14:paraId="6C7AC4C1">
            <w:pPr>
              <w:pStyle w:val="4"/>
            </w:pPr>
            <w:r>
              <w:rPr>
                <w:rFonts w:ascii="仿宋_GB2312" w:hAnsi="仿宋_GB2312" w:eastAsia="仿宋_GB2312" w:cs="仿宋_GB2312"/>
              </w:rPr>
              <w:t>技术规格、参数及要求</w:t>
            </w:r>
          </w:p>
        </w:tc>
        <w:tc>
          <w:tcPr>
            <w:tcW w:w="1187" w:type="dxa"/>
          </w:tcPr>
          <w:p w14:paraId="38FB1BF7">
            <w:pPr>
              <w:pStyle w:val="4"/>
            </w:pPr>
            <w:r>
              <w:rPr>
                <w:rFonts w:ascii="仿宋_GB2312" w:hAnsi="仿宋_GB2312" w:eastAsia="仿宋_GB2312" w:cs="仿宋_GB2312"/>
              </w:rPr>
              <w:t>品目预算(元)</w:t>
            </w:r>
          </w:p>
        </w:tc>
        <w:tc>
          <w:tcPr>
            <w:tcW w:w="1187" w:type="dxa"/>
          </w:tcPr>
          <w:p w14:paraId="2EC7233B">
            <w:pPr>
              <w:pStyle w:val="4"/>
            </w:pPr>
            <w:r>
              <w:rPr>
                <w:rFonts w:ascii="仿宋_GB2312" w:hAnsi="仿宋_GB2312" w:eastAsia="仿宋_GB2312" w:cs="仿宋_GB2312"/>
              </w:rPr>
              <w:t>最高限价(元)</w:t>
            </w:r>
          </w:p>
        </w:tc>
      </w:tr>
      <w:tr w14:paraId="05BBE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B1B423A">
            <w:pPr>
              <w:pStyle w:val="4"/>
            </w:pPr>
            <w:r>
              <w:rPr>
                <w:rFonts w:ascii="仿宋_GB2312" w:hAnsi="仿宋_GB2312" w:eastAsia="仿宋_GB2312" w:cs="仿宋_GB2312"/>
              </w:rPr>
              <w:t>2-1</w:t>
            </w:r>
          </w:p>
        </w:tc>
        <w:tc>
          <w:tcPr>
            <w:tcW w:w="1187" w:type="dxa"/>
          </w:tcPr>
          <w:p w14:paraId="670A74C8">
            <w:pPr>
              <w:pStyle w:val="4"/>
            </w:pPr>
            <w:r>
              <w:rPr>
                <w:rFonts w:ascii="仿宋_GB2312" w:hAnsi="仿宋_GB2312" w:eastAsia="仿宋_GB2312" w:cs="仿宋_GB2312"/>
              </w:rPr>
              <w:t>其他农林牧渔业工程施工</w:t>
            </w:r>
          </w:p>
        </w:tc>
        <w:tc>
          <w:tcPr>
            <w:tcW w:w="1187" w:type="dxa"/>
          </w:tcPr>
          <w:p w14:paraId="2529BFE4">
            <w:pPr>
              <w:pStyle w:val="4"/>
            </w:pPr>
            <w:r>
              <w:rPr>
                <w:rFonts w:ascii="仿宋_GB2312" w:hAnsi="仿宋_GB2312" w:eastAsia="仿宋_GB2312" w:cs="仿宋_GB2312"/>
              </w:rPr>
              <w:t>陕西省韩城市三北工程林草湿荒一体化保护修复项目雷寺庄林场森林抚育</w:t>
            </w:r>
          </w:p>
        </w:tc>
        <w:tc>
          <w:tcPr>
            <w:tcW w:w="1187" w:type="dxa"/>
          </w:tcPr>
          <w:p w14:paraId="18E61344">
            <w:pPr>
              <w:pStyle w:val="4"/>
            </w:pPr>
            <w:r>
              <w:rPr>
                <w:rFonts w:ascii="仿宋_GB2312" w:hAnsi="仿宋_GB2312" w:eastAsia="仿宋_GB2312" w:cs="仿宋_GB2312"/>
              </w:rPr>
              <w:t>1(项)</w:t>
            </w:r>
          </w:p>
        </w:tc>
        <w:tc>
          <w:tcPr>
            <w:tcW w:w="1187" w:type="dxa"/>
          </w:tcPr>
          <w:p w14:paraId="5FB32CA8">
            <w:pPr>
              <w:pStyle w:val="4"/>
            </w:pPr>
            <w:r>
              <w:rPr>
                <w:rFonts w:ascii="仿宋_GB2312" w:hAnsi="仿宋_GB2312" w:eastAsia="仿宋_GB2312" w:cs="仿宋_GB2312"/>
              </w:rPr>
              <w:t>详见采购文件</w:t>
            </w:r>
          </w:p>
        </w:tc>
        <w:tc>
          <w:tcPr>
            <w:tcW w:w="1187" w:type="dxa"/>
          </w:tcPr>
          <w:p w14:paraId="52C5208F">
            <w:pPr>
              <w:pStyle w:val="4"/>
            </w:pPr>
            <w:r>
              <w:rPr>
                <w:rFonts w:ascii="仿宋_GB2312" w:hAnsi="仿宋_GB2312" w:eastAsia="仿宋_GB2312" w:cs="仿宋_GB2312"/>
              </w:rPr>
              <w:t>2,145,126.53</w:t>
            </w:r>
          </w:p>
        </w:tc>
        <w:tc>
          <w:tcPr>
            <w:tcW w:w="1187" w:type="dxa"/>
          </w:tcPr>
          <w:p w14:paraId="4252B11A">
            <w:pPr>
              <w:pStyle w:val="4"/>
            </w:pPr>
            <w:r>
              <w:rPr>
                <w:rFonts w:ascii="仿宋_GB2312" w:hAnsi="仿宋_GB2312" w:eastAsia="仿宋_GB2312" w:cs="仿宋_GB2312"/>
              </w:rPr>
              <w:t>2,145,126.53</w:t>
            </w:r>
          </w:p>
        </w:tc>
      </w:tr>
    </w:tbl>
    <w:p w14:paraId="638D4AA7">
      <w:pPr>
        <w:pStyle w:val="4"/>
      </w:pPr>
      <w:r>
        <w:rPr>
          <w:rFonts w:ascii="仿宋_GB2312" w:hAnsi="仿宋_GB2312" w:eastAsia="仿宋_GB2312" w:cs="仿宋_GB2312"/>
        </w:rPr>
        <w:t>本合同包不接受联合体投标</w:t>
      </w:r>
    </w:p>
    <w:p w14:paraId="58E9FE58">
      <w:pPr>
        <w:pStyle w:val="4"/>
      </w:pPr>
      <w:r>
        <w:rPr>
          <w:rFonts w:ascii="仿宋_GB2312" w:hAnsi="仿宋_GB2312" w:eastAsia="仿宋_GB2312" w:cs="仿宋_GB2312"/>
        </w:rPr>
        <w:t>合同履行期限：自合同签订之日起18个月，其中包含管护期12个月。</w:t>
      </w:r>
    </w:p>
    <w:p w14:paraId="72B2649C">
      <w:pPr>
        <w:pStyle w:val="4"/>
      </w:pPr>
      <w:r>
        <w:rPr>
          <w:rFonts w:ascii="仿宋_GB2312" w:hAnsi="仿宋_GB2312" w:eastAsia="仿宋_GB2312" w:cs="仿宋_GB2312"/>
        </w:rPr>
        <w:t>合同包3(陕西省韩城市三北工程林草湿荒一体化保护修复项目雷寺庄林场退化林修复1标段):</w:t>
      </w:r>
    </w:p>
    <w:p w14:paraId="54E2AFAD">
      <w:pPr>
        <w:pStyle w:val="4"/>
        <w:ind w:firstLine="630"/>
      </w:pPr>
      <w:r>
        <w:rPr>
          <w:rFonts w:ascii="仿宋_GB2312" w:hAnsi="仿宋_GB2312" w:eastAsia="仿宋_GB2312" w:cs="仿宋_GB2312"/>
        </w:rPr>
        <w:t>合同包预算金额：2,100,253.19元</w:t>
      </w:r>
    </w:p>
    <w:p w14:paraId="20A95BE8">
      <w:pPr>
        <w:pStyle w:val="4"/>
        <w:ind w:firstLine="630"/>
      </w:pPr>
      <w:r>
        <w:rPr>
          <w:rFonts w:ascii="仿宋_GB2312" w:hAnsi="仿宋_GB2312" w:eastAsia="仿宋_GB2312" w:cs="仿宋_GB2312"/>
        </w:rPr>
        <w:t>合同包最高限价：2,100,253.19元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73720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7257C2">
            <w:pPr>
              <w:pStyle w:val="4"/>
            </w:pPr>
            <w:r>
              <w:rPr>
                <w:rFonts w:ascii="仿宋_GB2312" w:hAnsi="仿宋_GB2312" w:eastAsia="仿宋_GB2312" w:cs="仿宋_GB2312"/>
              </w:rPr>
              <w:t>品目号</w:t>
            </w:r>
          </w:p>
        </w:tc>
        <w:tc>
          <w:tcPr>
            <w:tcW w:w="1187" w:type="dxa"/>
          </w:tcPr>
          <w:p w14:paraId="3440A09B">
            <w:pPr>
              <w:pStyle w:val="4"/>
            </w:pPr>
            <w:r>
              <w:rPr>
                <w:rFonts w:ascii="仿宋_GB2312" w:hAnsi="仿宋_GB2312" w:eastAsia="仿宋_GB2312" w:cs="仿宋_GB2312"/>
              </w:rPr>
              <w:t>品目名称</w:t>
            </w:r>
          </w:p>
        </w:tc>
        <w:tc>
          <w:tcPr>
            <w:tcW w:w="1187" w:type="dxa"/>
          </w:tcPr>
          <w:p w14:paraId="1ACE3812">
            <w:pPr>
              <w:pStyle w:val="4"/>
            </w:pPr>
            <w:r>
              <w:rPr>
                <w:rFonts w:ascii="仿宋_GB2312" w:hAnsi="仿宋_GB2312" w:eastAsia="仿宋_GB2312" w:cs="仿宋_GB2312"/>
              </w:rPr>
              <w:t>采购标的</w:t>
            </w:r>
          </w:p>
        </w:tc>
        <w:tc>
          <w:tcPr>
            <w:tcW w:w="1187" w:type="dxa"/>
          </w:tcPr>
          <w:p w14:paraId="60CFD745">
            <w:pPr>
              <w:pStyle w:val="4"/>
            </w:pPr>
            <w:r>
              <w:rPr>
                <w:rFonts w:ascii="仿宋_GB2312" w:hAnsi="仿宋_GB2312" w:eastAsia="仿宋_GB2312" w:cs="仿宋_GB2312"/>
              </w:rPr>
              <w:t>数量（单位）</w:t>
            </w:r>
          </w:p>
        </w:tc>
        <w:tc>
          <w:tcPr>
            <w:tcW w:w="1187" w:type="dxa"/>
          </w:tcPr>
          <w:p w14:paraId="3F22F5DE">
            <w:pPr>
              <w:pStyle w:val="4"/>
            </w:pPr>
            <w:r>
              <w:rPr>
                <w:rFonts w:ascii="仿宋_GB2312" w:hAnsi="仿宋_GB2312" w:eastAsia="仿宋_GB2312" w:cs="仿宋_GB2312"/>
              </w:rPr>
              <w:t>技术规格、参数及要求</w:t>
            </w:r>
          </w:p>
        </w:tc>
        <w:tc>
          <w:tcPr>
            <w:tcW w:w="1187" w:type="dxa"/>
          </w:tcPr>
          <w:p w14:paraId="49AFEE1D">
            <w:pPr>
              <w:pStyle w:val="4"/>
            </w:pPr>
            <w:r>
              <w:rPr>
                <w:rFonts w:ascii="仿宋_GB2312" w:hAnsi="仿宋_GB2312" w:eastAsia="仿宋_GB2312" w:cs="仿宋_GB2312"/>
              </w:rPr>
              <w:t>品目预算(元)</w:t>
            </w:r>
          </w:p>
        </w:tc>
        <w:tc>
          <w:tcPr>
            <w:tcW w:w="1187" w:type="dxa"/>
          </w:tcPr>
          <w:p w14:paraId="09B6BEC3">
            <w:pPr>
              <w:pStyle w:val="4"/>
            </w:pPr>
            <w:r>
              <w:rPr>
                <w:rFonts w:ascii="仿宋_GB2312" w:hAnsi="仿宋_GB2312" w:eastAsia="仿宋_GB2312" w:cs="仿宋_GB2312"/>
              </w:rPr>
              <w:t>最高限价(元)</w:t>
            </w:r>
          </w:p>
        </w:tc>
      </w:tr>
      <w:tr w14:paraId="2784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A71D3E">
            <w:pPr>
              <w:pStyle w:val="4"/>
            </w:pPr>
            <w:r>
              <w:rPr>
                <w:rFonts w:ascii="仿宋_GB2312" w:hAnsi="仿宋_GB2312" w:eastAsia="仿宋_GB2312" w:cs="仿宋_GB2312"/>
              </w:rPr>
              <w:t>3-1</w:t>
            </w:r>
          </w:p>
        </w:tc>
        <w:tc>
          <w:tcPr>
            <w:tcW w:w="1187" w:type="dxa"/>
          </w:tcPr>
          <w:p w14:paraId="532A37AB">
            <w:pPr>
              <w:pStyle w:val="4"/>
            </w:pPr>
            <w:r>
              <w:rPr>
                <w:rFonts w:ascii="仿宋_GB2312" w:hAnsi="仿宋_GB2312" w:eastAsia="仿宋_GB2312" w:cs="仿宋_GB2312"/>
              </w:rPr>
              <w:t>其他农林牧渔业工程施工</w:t>
            </w:r>
          </w:p>
        </w:tc>
        <w:tc>
          <w:tcPr>
            <w:tcW w:w="1187" w:type="dxa"/>
          </w:tcPr>
          <w:p w14:paraId="4F2DF5CB">
            <w:pPr>
              <w:pStyle w:val="4"/>
            </w:pPr>
            <w:r>
              <w:rPr>
                <w:rFonts w:ascii="仿宋_GB2312" w:hAnsi="仿宋_GB2312" w:eastAsia="仿宋_GB2312" w:cs="仿宋_GB2312"/>
              </w:rPr>
              <w:t>陕西省韩城市三北工程林草湿荒一体化保护修复项目雷寺庄林场退化林修复1标段</w:t>
            </w:r>
          </w:p>
        </w:tc>
        <w:tc>
          <w:tcPr>
            <w:tcW w:w="1187" w:type="dxa"/>
          </w:tcPr>
          <w:p w14:paraId="7A9C7847">
            <w:pPr>
              <w:pStyle w:val="4"/>
            </w:pPr>
            <w:r>
              <w:rPr>
                <w:rFonts w:ascii="仿宋_GB2312" w:hAnsi="仿宋_GB2312" w:eastAsia="仿宋_GB2312" w:cs="仿宋_GB2312"/>
              </w:rPr>
              <w:t>1(项)</w:t>
            </w:r>
          </w:p>
        </w:tc>
        <w:tc>
          <w:tcPr>
            <w:tcW w:w="1187" w:type="dxa"/>
          </w:tcPr>
          <w:p w14:paraId="4F0FDA96">
            <w:pPr>
              <w:pStyle w:val="4"/>
            </w:pPr>
            <w:r>
              <w:rPr>
                <w:rFonts w:ascii="仿宋_GB2312" w:hAnsi="仿宋_GB2312" w:eastAsia="仿宋_GB2312" w:cs="仿宋_GB2312"/>
              </w:rPr>
              <w:t>详见采购文件</w:t>
            </w:r>
          </w:p>
        </w:tc>
        <w:tc>
          <w:tcPr>
            <w:tcW w:w="1187" w:type="dxa"/>
          </w:tcPr>
          <w:p w14:paraId="4B151D79">
            <w:pPr>
              <w:pStyle w:val="4"/>
            </w:pPr>
            <w:r>
              <w:rPr>
                <w:rFonts w:ascii="仿宋_GB2312" w:hAnsi="仿宋_GB2312" w:eastAsia="仿宋_GB2312" w:cs="仿宋_GB2312"/>
              </w:rPr>
              <w:t>2,100,253.19</w:t>
            </w:r>
          </w:p>
        </w:tc>
        <w:tc>
          <w:tcPr>
            <w:tcW w:w="1187" w:type="dxa"/>
          </w:tcPr>
          <w:p w14:paraId="72A447AA">
            <w:pPr>
              <w:pStyle w:val="4"/>
            </w:pPr>
            <w:r>
              <w:rPr>
                <w:rFonts w:ascii="仿宋_GB2312" w:hAnsi="仿宋_GB2312" w:eastAsia="仿宋_GB2312" w:cs="仿宋_GB2312"/>
              </w:rPr>
              <w:t>2,100,253.19</w:t>
            </w:r>
          </w:p>
        </w:tc>
      </w:tr>
    </w:tbl>
    <w:p w14:paraId="0D880B9E">
      <w:pPr>
        <w:pStyle w:val="4"/>
      </w:pPr>
      <w:r>
        <w:rPr>
          <w:rFonts w:ascii="仿宋_GB2312" w:hAnsi="仿宋_GB2312" w:eastAsia="仿宋_GB2312" w:cs="仿宋_GB2312"/>
        </w:rPr>
        <w:t>本合同包不接受联合体投标</w:t>
      </w:r>
    </w:p>
    <w:p w14:paraId="432AC163">
      <w:pPr>
        <w:pStyle w:val="4"/>
      </w:pPr>
      <w:r>
        <w:rPr>
          <w:rFonts w:ascii="仿宋_GB2312" w:hAnsi="仿宋_GB2312" w:eastAsia="仿宋_GB2312" w:cs="仿宋_GB2312"/>
        </w:rPr>
        <w:t>合同履行期限：自合同签订之日起18个月，其中包含管护期12个月。</w:t>
      </w:r>
    </w:p>
    <w:p w14:paraId="549FBB68">
      <w:pPr>
        <w:pStyle w:val="4"/>
      </w:pPr>
      <w:r>
        <w:rPr>
          <w:rFonts w:ascii="仿宋_GB2312" w:hAnsi="仿宋_GB2312" w:eastAsia="仿宋_GB2312" w:cs="仿宋_GB2312"/>
        </w:rPr>
        <w:t>合同包4(陕西省韩城市三北工程林草湿荒一体化保护修复项目雷寺庄林场退化林修复2标段):</w:t>
      </w:r>
    </w:p>
    <w:p w14:paraId="00A49481">
      <w:pPr>
        <w:pStyle w:val="4"/>
        <w:ind w:firstLine="630"/>
      </w:pPr>
      <w:r>
        <w:rPr>
          <w:rFonts w:ascii="仿宋_GB2312" w:hAnsi="仿宋_GB2312" w:eastAsia="仿宋_GB2312" w:cs="仿宋_GB2312"/>
        </w:rPr>
        <w:t>合同包预算金额：2,280,160.98元</w:t>
      </w:r>
    </w:p>
    <w:p w14:paraId="50C34B29">
      <w:pPr>
        <w:pStyle w:val="4"/>
        <w:ind w:firstLine="630"/>
      </w:pPr>
      <w:r>
        <w:rPr>
          <w:rFonts w:ascii="仿宋_GB2312" w:hAnsi="仿宋_GB2312" w:eastAsia="仿宋_GB2312" w:cs="仿宋_GB2312"/>
        </w:rPr>
        <w:t>合同包最高限价：2,280,160.98元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449F5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A2722E">
            <w:pPr>
              <w:pStyle w:val="4"/>
            </w:pPr>
            <w:r>
              <w:rPr>
                <w:rFonts w:ascii="仿宋_GB2312" w:hAnsi="仿宋_GB2312" w:eastAsia="仿宋_GB2312" w:cs="仿宋_GB2312"/>
              </w:rPr>
              <w:t>品目号</w:t>
            </w:r>
          </w:p>
        </w:tc>
        <w:tc>
          <w:tcPr>
            <w:tcW w:w="1187" w:type="dxa"/>
          </w:tcPr>
          <w:p w14:paraId="322F7A2D">
            <w:pPr>
              <w:pStyle w:val="4"/>
            </w:pPr>
            <w:r>
              <w:rPr>
                <w:rFonts w:ascii="仿宋_GB2312" w:hAnsi="仿宋_GB2312" w:eastAsia="仿宋_GB2312" w:cs="仿宋_GB2312"/>
              </w:rPr>
              <w:t>品目名称</w:t>
            </w:r>
          </w:p>
        </w:tc>
        <w:tc>
          <w:tcPr>
            <w:tcW w:w="1187" w:type="dxa"/>
          </w:tcPr>
          <w:p w14:paraId="7BEC114F">
            <w:pPr>
              <w:pStyle w:val="4"/>
            </w:pPr>
            <w:r>
              <w:rPr>
                <w:rFonts w:ascii="仿宋_GB2312" w:hAnsi="仿宋_GB2312" w:eastAsia="仿宋_GB2312" w:cs="仿宋_GB2312"/>
              </w:rPr>
              <w:t>采购标的</w:t>
            </w:r>
          </w:p>
        </w:tc>
        <w:tc>
          <w:tcPr>
            <w:tcW w:w="1187" w:type="dxa"/>
          </w:tcPr>
          <w:p w14:paraId="4BCC7EE4">
            <w:pPr>
              <w:pStyle w:val="4"/>
            </w:pPr>
            <w:r>
              <w:rPr>
                <w:rFonts w:ascii="仿宋_GB2312" w:hAnsi="仿宋_GB2312" w:eastAsia="仿宋_GB2312" w:cs="仿宋_GB2312"/>
              </w:rPr>
              <w:t>数量（单位）</w:t>
            </w:r>
          </w:p>
        </w:tc>
        <w:tc>
          <w:tcPr>
            <w:tcW w:w="1187" w:type="dxa"/>
          </w:tcPr>
          <w:p w14:paraId="30BAE0ED">
            <w:pPr>
              <w:pStyle w:val="4"/>
            </w:pPr>
            <w:r>
              <w:rPr>
                <w:rFonts w:ascii="仿宋_GB2312" w:hAnsi="仿宋_GB2312" w:eastAsia="仿宋_GB2312" w:cs="仿宋_GB2312"/>
              </w:rPr>
              <w:t>技术规格、参数及要求</w:t>
            </w:r>
          </w:p>
        </w:tc>
        <w:tc>
          <w:tcPr>
            <w:tcW w:w="1187" w:type="dxa"/>
          </w:tcPr>
          <w:p w14:paraId="3018C8C3">
            <w:pPr>
              <w:pStyle w:val="4"/>
            </w:pPr>
            <w:r>
              <w:rPr>
                <w:rFonts w:ascii="仿宋_GB2312" w:hAnsi="仿宋_GB2312" w:eastAsia="仿宋_GB2312" w:cs="仿宋_GB2312"/>
              </w:rPr>
              <w:t>品目预算(元)</w:t>
            </w:r>
          </w:p>
        </w:tc>
        <w:tc>
          <w:tcPr>
            <w:tcW w:w="1187" w:type="dxa"/>
          </w:tcPr>
          <w:p w14:paraId="1C1FD361">
            <w:pPr>
              <w:pStyle w:val="4"/>
            </w:pPr>
            <w:r>
              <w:rPr>
                <w:rFonts w:ascii="仿宋_GB2312" w:hAnsi="仿宋_GB2312" w:eastAsia="仿宋_GB2312" w:cs="仿宋_GB2312"/>
              </w:rPr>
              <w:t>最高限价(元)</w:t>
            </w:r>
          </w:p>
        </w:tc>
      </w:tr>
      <w:tr w14:paraId="392EA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6843018">
            <w:pPr>
              <w:pStyle w:val="4"/>
            </w:pPr>
            <w:r>
              <w:rPr>
                <w:rFonts w:ascii="仿宋_GB2312" w:hAnsi="仿宋_GB2312" w:eastAsia="仿宋_GB2312" w:cs="仿宋_GB2312"/>
              </w:rPr>
              <w:t>4-1</w:t>
            </w:r>
          </w:p>
        </w:tc>
        <w:tc>
          <w:tcPr>
            <w:tcW w:w="1187" w:type="dxa"/>
          </w:tcPr>
          <w:p w14:paraId="282B8D3F">
            <w:pPr>
              <w:pStyle w:val="4"/>
            </w:pPr>
            <w:r>
              <w:rPr>
                <w:rFonts w:ascii="仿宋_GB2312" w:hAnsi="仿宋_GB2312" w:eastAsia="仿宋_GB2312" w:cs="仿宋_GB2312"/>
              </w:rPr>
              <w:t>其他农林牧渔业工程施工</w:t>
            </w:r>
          </w:p>
        </w:tc>
        <w:tc>
          <w:tcPr>
            <w:tcW w:w="1187" w:type="dxa"/>
          </w:tcPr>
          <w:p w14:paraId="2E8A1B23">
            <w:pPr>
              <w:pStyle w:val="4"/>
            </w:pPr>
            <w:r>
              <w:rPr>
                <w:rFonts w:ascii="仿宋_GB2312" w:hAnsi="仿宋_GB2312" w:eastAsia="仿宋_GB2312" w:cs="仿宋_GB2312"/>
              </w:rPr>
              <w:t>陕西省韩城市三北工程林草湿荒一体化保护修复项目雷寺庄林场退化林修复2标段</w:t>
            </w:r>
          </w:p>
        </w:tc>
        <w:tc>
          <w:tcPr>
            <w:tcW w:w="1187" w:type="dxa"/>
          </w:tcPr>
          <w:p w14:paraId="4A6BCE65">
            <w:pPr>
              <w:pStyle w:val="4"/>
            </w:pPr>
            <w:r>
              <w:rPr>
                <w:rFonts w:ascii="仿宋_GB2312" w:hAnsi="仿宋_GB2312" w:eastAsia="仿宋_GB2312" w:cs="仿宋_GB2312"/>
              </w:rPr>
              <w:t>1(项)</w:t>
            </w:r>
          </w:p>
        </w:tc>
        <w:tc>
          <w:tcPr>
            <w:tcW w:w="1187" w:type="dxa"/>
          </w:tcPr>
          <w:p w14:paraId="406520E9">
            <w:pPr>
              <w:pStyle w:val="4"/>
            </w:pPr>
            <w:r>
              <w:rPr>
                <w:rFonts w:ascii="仿宋_GB2312" w:hAnsi="仿宋_GB2312" w:eastAsia="仿宋_GB2312" w:cs="仿宋_GB2312"/>
              </w:rPr>
              <w:t>详见采购文件</w:t>
            </w:r>
          </w:p>
        </w:tc>
        <w:tc>
          <w:tcPr>
            <w:tcW w:w="1187" w:type="dxa"/>
          </w:tcPr>
          <w:p w14:paraId="6C0D9695">
            <w:pPr>
              <w:pStyle w:val="4"/>
            </w:pPr>
            <w:r>
              <w:rPr>
                <w:rFonts w:ascii="仿宋_GB2312" w:hAnsi="仿宋_GB2312" w:eastAsia="仿宋_GB2312" w:cs="仿宋_GB2312"/>
              </w:rPr>
              <w:t>2,280,160.98</w:t>
            </w:r>
          </w:p>
        </w:tc>
        <w:tc>
          <w:tcPr>
            <w:tcW w:w="1187" w:type="dxa"/>
          </w:tcPr>
          <w:p w14:paraId="710E93D1">
            <w:pPr>
              <w:pStyle w:val="4"/>
            </w:pPr>
            <w:r>
              <w:rPr>
                <w:rFonts w:ascii="仿宋_GB2312" w:hAnsi="仿宋_GB2312" w:eastAsia="仿宋_GB2312" w:cs="仿宋_GB2312"/>
              </w:rPr>
              <w:t>2,280,160.98</w:t>
            </w:r>
          </w:p>
        </w:tc>
      </w:tr>
    </w:tbl>
    <w:p w14:paraId="7F87EE13">
      <w:pPr>
        <w:pStyle w:val="4"/>
      </w:pPr>
      <w:r>
        <w:rPr>
          <w:rFonts w:ascii="仿宋_GB2312" w:hAnsi="仿宋_GB2312" w:eastAsia="仿宋_GB2312" w:cs="仿宋_GB2312"/>
        </w:rPr>
        <w:t>本合同包不接受联合体投标</w:t>
      </w:r>
    </w:p>
    <w:p w14:paraId="067068A6">
      <w:pPr>
        <w:pStyle w:val="4"/>
      </w:pPr>
      <w:r>
        <w:rPr>
          <w:rFonts w:ascii="仿宋_GB2312" w:hAnsi="仿宋_GB2312" w:eastAsia="仿宋_GB2312" w:cs="仿宋_GB2312"/>
        </w:rPr>
        <w:t>合同履行期限：自合同签订之日起18个月，其中包含管护期12个月。</w:t>
      </w:r>
    </w:p>
    <w:p w14:paraId="5F3E633F">
      <w:pPr>
        <w:pStyle w:val="4"/>
      </w:pPr>
      <w:r>
        <w:rPr>
          <w:rFonts w:ascii="仿宋_GB2312" w:hAnsi="仿宋_GB2312" w:eastAsia="仿宋_GB2312" w:cs="仿宋_GB2312"/>
        </w:rPr>
        <w:t>合同包5(陕西省韩城市三北工程林草湿荒一体化保护修复项目薛峰林场森林抚育):</w:t>
      </w:r>
    </w:p>
    <w:p w14:paraId="0037C17C">
      <w:pPr>
        <w:pStyle w:val="4"/>
        <w:ind w:firstLine="630"/>
      </w:pPr>
      <w:r>
        <w:rPr>
          <w:rFonts w:ascii="仿宋_GB2312" w:hAnsi="仿宋_GB2312" w:eastAsia="仿宋_GB2312" w:cs="仿宋_GB2312"/>
        </w:rPr>
        <w:t>合同包预算金额：1,262,691.90元</w:t>
      </w:r>
    </w:p>
    <w:p w14:paraId="24476A0B">
      <w:pPr>
        <w:pStyle w:val="4"/>
        <w:ind w:firstLine="630"/>
      </w:pPr>
      <w:r>
        <w:rPr>
          <w:rFonts w:ascii="仿宋_GB2312" w:hAnsi="仿宋_GB2312" w:eastAsia="仿宋_GB2312" w:cs="仿宋_GB2312"/>
        </w:rPr>
        <w:t>合同包最高限价：1,262,691.90元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78BC7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5CC39A">
            <w:pPr>
              <w:pStyle w:val="4"/>
            </w:pPr>
            <w:r>
              <w:rPr>
                <w:rFonts w:ascii="仿宋_GB2312" w:hAnsi="仿宋_GB2312" w:eastAsia="仿宋_GB2312" w:cs="仿宋_GB2312"/>
              </w:rPr>
              <w:t>品目号</w:t>
            </w:r>
          </w:p>
        </w:tc>
        <w:tc>
          <w:tcPr>
            <w:tcW w:w="1187" w:type="dxa"/>
          </w:tcPr>
          <w:p w14:paraId="177251B6">
            <w:pPr>
              <w:pStyle w:val="4"/>
            </w:pPr>
            <w:r>
              <w:rPr>
                <w:rFonts w:ascii="仿宋_GB2312" w:hAnsi="仿宋_GB2312" w:eastAsia="仿宋_GB2312" w:cs="仿宋_GB2312"/>
              </w:rPr>
              <w:t>品目名称</w:t>
            </w:r>
          </w:p>
        </w:tc>
        <w:tc>
          <w:tcPr>
            <w:tcW w:w="1187" w:type="dxa"/>
          </w:tcPr>
          <w:p w14:paraId="49E034DC">
            <w:pPr>
              <w:pStyle w:val="4"/>
            </w:pPr>
            <w:r>
              <w:rPr>
                <w:rFonts w:ascii="仿宋_GB2312" w:hAnsi="仿宋_GB2312" w:eastAsia="仿宋_GB2312" w:cs="仿宋_GB2312"/>
              </w:rPr>
              <w:t>采购标的</w:t>
            </w:r>
          </w:p>
        </w:tc>
        <w:tc>
          <w:tcPr>
            <w:tcW w:w="1187" w:type="dxa"/>
          </w:tcPr>
          <w:p w14:paraId="141CE81E">
            <w:pPr>
              <w:pStyle w:val="4"/>
            </w:pPr>
            <w:r>
              <w:rPr>
                <w:rFonts w:ascii="仿宋_GB2312" w:hAnsi="仿宋_GB2312" w:eastAsia="仿宋_GB2312" w:cs="仿宋_GB2312"/>
              </w:rPr>
              <w:t>数量（单位）</w:t>
            </w:r>
          </w:p>
        </w:tc>
        <w:tc>
          <w:tcPr>
            <w:tcW w:w="1187" w:type="dxa"/>
          </w:tcPr>
          <w:p w14:paraId="7F150C02">
            <w:pPr>
              <w:pStyle w:val="4"/>
            </w:pPr>
            <w:r>
              <w:rPr>
                <w:rFonts w:ascii="仿宋_GB2312" w:hAnsi="仿宋_GB2312" w:eastAsia="仿宋_GB2312" w:cs="仿宋_GB2312"/>
              </w:rPr>
              <w:t>技术规格、参数及要求</w:t>
            </w:r>
          </w:p>
        </w:tc>
        <w:tc>
          <w:tcPr>
            <w:tcW w:w="1187" w:type="dxa"/>
          </w:tcPr>
          <w:p w14:paraId="1AC7E4B6">
            <w:pPr>
              <w:pStyle w:val="4"/>
            </w:pPr>
            <w:r>
              <w:rPr>
                <w:rFonts w:ascii="仿宋_GB2312" w:hAnsi="仿宋_GB2312" w:eastAsia="仿宋_GB2312" w:cs="仿宋_GB2312"/>
              </w:rPr>
              <w:t>品目预算(元)</w:t>
            </w:r>
          </w:p>
        </w:tc>
        <w:tc>
          <w:tcPr>
            <w:tcW w:w="1187" w:type="dxa"/>
          </w:tcPr>
          <w:p w14:paraId="47923824">
            <w:pPr>
              <w:pStyle w:val="4"/>
            </w:pPr>
            <w:r>
              <w:rPr>
                <w:rFonts w:ascii="仿宋_GB2312" w:hAnsi="仿宋_GB2312" w:eastAsia="仿宋_GB2312" w:cs="仿宋_GB2312"/>
              </w:rPr>
              <w:t>最高限价(元)</w:t>
            </w:r>
          </w:p>
        </w:tc>
      </w:tr>
      <w:tr w14:paraId="0CD80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D34C34">
            <w:pPr>
              <w:pStyle w:val="4"/>
            </w:pPr>
            <w:r>
              <w:rPr>
                <w:rFonts w:ascii="仿宋_GB2312" w:hAnsi="仿宋_GB2312" w:eastAsia="仿宋_GB2312" w:cs="仿宋_GB2312"/>
              </w:rPr>
              <w:t>5-1</w:t>
            </w:r>
          </w:p>
        </w:tc>
        <w:tc>
          <w:tcPr>
            <w:tcW w:w="1187" w:type="dxa"/>
          </w:tcPr>
          <w:p w14:paraId="7E75E185">
            <w:pPr>
              <w:pStyle w:val="4"/>
            </w:pPr>
            <w:r>
              <w:rPr>
                <w:rFonts w:ascii="仿宋_GB2312" w:hAnsi="仿宋_GB2312" w:eastAsia="仿宋_GB2312" w:cs="仿宋_GB2312"/>
              </w:rPr>
              <w:t>其他农林牧渔业工程施工</w:t>
            </w:r>
          </w:p>
        </w:tc>
        <w:tc>
          <w:tcPr>
            <w:tcW w:w="1187" w:type="dxa"/>
          </w:tcPr>
          <w:p w14:paraId="2ED8B1E0">
            <w:pPr>
              <w:pStyle w:val="4"/>
            </w:pPr>
            <w:r>
              <w:rPr>
                <w:rFonts w:ascii="仿宋_GB2312" w:hAnsi="仿宋_GB2312" w:eastAsia="仿宋_GB2312" w:cs="仿宋_GB2312"/>
              </w:rPr>
              <w:t>陕西省韩城市三北工程林草湿荒一体化保护修复项目薛峰林场森林抚育</w:t>
            </w:r>
          </w:p>
        </w:tc>
        <w:tc>
          <w:tcPr>
            <w:tcW w:w="1187" w:type="dxa"/>
          </w:tcPr>
          <w:p w14:paraId="769D0852">
            <w:pPr>
              <w:pStyle w:val="4"/>
            </w:pPr>
            <w:r>
              <w:rPr>
                <w:rFonts w:ascii="仿宋_GB2312" w:hAnsi="仿宋_GB2312" w:eastAsia="仿宋_GB2312" w:cs="仿宋_GB2312"/>
              </w:rPr>
              <w:t>1(项)</w:t>
            </w:r>
          </w:p>
        </w:tc>
        <w:tc>
          <w:tcPr>
            <w:tcW w:w="1187" w:type="dxa"/>
          </w:tcPr>
          <w:p w14:paraId="5A355168">
            <w:pPr>
              <w:pStyle w:val="4"/>
            </w:pPr>
            <w:r>
              <w:rPr>
                <w:rFonts w:ascii="仿宋_GB2312" w:hAnsi="仿宋_GB2312" w:eastAsia="仿宋_GB2312" w:cs="仿宋_GB2312"/>
              </w:rPr>
              <w:t>详见采购文件</w:t>
            </w:r>
          </w:p>
        </w:tc>
        <w:tc>
          <w:tcPr>
            <w:tcW w:w="1187" w:type="dxa"/>
          </w:tcPr>
          <w:p w14:paraId="24A8BA8D">
            <w:pPr>
              <w:pStyle w:val="4"/>
            </w:pPr>
            <w:r>
              <w:rPr>
                <w:rFonts w:ascii="仿宋_GB2312" w:hAnsi="仿宋_GB2312" w:eastAsia="仿宋_GB2312" w:cs="仿宋_GB2312"/>
              </w:rPr>
              <w:t>1,262,691.90</w:t>
            </w:r>
          </w:p>
        </w:tc>
        <w:tc>
          <w:tcPr>
            <w:tcW w:w="1187" w:type="dxa"/>
          </w:tcPr>
          <w:p w14:paraId="5B7D3D07">
            <w:pPr>
              <w:pStyle w:val="4"/>
            </w:pPr>
            <w:r>
              <w:rPr>
                <w:rFonts w:ascii="仿宋_GB2312" w:hAnsi="仿宋_GB2312" w:eastAsia="仿宋_GB2312" w:cs="仿宋_GB2312"/>
              </w:rPr>
              <w:t>1,262,691.90</w:t>
            </w:r>
          </w:p>
        </w:tc>
      </w:tr>
    </w:tbl>
    <w:p w14:paraId="3610B633">
      <w:pPr>
        <w:pStyle w:val="4"/>
      </w:pPr>
      <w:r>
        <w:rPr>
          <w:rFonts w:ascii="仿宋_GB2312" w:hAnsi="仿宋_GB2312" w:eastAsia="仿宋_GB2312" w:cs="仿宋_GB2312"/>
        </w:rPr>
        <w:t>本合同包不接受联合体投标</w:t>
      </w:r>
    </w:p>
    <w:p w14:paraId="746FAD3E">
      <w:pPr>
        <w:pStyle w:val="4"/>
      </w:pPr>
      <w:r>
        <w:rPr>
          <w:rFonts w:ascii="仿宋_GB2312" w:hAnsi="仿宋_GB2312" w:eastAsia="仿宋_GB2312" w:cs="仿宋_GB2312"/>
        </w:rPr>
        <w:t>合同履行期限：自合同签订之日起18个月，其中包含管护期12个月。</w:t>
      </w:r>
    </w:p>
    <w:p w14:paraId="480E5114">
      <w:pPr>
        <w:pStyle w:val="4"/>
      </w:pPr>
      <w:r>
        <w:rPr>
          <w:rFonts w:ascii="仿宋_GB2312" w:hAnsi="仿宋_GB2312" w:eastAsia="仿宋_GB2312" w:cs="仿宋_GB2312"/>
        </w:rPr>
        <w:t>合同包6(陕西省韩城市三北工程林草湿荒一体化保护修复项目芝源林场森林抚育):</w:t>
      </w:r>
    </w:p>
    <w:p w14:paraId="2AE09BE6">
      <w:pPr>
        <w:pStyle w:val="4"/>
        <w:ind w:firstLine="630"/>
      </w:pPr>
      <w:r>
        <w:rPr>
          <w:rFonts w:ascii="仿宋_GB2312" w:hAnsi="仿宋_GB2312" w:eastAsia="仿宋_GB2312" w:cs="仿宋_GB2312"/>
        </w:rPr>
        <w:t>合同包预算金额：789,339.47元</w:t>
      </w:r>
    </w:p>
    <w:p w14:paraId="47E2AAEB">
      <w:pPr>
        <w:pStyle w:val="4"/>
        <w:ind w:firstLine="630"/>
      </w:pPr>
      <w:r>
        <w:rPr>
          <w:rFonts w:ascii="仿宋_GB2312" w:hAnsi="仿宋_GB2312" w:eastAsia="仿宋_GB2312" w:cs="仿宋_GB2312"/>
        </w:rPr>
        <w:t>合同包最高限价：789,339.47元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40537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8C46302">
            <w:pPr>
              <w:pStyle w:val="4"/>
            </w:pPr>
            <w:r>
              <w:rPr>
                <w:rFonts w:ascii="仿宋_GB2312" w:hAnsi="仿宋_GB2312" w:eastAsia="仿宋_GB2312" w:cs="仿宋_GB2312"/>
              </w:rPr>
              <w:t>品目号</w:t>
            </w:r>
          </w:p>
        </w:tc>
        <w:tc>
          <w:tcPr>
            <w:tcW w:w="1187" w:type="dxa"/>
          </w:tcPr>
          <w:p w14:paraId="636CD188">
            <w:pPr>
              <w:pStyle w:val="4"/>
            </w:pPr>
            <w:r>
              <w:rPr>
                <w:rFonts w:ascii="仿宋_GB2312" w:hAnsi="仿宋_GB2312" w:eastAsia="仿宋_GB2312" w:cs="仿宋_GB2312"/>
              </w:rPr>
              <w:t>品目名称</w:t>
            </w:r>
          </w:p>
        </w:tc>
        <w:tc>
          <w:tcPr>
            <w:tcW w:w="1187" w:type="dxa"/>
          </w:tcPr>
          <w:p w14:paraId="31793F03">
            <w:pPr>
              <w:pStyle w:val="4"/>
            </w:pPr>
            <w:r>
              <w:rPr>
                <w:rFonts w:ascii="仿宋_GB2312" w:hAnsi="仿宋_GB2312" w:eastAsia="仿宋_GB2312" w:cs="仿宋_GB2312"/>
              </w:rPr>
              <w:t>采购标的</w:t>
            </w:r>
          </w:p>
        </w:tc>
        <w:tc>
          <w:tcPr>
            <w:tcW w:w="1187" w:type="dxa"/>
          </w:tcPr>
          <w:p w14:paraId="06C19F84">
            <w:pPr>
              <w:pStyle w:val="4"/>
            </w:pPr>
            <w:r>
              <w:rPr>
                <w:rFonts w:ascii="仿宋_GB2312" w:hAnsi="仿宋_GB2312" w:eastAsia="仿宋_GB2312" w:cs="仿宋_GB2312"/>
              </w:rPr>
              <w:t>数量（单位）</w:t>
            </w:r>
          </w:p>
        </w:tc>
        <w:tc>
          <w:tcPr>
            <w:tcW w:w="1187" w:type="dxa"/>
          </w:tcPr>
          <w:p w14:paraId="73981637">
            <w:pPr>
              <w:pStyle w:val="4"/>
            </w:pPr>
            <w:r>
              <w:rPr>
                <w:rFonts w:ascii="仿宋_GB2312" w:hAnsi="仿宋_GB2312" w:eastAsia="仿宋_GB2312" w:cs="仿宋_GB2312"/>
              </w:rPr>
              <w:t>技术规格、参数及要求</w:t>
            </w:r>
          </w:p>
        </w:tc>
        <w:tc>
          <w:tcPr>
            <w:tcW w:w="1187" w:type="dxa"/>
          </w:tcPr>
          <w:p w14:paraId="34178130">
            <w:pPr>
              <w:pStyle w:val="4"/>
            </w:pPr>
            <w:r>
              <w:rPr>
                <w:rFonts w:ascii="仿宋_GB2312" w:hAnsi="仿宋_GB2312" w:eastAsia="仿宋_GB2312" w:cs="仿宋_GB2312"/>
              </w:rPr>
              <w:t>品目预算(元)</w:t>
            </w:r>
          </w:p>
        </w:tc>
        <w:tc>
          <w:tcPr>
            <w:tcW w:w="1187" w:type="dxa"/>
          </w:tcPr>
          <w:p w14:paraId="2E157C44">
            <w:pPr>
              <w:pStyle w:val="4"/>
            </w:pPr>
            <w:r>
              <w:rPr>
                <w:rFonts w:ascii="仿宋_GB2312" w:hAnsi="仿宋_GB2312" w:eastAsia="仿宋_GB2312" w:cs="仿宋_GB2312"/>
              </w:rPr>
              <w:t>最高限价(元)</w:t>
            </w:r>
          </w:p>
        </w:tc>
      </w:tr>
      <w:tr w14:paraId="53AB5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8CFC1E">
            <w:pPr>
              <w:pStyle w:val="4"/>
            </w:pPr>
            <w:r>
              <w:rPr>
                <w:rFonts w:ascii="仿宋_GB2312" w:hAnsi="仿宋_GB2312" w:eastAsia="仿宋_GB2312" w:cs="仿宋_GB2312"/>
              </w:rPr>
              <w:t>6-1</w:t>
            </w:r>
          </w:p>
        </w:tc>
        <w:tc>
          <w:tcPr>
            <w:tcW w:w="1187" w:type="dxa"/>
          </w:tcPr>
          <w:p w14:paraId="4E40514E">
            <w:pPr>
              <w:pStyle w:val="4"/>
            </w:pPr>
            <w:r>
              <w:rPr>
                <w:rFonts w:ascii="仿宋_GB2312" w:hAnsi="仿宋_GB2312" w:eastAsia="仿宋_GB2312" w:cs="仿宋_GB2312"/>
              </w:rPr>
              <w:t>其他农林牧渔业工程施工</w:t>
            </w:r>
          </w:p>
        </w:tc>
        <w:tc>
          <w:tcPr>
            <w:tcW w:w="1187" w:type="dxa"/>
          </w:tcPr>
          <w:p w14:paraId="7DC990DE">
            <w:pPr>
              <w:pStyle w:val="4"/>
            </w:pPr>
            <w:r>
              <w:rPr>
                <w:rFonts w:ascii="仿宋_GB2312" w:hAnsi="仿宋_GB2312" w:eastAsia="仿宋_GB2312" w:cs="仿宋_GB2312"/>
              </w:rPr>
              <w:t>陕西省韩城市三北工程林草湿荒一体化保护修复项目芝源林场森林抚育</w:t>
            </w:r>
          </w:p>
        </w:tc>
        <w:tc>
          <w:tcPr>
            <w:tcW w:w="1187" w:type="dxa"/>
          </w:tcPr>
          <w:p w14:paraId="66DB11EB">
            <w:pPr>
              <w:pStyle w:val="4"/>
            </w:pPr>
            <w:r>
              <w:rPr>
                <w:rFonts w:ascii="仿宋_GB2312" w:hAnsi="仿宋_GB2312" w:eastAsia="仿宋_GB2312" w:cs="仿宋_GB2312"/>
              </w:rPr>
              <w:t>1(项)</w:t>
            </w:r>
          </w:p>
        </w:tc>
        <w:tc>
          <w:tcPr>
            <w:tcW w:w="1187" w:type="dxa"/>
          </w:tcPr>
          <w:p w14:paraId="43B59EC7">
            <w:pPr>
              <w:pStyle w:val="4"/>
            </w:pPr>
            <w:r>
              <w:rPr>
                <w:rFonts w:ascii="仿宋_GB2312" w:hAnsi="仿宋_GB2312" w:eastAsia="仿宋_GB2312" w:cs="仿宋_GB2312"/>
              </w:rPr>
              <w:t>详见采购文件</w:t>
            </w:r>
          </w:p>
        </w:tc>
        <w:tc>
          <w:tcPr>
            <w:tcW w:w="1187" w:type="dxa"/>
          </w:tcPr>
          <w:p w14:paraId="083FF2CD">
            <w:pPr>
              <w:pStyle w:val="4"/>
            </w:pPr>
            <w:r>
              <w:rPr>
                <w:rFonts w:ascii="仿宋_GB2312" w:hAnsi="仿宋_GB2312" w:eastAsia="仿宋_GB2312" w:cs="仿宋_GB2312"/>
              </w:rPr>
              <w:t>789,339.47</w:t>
            </w:r>
          </w:p>
        </w:tc>
        <w:tc>
          <w:tcPr>
            <w:tcW w:w="1187" w:type="dxa"/>
          </w:tcPr>
          <w:p w14:paraId="1CD8F8B0">
            <w:pPr>
              <w:pStyle w:val="4"/>
            </w:pPr>
            <w:r>
              <w:rPr>
                <w:rFonts w:ascii="仿宋_GB2312" w:hAnsi="仿宋_GB2312" w:eastAsia="仿宋_GB2312" w:cs="仿宋_GB2312"/>
              </w:rPr>
              <w:t>789,339.47</w:t>
            </w:r>
          </w:p>
        </w:tc>
      </w:tr>
    </w:tbl>
    <w:p w14:paraId="5789EFF1">
      <w:pPr>
        <w:pStyle w:val="4"/>
      </w:pPr>
      <w:r>
        <w:rPr>
          <w:rFonts w:ascii="仿宋_GB2312" w:hAnsi="仿宋_GB2312" w:eastAsia="仿宋_GB2312" w:cs="仿宋_GB2312"/>
        </w:rPr>
        <w:t>本合同包不接受联合体投标</w:t>
      </w:r>
    </w:p>
    <w:p w14:paraId="1CFA6E21">
      <w:pPr>
        <w:pStyle w:val="4"/>
      </w:pPr>
      <w:r>
        <w:rPr>
          <w:rFonts w:ascii="仿宋_GB2312" w:hAnsi="仿宋_GB2312" w:eastAsia="仿宋_GB2312" w:cs="仿宋_GB2312"/>
        </w:rPr>
        <w:t>合同履行期限：自合同签订之日起18个月，其中包含管护期12个月。</w:t>
      </w:r>
    </w:p>
    <w:p w14:paraId="16ED3C3E">
      <w:pPr>
        <w:pStyle w:val="4"/>
      </w:pPr>
      <w:r>
        <w:rPr>
          <w:rFonts w:ascii="仿宋_GB2312" w:hAnsi="仿宋_GB2312" w:eastAsia="仿宋_GB2312" w:cs="仿宋_GB2312"/>
        </w:rPr>
        <w:t>合同包7(陕西省韩城市三北工程林草湿荒一体化保护修复项目芝源林场退化林修复1标段):</w:t>
      </w:r>
    </w:p>
    <w:p w14:paraId="7764E4F6">
      <w:pPr>
        <w:pStyle w:val="4"/>
        <w:ind w:firstLine="630"/>
      </w:pPr>
      <w:r>
        <w:rPr>
          <w:rFonts w:ascii="仿宋_GB2312" w:hAnsi="仿宋_GB2312" w:eastAsia="仿宋_GB2312" w:cs="仿宋_GB2312"/>
        </w:rPr>
        <w:t>合同包预算金额：1,556,359.72元</w:t>
      </w:r>
    </w:p>
    <w:p w14:paraId="3BC6AD3A">
      <w:pPr>
        <w:pStyle w:val="4"/>
        <w:ind w:firstLine="630"/>
      </w:pPr>
      <w:r>
        <w:rPr>
          <w:rFonts w:ascii="仿宋_GB2312" w:hAnsi="仿宋_GB2312" w:eastAsia="仿宋_GB2312" w:cs="仿宋_GB2312"/>
        </w:rPr>
        <w:t>合同包最高限价：1,556,359.72元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238A1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79AED1">
            <w:pPr>
              <w:pStyle w:val="4"/>
            </w:pPr>
            <w:r>
              <w:rPr>
                <w:rFonts w:ascii="仿宋_GB2312" w:hAnsi="仿宋_GB2312" w:eastAsia="仿宋_GB2312" w:cs="仿宋_GB2312"/>
              </w:rPr>
              <w:t>品目号</w:t>
            </w:r>
          </w:p>
        </w:tc>
        <w:tc>
          <w:tcPr>
            <w:tcW w:w="1187" w:type="dxa"/>
          </w:tcPr>
          <w:p w14:paraId="5FF5F923">
            <w:pPr>
              <w:pStyle w:val="4"/>
            </w:pPr>
            <w:r>
              <w:rPr>
                <w:rFonts w:ascii="仿宋_GB2312" w:hAnsi="仿宋_GB2312" w:eastAsia="仿宋_GB2312" w:cs="仿宋_GB2312"/>
              </w:rPr>
              <w:t>品目名称</w:t>
            </w:r>
          </w:p>
        </w:tc>
        <w:tc>
          <w:tcPr>
            <w:tcW w:w="1187" w:type="dxa"/>
          </w:tcPr>
          <w:p w14:paraId="014AC6C8">
            <w:pPr>
              <w:pStyle w:val="4"/>
            </w:pPr>
            <w:r>
              <w:rPr>
                <w:rFonts w:ascii="仿宋_GB2312" w:hAnsi="仿宋_GB2312" w:eastAsia="仿宋_GB2312" w:cs="仿宋_GB2312"/>
              </w:rPr>
              <w:t>采购标的</w:t>
            </w:r>
          </w:p>
        </w:tc>
        <w:tc>
          <w:tcPr>
            <w:tcW w:w="1187" w:type="dxa"/>
          </w:tcPr>
          <w:p w14:paraId="521F0F97">
            <w:pPr>
              <w:pStyle w:val="4"/>
            </w:pPr>
            <w:r>
              <w:rPr>
                <w:rFonts w:ascii="仿宋_GB2312" w:hAnsi="仿宋_GB2312" w:eastAsia="仿宋_GB2312" w:cs="仿宋_GB2312"/>
              </w:rPr>
              <w:t>数量（单位）</w:t>
            </w:r>
          </w:p>
        </w:tc>
        <w:tc>
          <w:tcPr>
            <w:tcW w:w="1187" w:type="dxa"/>
          </w:tcPr>
          <w:p w14:paraId="4B775B47">
            <w:pPr>
              <w:pStyle w:val="4"/>
            </w:pPr>
            <w:r>
              <w:rPr>
                <w:rFonts w:ascii="仿宋_GB2312" w:hAnsi="仿宋_GB2312" w:eastAsia="仿宋_GB2312" w:cs="仿宋_GB2312"/>
              </w:rPr>
              <w:t>技术规格、参数及要求</w:t>
            </w:r>
          </w:p>
        </w:tc>
        <w:tc>
          <w:tcPr>
            <w:tcW w:w="1187" w:type="dxa"/>
          </w:tcPr>
          <w:p w14:paraId="7E800871">
            <w:pPr>
              <w:pStyle w:val="4"/>
            </w:pPr>
            <w:r>
              <w:rPr>
                <w:rFonts w:ascii="仿宋_GB2312" w:hAnsi="仿宋_GB2312" w:eastAsia="仿宋_GB2312" w:cs="仿宋_GB2312"/>
              </w:rPr>
              <w:t>品目预算(元)</w:t>
            </w:r>
          </w:p>
        </w:tc>
        <w:tc>
          <w:tcPr>
            <w:tcW w:w="1187" w:type="dxa"/>
          </w:tcPr>
          <w:p w14:paraId="3DE157F3">
            <w:pPr>
              <w:pStyle w:val="4"/>
            </w:pPr>
            <w:r>
              <w:rPr>
                <w:rFonts w:ascii="仿宋_GB2312" w:hAnsi="仿宋_GB2312" w:eastAsia="仿宋_GB2312" w:cs="仿宋_GB2312"/>
              </w:rPr>
              <w:t>最高限价(元)</w:t>
            </w:r>
          </w:p>
        </w:tc>
      </w:tr>
      <w:tr w14:paraId="12C2A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35A32B">
            <w:pPr>
              <w:pStyle w:val="4"/>
            </w:pPr>
            <w:r>
              <w:rPr>
                <w:rFonts w:ascii="仿宋_GB2312" w:hAnsi="仿宋_GB2312" w:eastAsia="仿宋_GB2312" w:cs="仿宋_GB2312"/>
              </w:rPr>
              <w:t>7-1</w:t>
            </w:r>
          </w:p>
        </w:tc>
        <w:tc>
          <w:tcPr>
            <w:tcW w:w="1187" w:type="dxa"/>
          </w:tcPr>
          <w:p w14:paraId="0B94D304">
            <w:pPr>
              <w:pStyle w:val="4"/>
            </w:pPr>
            <w:r>
              <w:rPr>
                <w:rFonts w:ascii="仿宋_GB2312" w:hAnsi="仿宋_GB2312" w:eastAsia="仿宋_GB2312" w:cs="仿宋_GB2312"/>
              </w:rPr>
              <w:t>其他农林牧渔业工程施工</w:t>
            </w:r>
          </w:p>
        </w:tc>
        <w:tc>
          <w:tcPr>
            <w:tcW w:w="1187" w:type="dxa"/>
          </w:tcPr>
          <w:p w14:paraId="41B68477">
            <w:pPr>
              <w:pStyle w:val="4"/>
            </w:pPr>
            <w:r>
              <w:rPr>
                <w:rFonts w:ascii="仿宋_GB2312" w:hAnsi="仿宋_GB2312" w:eastAsia="仿宋_GB2312" w:cs="仿宋_GB2312"/>
              </w:rPr>
              <w:t>陕西省韩城市三北工程林草湿荒一体化保护修复项目芝源林场退化林修复1标段</w:t>
            </w:r>
          </w:p>
        </w:tc>
        <w:tc>
          <w:tcPr>
            <w:tcW w:w="1187" w:type="dxa"/>
          </w:tcPr>
          <w:p w14:paraId="22DE40CB">
            <w:pPr>
              <w:pStyle w:val="4"/>
            </w:pPr>
            <w:r>
              <w:rPr>
                <w:rFonts w:ascii="仿宋_GB2312" w:hAnsi="仿宋_GB2312" w:eastAsia="仿宋_GB2312" w:cs="仿宋_GB2312"/>
              </w:rPr>
              <w:t>1(项)</w:t>
            </w:r>
          </w:p>
        </w:tc>
        <w:tc>
          <w:tcPr>
            <w:tcW w:w="1187" w:type="dxa"/>
          </w:tcPr>
          <w:p w14:paraId="241BFA78">
            <w:pPr>
              <w:pStyle w:val="4"/>
            </w:pPr>
            <w:r>
              <w:rPr>
                <w:rFonts w:ascii="仿宋_GB2312" w:hAnsi="仿宋_GB2312" w:eastAsia="仿宋_GB2312" w:cs="仿宋_GB2312"/>
              </w:rPr>
              <w:t>详见采购文件</w:t>
            </w:r>
          </w:p>
        </w:tc>
        <w:tc>
          <w:tcPr>
            <w:tcW w:w="1187" w:type="dxa"/>
          </w:tcPr>
          <w:p w14:paraId="3D1DDCDF">
            <w:pPr>
              <w:pStyle w:val="4"/>
            </w:pPr>
            <w:r>
              <w:rPr>
                <w:rFonts w:ascii="仿宋_GB2312" w:hAnsi="仿宋_GB2312" w:eastAsia="仿宋_GB2312" w:cs="仿宋_GB2312"/>
              </w:rPr>
              <w:t>1,556,359.72</w:t>
            </w:r>
          </w:p>
        </w:tc>
        <w:tc>
          <w:tcPr>
            <w:tcW w:w="1187" w:type="dxa"/>
          </w:tcPr>
          <w:p w14:paraId="03EDD1E9">
            <w:pPr>
              <w:pStyle w:val="4"/>
            </w:pPr>
            <w:r>
              <w:rPr>
                <w:rFonts w:ascii="仿宋_GB2312" w:hAnsi="仿宋_GB2312" w:eastAsia="仿宋_GB2312" w:cs="仿宋_GB2312"/>
              </w:rPr>
              <w:t>1,556,359.72</w:t>
            </w:r>
          </w:p>
        </w:tc>
      </w:tr>
    </w:tbl>
    <w:p w14:paraId="7CECF4B3">
      <w:pPr>
        <w:pStyle w:val="4"/>
      </w:pPr>
      <w:r>
        <w:rPr>
          <w:rFonts w:ascii="仿宋_GB2312" w:hAnsi="仿宋_GB2312" w:eastAsia="仿宋_GB2312" w:cs="仿宋_GB2312"/>
        </w:rPr>
        <w:t>本合同包不接受联合体投标</w:t>
      </w:r>
    </w:p>
    <w:p w14:paraId="0837EE13">
      <w:pPr>
        <w:pStyle w:val="4"/>
      </w:pPr>
      <w:r>
        <w:rPr>
          <w:rFonts w:ascii="仿宋_GB2312" w:hAnsi="仿宋_GB2312" w:eastAsia="仿宋_GB2312" w:cs="仿宋_GB2312"/>
        </w:rPr>
        <w:t>合同履行期限：自合同签订之日起18个月，其中包含管护期12个月。</w:t>
      </w:r>
    </w:p>
    <w:p w14:paraId="4B3D0AB6">
      <w:pPr>
        <w:pStyle w:val="4"/>
      </w:pPr>
      <w:r>
        <w:rPr>
          <w:rFonts w:ascii="仿宋_GB2312" w:hAnsi="仿宋_GB2312" w:eastAsia="仿宋_GB2312" w:cs="仿宋_GB2312"/>
        </w:rPr>
        <w:t>合同包8(陕西省韩城市三北工程林草湿荒一体化保护修复项目芝源林场退化林修复2标段):</w:t>
      </w:r>
    </w:p>
    <w:p w14:paraId="00BFAA93">
      <w:pPr>
        <w:pStyle w:val="4"/>
        <w:ind w:firstLine="630"/>
      </w:pPr>
      <w:r>
        <w:rPr>
          <w:rFonts w:ascii="仿宋_GB2312" w:hAnsi="仿宋_GB2312" w:eastAsia="仿宋_GB2312" w:cs="仿宋_GB2312"/>
        </w:rPr>
        <w:t>合同包预算金额：1,493,002.87元</w:t>
      </w:r>
    </w:p>
    <w:p w14:paraId="1D0089B7">
      <w:pPr>
        <w:pStyle w:val="4"/>
        <w:ind w:firstLine="630"/>
      </w:pPr>
      <w:r>
        <w:rPr>
          <w:rFonts w:ascii="仿宋_GB2312" w:hAnsi="仿宋_GB2312" w:eastAsia="仿宋_GB2312" w:cs="仿宋_GB2312"/>
        </w:rPr>
        <w:t>合同包最高限价：1,493,002.87元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1F0AF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10CA9409">
            <w:pPr>
              <w:pStyle w:val="4"/>
            </w:pPr>
            <w:r>
              <w:rPr>
                <w:rFonts w:ascii="仿宋_GB2312" w:hAnsi="仿宋_GB2312" w:eastAsia="仿宋_GB2312" w:cs="仿宋_GB2312"/>
              </w:rPr>
              <w:t>品目号</w:t>
            </w:r>
          </w:p>
        </w:tc>
        <w:tc>
          <w:tcPr>
            <w:tcW w:w="1187" w:type="dxa"/>
          </w:tcPr>
          <w:p w14:paraId="0BB70A46">
            <w:pPr>
              <w:pStyle w:val="4"/>
            </w:pPr>
            <w:r>
              <w:rPr>
                <w:rFonts w:ascii="仿宋_GB2312" w:hAnsi="仿宋_GB2312" w:eastAsia="仿宋_GB2312" w:cs="仿宋_GB2312"/>
              </w:rPr>
              <w:t>品目名称</w:t>
            </w:r>
          </w:p>
        </w:tc>
        <w:tc>
          <w:tcPr>
            <w:tcW w:w="1187" w:type="dxa"/>
          </w:tcPr>
          <w:p w14:paraId="446810B4">
            <w:pPr>
              <w:pStyle w:val="4"/>
            </w:pPr>
            <w:r>
              <w:rPr>
                <w:rFonts w:ascii="仿宋_GB2312" w:hAnsi="仿宋_GB2312" w:eastAsia="仿宋_GB2312" w:cs="仿宋_GB2312"/>
              </w:rPr>
              <w:t>采购标的</w:t>
            </w:r>
          </w:p>
        </w:tc>
        <w:tc>
          <w:tcPr>
            <w:tcW w:w="1187" w:type="dxa"/>
          </w:tcPr>
          <w:p w14:paraId="34486C63">
            <w:pPr>
              <w:pStyle w:val="4"/>
            </w:pPr>
            <w:r>
              <w:rPr>
                <w:rFonts w:ascii="仿宋_GB2312" w:hAnsi="仿宋_GB2312" w:eastAsia="仿宋_GB2312" w:cs="仿宋_GB2312"/>
              </w:rPr>
              <w:t>数量（单位）</w:t>
            </w:r>
          </w:p>
        </w:tc>
        <w:tc>
          <w:tcPr>
            <w:tcW w:w="1187" w:type="dxa"/>
          </w:tcPr>
          <w:p w14:paraId="06CC9B4B">
            <w:pPr>
              <w:pStyle w:val="4"/>
            </w:pPr>
            <w:r>
              <w:rPr>
                <w:rFonts w:ascii="仿宋_GB2312" w:hAnsi="仿宋_GB2312" w:eastAsia="仿宋_GB2312" w:cs="仿宋_GB2312"/>
              </w:rPr>
              <w:t>技术规格、参数及要求</w:t>
            </w:r>
          </w:p>
        </w:tc>
        <w:tc>
          <w:tcPr>
            <w:tcW w:w="1187" w:type="dxa"/>
          </w:tcPr>
          <w:p w14:paraId="1AD4B52B">
            <w:pPr>
              <w:pStyle w:val="4"/>
            </w:pPr>
            <w:r>
              <w:rPr>
                <w:rFonts w:ascii="仿宋_GB2312" w:hAnsi="仿宋_GB2312" w:eastAsia="仿宋_GB2312" w:cs="仿宋_GB2312"/>
              </w:rPr>
              <w:t>品目预算(元)</w:t>
            </w:r>
          </w:p>
        </w:tc>
        <w:tc>
          <w:tcPr>
            <w:tcW w:w="1187" w:type="dxa"/>
          </w:tcPr>
          <w:p w14:paraId="3B665B2F">
            <w:pPr>
              <w:pStyle w:val="4"/>
            </w:pPr>
            <w:r>
              <w:rPr>
                <w:rFonts w:ascii="仿宋_GB2312" w:hAnsi="仿宋_GB2312" w:eastAsia="仿宋_GB2312" w:cs="仿宋_GB2312"/>
              </w:rPr>
              <w:t>最高限价(元)</w:t>
            </w:r>
          </w:p>
        </w:tc>
      </w:tr>
      <w:tr w14:paraId="4F046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DA20EC6">
            <w:pPr>
              <w:pStyle w:val="4"/>
            </w:pPr>
            <w:r>
              <w:rPr>
                <w:rFonts w:ascii="仿宋_GB2312" w:hAnsi="仿宋_GB2312" w:eastAsia="仿宋_GB2312" w:cs="仿宋_GB2312"/>
              </w:rPr>
              <w:t>8-1</w:t>
            </w:r>
          </w:p>
        </w:tc>
        <w:tc>
          <w:tcPr>
            <w:tcW w:w="1187" w:type="dxa"/>
          </w:tcPr>
          <w:p w14:paraId="1BDD4297">
            <w:pPr>
              <w:pStyle w:val="4"/>
            </w:pPr>
            <w:r>
              <w:rPr>
                <w:rFonts w:ascii="仿宋_GB2312" w:hAnsi="仿宋_GB2312" w:eastAsia="仿宋_GB2312" w:cs="仿宋_GB2312"/>
              </w:rPr>
              <w:t>其他农林牧渔业工程施工</w:t>
            </w:r>
          </w:p>
        </w:tc>
        <w:tc>
          <w:tcPr>
            <w:tcW w:w="1187" w:type="dxa"/>
          </w:tcPr>
          <w:p w14:paraId="24A5DF13">
            <w:pPr>
              <w:pStyle w:val="4"/>
            </w:pPr>
            <w:r>
              <w:rPr>
                <w:rFonts w:ascii="仿宋_GB2312" w:hAnsi="仿宋_GB2312" w:eastAsia="仿宋_GB2312" w:cs="仿宋_GB2312"/>
              </w:rPr>
              <w:t>陕西省韩城市三北工程林草湿荒一体化保护修复项目芝源林场退化林修复2标段</w:t>
            </w:r>
          </w:p>
        </w:tc>
        <w:tc>
          <w:tcPr>
            <w:tcW w:w="1187" w:type="dxa"/>
          </w:tcPr>
          <w:p w14:paraId="27E2188E">
            <w:pPr>
              <w:pStyle w:val="4"/>
            </w:pPr>
            <w:r>
              <w:rPr>
                <w:rFonts w:ascii="仿宋_GB2312" w:hAnsi="仿宋_GB2312" w:eastAsia="仿宋_GB2312" w:cs="仿宋_GB2312"/>
              </w:rPr>
              <w:t>1(项)</w:t>
            </w:r>
          </w:p>
        </w:tc>
        <w:tc>
          <w:tcPr>
            <w:tcW w:w="1187" w:type="dxa"/>
          </w:tcPr>
          <w:p w14:paraId="36CC2A77">
            <w:pPr>
              <w:pStyle w:val="4"/>
            </w:pPr>
            <w:r>
              <w:rPr>
                <w:rFonts w:ascii="仿宋_GB2312" w:hAnsi="仿宋_GB2312" w:eastAsia="仿宋_GB2312" w:cs="仿宋_GB2312"/>
              </w:rPr>
              <w:t>详见采购文件</w:t>
            </w:r>
          </w:p>
        </w:tc>
        <w:tc>
          <w:tcPr>
            <w:tcW w:w="1187" w:type="dxa"/>
          </w:tcPr>
          <w:p w14:paraId="6C9974BC">
            <w:pPr>
              <w:pStyle w:val="4"/>
            </w:pPr>
            <w:r>
              <w:rPr>
                <w:rFonts w:ascii="仿宋_GB2312" w:hAnsi="仿宋_GB2312" w:eastAsia="仿宋_GB2312" w:cs="仿宋_GB2312"/>
              </w:rPr>
              <w:t>1,493,002.87</w:t>
            </w:r>
          </w:p>
        </w:tc>
        <w:tc>
          <w:tcPr>
            <w:tcW w:w="1187" w:type="dxa"/>
          </w:tcPr>
          <w:p w14:paraId="5C479CF1">
            <w:pPr>
              <w:pStyle w:val="4"/>
            </w:pPr>
            <w:r>
              <w:rPr>
                <w:rFonts w:ascii="仿宋_GB2312" w:hAnsi="仿宋_GB2312" w:eastAsia="仿宋_GB2312" w:cs="仿宋_GB2312"/>
              </w:rPr>
              <w:t>1,493,002.87</w:t>
            </w:r>
          </w:p>
        </w:tc>
      </w:tr>
    </w:tbl>
    <w:p w14:paraId="68C18A19">
      <w:pPr>
        <w:pStyle w:val="4"/>
      </w:pPr>
      <w:r>
        <w:rPr>
          <w:rFonts w:ascii="仿宋_GB2312" w:hAnsi="仿宋_GB2312" w:eastAsia="仿宋_GB2312" w:cs="仿宋_GB2312"/>
        </w:rPr>
        <w:t>本合同包不接受联合体投标</w:t>
      </w:r>
    </w:p>
    <w:p w14:paraId="683CDD29">
      <w:pPr>
        <w:pStyle w:val="4"/>
      </w:pPr>
      <w:r>
        <w:rPr>
          <w:rFonts w:ascii="仿宋_GB2312" w:hAnsi="仿宋_GB2312" w:eastAsia="仿宋_GB2312" w:cs="仿宋_GB2312"/>
        </w:rPr>
        <w:t>合同履行期限：自合同签订之日起18个月，其中包含管护期12个月。</w:t>
      </w:r>
    </w:p>
    <w:p w14:paraId="590F1D8D">
      <w:pPr>
        <w:pStyle w:val="4"/>
        <w:outlineLvl w:val="3"/>
      </w:pPr>
      <w:r>
        <w:rPr>
          <w:rFonts w:ascii="仿宋_GB2312" w:hAnsi="仿宋_GB2312" w:eastAsia="仿宋_GB2312" w:cs="仿宋_GB2312"/>
          <w:b/>
          <w:sz w:val="24"/>
        </w:rPr>
        <w:t>二、申请人的资格要求：</w:t>
      </w:r>
    </w:p>
    <w:p w14:paraId="4657FCF9">
      <w:pPr>
        <w:pStyle w:val="4"/>
      </w:pPr>
      <w:r>
        <w:rPr>
          <w:rFonts w:ascii="仿宋_GB2312" w:hAnsi="仿宋_GB2312" w:eastAsia="仿宋_GB2312" w:cs="仿宋_GB2312"/>
        </w:rPr>
        <w:t>1.满足《中华人民共和国政府采购法》第二十二条规定;</w:t>
      </w:r>
    </w:p>
    <w:p w14:paraId="44A8F46E">
      <w:pPr>
        <w:pStyle w:val="4"/>
      </w:pPr>
      <w:r>
        <w:rPr>
          <w:rFonts w:ascii="仿宋_GB2312" w:hAnsi="仿宋_GB2312" w:eastAsia="仿宋_GB2312" w:cs="仿宋_GB2312"/>
        </w:rPr>
        <w:t>2.落实政府采购政策需满足的资格要求：</w:t>
      </w:r>
    </w:p>
    <w:p w14:paraId="54C165C6">
      <w:pPr>
        <w:pStyle w:val="4"/>
      </w:pPr>
      <w:r>
        <w:rPr>
          <w:rFonts w:ascii="仿宋_GB2312" w:hAnsi="仿宋_GB2312" w:eastAsia="仿宋_GB2312" w:cs="仿宋_GB2312"/>
        </w:rPr>
        <w:t>合同包1(韩城市2024年“三北”工程林草湿荒一体化保护修复（退化湿地修复）项目)落实政府采购政策需满足的资格要求如下:</w:t>
      </w:r>
    </w:p>
    <w:p w14:paraId="28F7C89E">
      <w:pPr>
        <w:pStyle w:val="4"/>
        <w:ind w:left="480"/>
      </w:pPr>
      <w:r>
        <w:rPr>
          <w:rFonts w:ascii="仿宋_GB2312" w:hAnsi="仿宋_GB2312" w:eastAsia="仿宋_GB2312" w:cs="仿宋_GB2312"/>
        </w:rPr>
        <w:t>本项目专门面向中小企业采购（残疾人福利性单位及监狱企业视同小型、微型企业）。</w:t>
      </w:r>
    </w:p>
    <w:p w14:paraId="08604E1B">
      <w:pPr>
        <w:pStyle w:val="4"/>
      </w:pPr>
      <w:r>
        <w:rPr>
          <w:rFonts w:ascii="仿宋_GB2312" w:hAnsi="仿宋_GB2312" w:eastAsia="仿宋_GB2312" w:cs="仿宋_GB2312"/>
        </w:rPr>
        <w:t>合同包2(陕西省韩城市三北工程林草湿荒一体化保护修复项目雷寺庄林场森林抚育)落实政府采购政策需满足的资格要求如下:</w:t>
      </w:r>
    </w:p>
    <w:p w14:paraId="214BDE23">
      <w:pPr>
        <w:pStyle w:val="4"/>
        <w:ind w:left="480"/>
      </w:pPr>
      <w:r>
        <w:rPr>
          <w:rFonts w:ascii="仿宋_GB2312" w:hAnsi="仿宋_GB2312" w:eastAsia="仿宋_GB2312" w:cs="仿宋_GB2312"/>
        </w:rPr>
        <w:t>本项目专门面向中小企业采购（残疾人福利性单位及监狱企业视同小型、微型企业）。</w:t>
      </w:r>
    </w:p>
    <w:p w14:paraId="688A4D0A">
      <w:pPr>
        <w:pStyle w:val="4"/>
      </w:pPr>
      <w:r>
        <w:rPr>
          <w:rFonts w:ascii="仿宋_GB2312" w:hAnsi="仿宋_GB2312" w:eastAsia="仿宋_GB2312" w:cs="仿宋_GB2312"/>
        </w:rPr>
        <w:t>合同包3(陕西省韩城市三北工程林草湿荒一体化保护修复项目雷寺庄林场退化林修复1标段)落实政府采购政策需满足的资格要求如下:</w:t>
      </w:r>
    </w:p>
    <w:p w14:paraId="6473BAB3">
      <w:pPr>
        <w:pStyle w:val="4"/>
        <w:ind w:left="480"/>
      </w:pPr>
      <w:r>
        <w:rPr>
          <w:rFonts w:ascii="仿宋_GB2312" w:hAnsi="仿宋_GB2312" w:eastAsia="仿宋_GB2312" w:cs="仿宋_GB2312"/>
        </w:rPr>
        <w:t>本项目专门面向中小企业采购（残疾人福利性单位及监狱企业视同小型、微型企业）。</w:t>
      </w:r>
    </w:p>
    <w:p w14:paraId="79DADA89">
      <w:pPr>
        <w:pStyle w:val="4"/>
      </w:pPr>
      <w:r>
        <w:rPr>
          <w:rFonts w:ascii="仿宋_GB2312" w:hAnsi="仿宋_GB2312" w:eastAsia="仿宋_GB2312" w:cs="仿宋_GB2312"/>
        </w:rPr>
        <w:t>合同包4(陕西省韩城市三北工程林草湿荒一体化保护修复项目雷寺庄林场退化林修复2标段)落实政府采购政策需满足的资格要求如下:</w:t>
      </w:r>
    </w:p>
    <w:p w14:paraId="05B79414">
      <w:pPr>
        <w:pStyle w:val="4"/>
        <w:ind w:left="480"/>
      </w:pPr>
      <w:r>
        <w:rPr>
          <w:rFonts w:ascii="仿宋_GB2312" w:hAnsi="仿宋_GB2312" w:eastAsia="仿宋_GB2312" w:cs="仿宋_GB2312"/>
        </w:rPr>
        <w:t>本项目专门面向中小企业采购（残疾人福利性单位及监狱企业视同小型、微型企业）。</w:t>
      </w:r>
    </w:p>
    <w:p w14:paraId="31D9CB20">
      <w:pPr>
        <w:pStyle w:val="4"/>
      </w:pPr>
      <w:r>
        <w:rPr>
          <w:rFonts w:ascii="仿宋_GB2312" w:hAnsi="仿宋_GB2312" w:eastAsia="仿宋_GB2312" w:cs="仿宋_GB2312"/>
        </w:rPr>
        <w:t>合同包5(陕西省韩城市三北工程林草湿荒一体化保护修复项目薛峰林场森林抚育)落实政府采购政策需满足的资格要求如下:</w:t>
      </w:r>
    </w:p>
    <w:p w14:paraId="667FCEAD">
      <w:pPr>
        <w:pStyle w:val="4"/>
        <w:ind w:left="480"/>
      </w:pPr>
      <w:r>
        <w:rPr>
          <w:rFonts w:ascii="仿宋_GB2312" w:hAnsi="仿宋_GB2312" w:eastAsia="仿宋_GB2312" w:cs="仿宋_GB2312"/>
        </w:rPr>
        <w:t>本项目专门面向中小企业采购（残疾人福利性单位及监狱企业视同小型、微型企业）。</w:t>
      </w:r>
    </w:p>
    <w:p w14:paraId="174A7940">
      <w:pPr>
        <w:pStyle w:val="4"/>
      </w:pPr>
      <w:r>
        <w:rPr>
          <w:rFonts w:ascii="仿宋_GB2312" w:hAnsi="仿宋_GB2312" w:eastAsia="仿宋_GB2312" w:cs="仿宋_GB2312"/>
        </w:rPr>
        <w:t>合同包6(陕西省韩城市三北工程林草湿荒一体化保护修复项目芝源林场森林抚育)落实政府采购政策需满足的资格要求如下:</w:t>
      </w:r>
    </w:p>
    <w:p w14:paraId="19154492">
      <w:pPr>
        <w:pStyle w:val="4"/>
        <w:ind w:left="480"/>
      </w:pPr>
      <w:r>
        <w:rPr>
          <w:rFonts w:ascii="仿宋_GB2312" w:hAnsi="仿宋_GB2312" w:eastAsia="仿宋_GB2312" w:cs="仿宋_GB2312"/>
        </w:rPr>
        <w:t>本项目专门面向中小企业采购（残疾人福利性单位及监狱企业视同小型、微型企业）。</w:t>
      </w:r>
    </w:p>
    <w:p w14:paraId="7491A228">
      <w:pPr>
        <w:pStyle w:val="4"/>
      </w:pPr>
      <w:r>
        <w:rPr>
          <w:rFonts w:ascii="仿宋_GB2312" w:hAnsi="仿宋_GB2312" w:eastAsia="仿宋_GB2312" w:cs="仿宋_GB2312"/>
        </w:rPr>
        <w:t>合同包7(陕西省韩城市三北工程林草湿荒一体化保护修复项目芝源林场退化林修复1标段)落实政府采购政策需满足的资格要求如下:</w:t>
      </w:r>
    </w:p>
    <w:p w14:paraId="65F258D6">
      <w:pPr>
        <w:pStyle w:val="4"/>
        <w:ind w:left="480"/>
      </w:pPr>
      <w:r>
        <w:rPr>
          <w:rFonts w:ascii="仿宋_GB2312" w:hAnsi="仿宋_GB2312" w:eastAsia="仿宋_GB2312" w:cs="仿宋_GB2312"/>
        </w:rPr>
        <w:t>本项目专门面向中小企业采购（残疾人福利性单位及监狱企业视同小型、微型企业）。</w:t>
      </w:r>
    </w:p>
    <w:p w14:paraId="3E06825B">
      <w:pPr>
        <w:pStyle w:val="4"/>
      </w:pPr>
      <w:r>
        <w:rPr>
          <w:rFonts w:ascii="仿宋_GB2312" w:hAnsi="仿宋_GB2312" w:eastAsia="仿宋_GB2312" w:cs="仿宋_GB2312"/>
        </w:rPr>
        <w:t>合同包8(陕西省韩城市三北工程林草湿荒一体化保护修复项目芝源林场退化林修复2标段)落实政府采购政策需满足的资格要求如下:</w:t>
      </w:r>
    </w:p>
    <w:p w14:paraId="3CE4692C">
      <w:pPr>
        <w:pStyle w:val="4"/>
        <w:ind w:left="480"/>
      </w:pPr>
      <w:r>
        <w:rPr>
          <w:rFonts w:ascii="仿宋_GB2312" w:hAnsi="仿宋_GB2312" w:eastAsia="仿宋_GB2312" w:cs="仿宋_GB2312"/>
        </w:rPr>
        <w:t>本项目专门面向中小企业采购（残疾人福利性单位及监狱企业视同小型、微型企业）。</w:t>
      </w:r>
    </w:p>
    <w:p w14:paraId="4D19D4B7">
      <w:pPr>
        <w:pStyle w:val="4"/>
      </w:pPr>
      <w:r>
        <w:rPr>
          <w:rFonts w:ascii="仿宋_GB2312" w:hAnsi="仿宋_GB2312" w:eastAsia="仿宋_GB2312" w:cs="仿宋_GB2312"/>
        </w:rPr>
        <w:t>3.本项目的特定资格要求：</w:t>
      </w:r>
    </w:p>
    <w:p w14:paraId="2B2CCC45">
      <w:pPr>
        <w:pStyle w:val="4"/>
      </w:pPr>
      <w:r>
        <w:rPr>
          <w:rFonts w:ascii="仿宋_GB2312" w:hAnsi="仿宋_GB2312" w:eastAsia="仿宋_GB2312" w:cs="仿宋_GB2312"/>
        </w:rPr>
        <w:t>合同包1(韩城市2024年“三北”工程林草湿荒一体化保护修复（退化湿地修复）项目)特定资格要求如下:</w:t>
      </w:r>
    </w:p>
    <w:p w14:paraId="5592C35D">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707F7956">
      <w:pPr>
        <w:pStyle w:val="4"/>
      </w:pPr>
      <w:r>
        <w:rPr>
          <w:rFonts w:ascii="仿宋_GB2312" w:hAnsi="仿宋_GB2312" w:eastAsia="仿宋_GB2312" w:cs="仿宋_GB2312"/>
        </w:rPr>
        <w:t>合同包2(陕西省韩城市三北工程林草湿荒一体化保护修复项目雷寺庄林场森林抚育)特定资格要求如下:</w:t>
      </w:r>
    </w:p>
    <w:p w14:paraId="306C2AF0">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3DA93C38">
      <w:pPr>
        <w:pStyle w:val="4"/>
      </w:pPr>
      <w:r>
        <w:rPr>
          <w:rFonts w:ascii="仿宋_GB2312" w:hAnsi="仿宋_GB2312" w:eastAsia="仿宋_GB2312" w:cs="仿宋_GB2312"/>
        </w:rPr>
        <w:t>合同包3(陕西省韩城市三北工程林草湿荒一体化保护修复项目雷寺庄林场退化林修复1标段)特定资格要求如下:</w:t>
      </w:r>
    </w:p>
    <w:p w14:paraId="5E9B2710">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3DDBE616">
      <w:pPr>
        <w:pStyle w:val="4"/>
      </w:pPr>
      <w:r>
        <w:rPr>
          <w:rFonts w:ascii="仿宋_GB2312" w:hAnsi="仿宋_GB2312" w:eastAsia="仿宋_GB2312" w:cs="仿宋_GB2312"/>
        </w:rPr>
        <w:t>合同包4(陕西省韩城市三北工程林草湿荒一体化保护修复项目雷寺庄林场退化林修复2标段)特定资格要求如下:</w:t>
      </w:r>
    </w:p>
    <w:p w14:paraId="295CF376">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3475D21B">
      <w:pPr>
        <w:pStyle w:val="4"/>
      </w:pPr>
      <w:r>
        <w:rPr>
          <w:rFonts w:ascii="仿宋_GB2312" w:hAnsi="仿宋_GB2312" w:eastAsia="仿宋_GB2312" w:cs="仿宋_GB2312"/>
        </w:rPr>
        <w:t>合同包5(陕西省韩城市三北工程林草湿荒一体化保护修复项目薛峰林场森林抚育)特定资格要求如下:</w:t>
      </w:r>
    </w:p>
    <w:p w14:paraId="16FC27D8">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58A22BDB">
      <w:pPr>
        <w:pStyle w:val="4"/>
      </w:pPr>
      <w:r>
        <w:rPr>
          <w:rFonts w:ascii="仿宋_GB2312" w:hAnsi="仿宋_GB2312" w:eastAsia="仿宋_GB2312" w:cs="仿宋_GB2312"/>
        </w:rPr>
        <w:t>合同包6(陕西省韩城市三北工程林草湿荒一体化保护修复项目芝源林场森林抚育)特定资格要求如下:</w:t>
      </w:r>
    </w:p>
    <w:p w14:paraId="748ABCAB">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305AF65D">
      <w:pPr>
        <w:pStyle w:val="4"/>
      </w:pPr>
      <w:r>
        <w:rPr>
          <w:rFonts w:ascii="仿宋_GB2312" w:hAnsi="仿宋_GB2312" w:eastAsia="仿宋_GB2312" w:cs="仿宋_GB2312"/>
        </w:rPr>
        <w:t>合同包7(陕西省韩城市三北工程林草湿荒一体化保护修复项目芝源林场退化林修复1标段)特定资格要求如下:</w:t>
      </w:r>
    </w:p>
    <w:p w14:paraId="2FB5A3C6">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53CC6F53">
      <w:pPr>
        <w:pStyle w:val="4"/>
      </w:pPr>
      <w:r>
        <w:rPr>
          <w:rFonts w:ascii="仿宋_GB2312" w:hAnsi="仿宋_GB2312" w:eastAsia="仿宋_GB2312" w:cs="仿宋_GB2312"/>
        </w:rPr>
        <w:t>合同包8(陕西省韩城市三北工程林草湿荒一体化保护修复项目芝源林场退化林修复2标段)特定资格要求如下:</w:t>
      </w:r>
    </w:p>
    <w:p w14:paraId="00A7397E">
      <w:pPr>
        <w:pStyle w:val="4"/>
        <w:ind w:left="480"/>
      </w:pPr>
      <w:r>
        <w:rPr>
          <w:rFonts w:ascii="仿宋_GB2312" w:hAnsi="仿宋_GB2312" w:eastAsia="仿宋_GB2312" w:cs="仿宋_GB2312"/>
        </w:rPr>
        <w:t>（1）有效的主体资格证明：具有独立承担民事责任能力的法人、其他组织或自然人，并出具合法有效的相关证明材料；</w:t>
      </w:r>
      <w:r>
        <w:br w:type="textWrapping"/>
      </w:r>
      <w:r>
        <w:rPr>
          <w:rFonts w:ascii="仿宋_GB2312" w:hAnsi="仿宋_GB2312" w:eastAsia="仿宋_GB2312" w:cs="仿宋_GB2312"/>
        </w:rPr>
        <w:t>（2）财务状况报告：提供2023或2024年的财务审计报告（成立时间至提交投标文件截止时间不足一年的可提供成立后任意时段的资产负债表）或其基本存款账户开户银行出具的资信证明及基本存款账户开户许可证（基本账户存款信息）；</w:t>
      </w:r>
      <w:r>
        <w:br w:type="textWrapping"/>
      </w:r>
      <w:r>
        <w:rPr>
          <w:rFonts w:ascii="仿宋_GB2312" w:hAnsi="仿宋_GB2312" w:eastAsia="仿宋_GB2312" w:cs="仿宋_GB2312"/>
        </w:rPr>
        <w:t>（3）税收缴纳证明：提供2024年至今已缴纳的1个月的纳税证明或完税证明，依法免税的单位应提供相关证明材料；</w:t>
      </w:r>
      <w:r>
        <w:br w:type="textWrapping"/>
      </w:r>
      <w:r>
        <w:rPr>
          <w:rFonts w:ascii="仿宋_GB2312" w:hAnsi="仿宋_GB2312" w:eastAsia="仿宋_GB2312" w:cs="仿宋_GB2312"/>
        </w:rPr>
        <w:t>（4）社会保障资金缴纳证明：提供2024年至今已缴纳的1个月的社会保障资金缴存单据或社保机构开具的社会保险参保缴费情况证明，依法不需要缴纳社会保障资金的单位应提供相关证明材料；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（5）提供具有履行合同所必需的设备和专业技术能力的承诺；</w:t>
      </w:r>
      <w:r>
        <w:br w:type="textWrapping"/>
      </w:r>
      <w:r>
        <w:rPr>
          <w:rFonts w:ascii="仿宋_GB2312" w:hAnsi="仿宋_GB2312" w:eastAsia="仿宋_GB2312" w:cs="仿宋_GB2312"/>
        </w:rPr>
        <w:t>（6）参加政府采购活动前三年内，在经营活动中没有重大违法记录的书面声明（成立时间至提交投标文件截止时间不足三年的可提供成立至今的书面声明）；</w:t>
      </w:r>
      <w:r>
        <w:br w:type="textWrapping"/>
      </w:r>
      <w:r>
        <w:rPr>
          <w:rFonts w:ascii="仿宋_GB2312" w:hAnsi="仿宋_GB2312" w:eastAsia="仿宋_GB2312" w:cs="仿宋_GB2312"/>
        </w:rPr>
        <w:t>（7）法定代表人授权书及被授权人身份证（法定代表人直接参加投标的须提供其法人身份证），非法人单位参照执行；</w:t>
      </w:r>
      <w:r>
        <w:br w:type="textWrapping"/>
      </w: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投标文件递交截止之时）；</w:t>
      </w:r>
      <w:r>
        <w:br w:type="textWrapping"/>
      </w:r>
      <w:r>
        <w:rPr>
          <w:rFonts w:ascii="仿宋_GB2312" w:hAnsi="仿宋_GB2312" w:eastAsia="仿宋_GB2312" w:cs="仿宋_GB2312"/>
        </w:rPr>
        <w:t>（9）其他要求：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w:t>
      </w:r>
      <w:r>
        <w:br w:type="textWrapping"/>
      </w:r>
      <w:r>
        <w:rPr>
          <w:rFonts w:ascii="仿宋_GB2312" w:hAnsi="仿宋_GB2312" w:eastAsia="仿宋_GB2312" w:cs="仿宋_GB2312"/>
        </w:rPr>
        <w:t>（10）是否接受联合体投标：本合同包不接受联合体投标，提供非联合体投标声明；</w:t>
      </w:r>
      <w:r>
        <w:br w:type="textWrapping"/>
      </w:r>
      <w:r>
        <w:rPr>
          <w:rFonts w:ascii="仿宋_GB2312" w:hAnsi="仿宋_GB2312" w:eastAsia="仿宋_GB2312" w:cs="仿宋_GB2312"/>
        </w:rPr>
        <w:t>（11）本项目为专门面向中小企业采购（提供中小企业声明函或监狱企业的证明文件或残疾人福利性单位声明函）。</w:t>
      </w:r>
    </w:p>
    <w:p w14:paraId="15770D50">
      <w:pPr>
        <w:pStyle w:val="4"/>
        <w:outlineLvl w:val="3"/>
      </w:pPr>
      <w:r>
        <w:rPr>
          <w:rFonts w:ascii="仿宋_GB2312" w:hAnsi="仿宋_GB2312" w:eastAsia="仿宋_GB2312" w:cs="仿宋_GB2312"/>
          <w:b/>
          <w:sz w:val="24"/>
        </w:rPr>
        <w:t>三、获取招标文件</w:t>
      </w:r>
    </w:p>
    <w:p w14:paraId="50C7C420">
      <w:pPr>
        <w:pStyle w:val="4"/>
      </w:pPr>
      <w:r>
        <w:rPr>
          <w:rFonts w:ascii="仿宋_GB2312" w:hAnsi="仿宋_GB2312" w:eastAsia="仿宋_GB2312" w:cs="仿宋_GB2312"/>
        </w:rPr>
        <w:t>时间：2025年05月19日至2025年05月23日，每天上午09:00:00至12:00:00，下午14:00:00至17:00:00（北京时间）</w:t>
      </w:r>
    </w:p>
    <w:p w14:paraId="75F30C24">
      <w:pPr>
        <w:pStyle w:val="4"/>
      </w:pPr>
      <w:r>
        <w:rPr>
          <w:rFonts w:ascii="仿宋_GB2312" w:hAnsi="仿宋_GB2312" w:eastAsia="仿宋_GB2312" w:cs="仿宋_GB2312"/>
        </w:rPr>
        <w:t>途径：陕西省西安市未央区未央路109号万象未央1号楼506室</w:t>
      </w:r>
    </w:p>
    <w:p w14:paraId="5E17D05D">
      <w:pPr>
        <w:pStyle w:val="4"/>
      </w:pPr>
      <w:r>
        <w:rPr>
          <w:rFonts w:ascii="仿宋_GB2312" w:hAnsi="仿宋_GB2312" w:eastAsia="仿宋_GB2312" w:cs="仿宋_GB2312"/>
        </w:rPr>
        <w:t>方式：现场获取</w:t>
      </w:r>
    </w:p>
    <w:p w14:paraId="6725CF11">
      <w:pPr>
        <w:pStyle w:val="4"/>
      </w:pPr>
      <w:r>
        <w:rPr>
          <w:rFonts w:ascii="仿宋_GB2312" w:hAnsi="仿宋_GB2312" w:eastAsia="仿宋_GB2312" w:cs="仿宋_GB2312"/>
        </w:rPr>
        <w:t>售价：0元</w:t>
      </w:r>
    </w:p>
    <w:p w14:paraId="061BDBA3">
      <w:pPr>
        <w:pStyle w:val="4"/>
        <w:outlineLvl w:val="3"/>
      </w:pPr>
      <w:r>
        <w:rPr>
          <w:rFonts w:ascii="仿宋_GB2312" w:hAnsi="仿宋_GB2312" w:eastAsia="仿宋_GB2312" w:cs="仿宋_GB2312"/>
          <w:b/>
          <w:sz w:val="24"/>
        </w:rPr>
        <w:t>四、提交投标文件截止时间、开标时间和地点</w:t>
      </w:r>
    </w:p>
    <w:p w14:paraId="6787A90A">
      <w:pPr>
        <w:pStyle w:val="4"/>
      </w:pPr>
      <w:r>
        <w:rPr>
          <w:rFonts w:ascii="仿宋_GB2312" w:hAnsi="仿宋_GB2312" w:eastAsia="仿宋_GB2312" w:cs="仿宋_GB2312"/>
        </w:rPr>
        <w:t>时间：2025年06月12日09时00分00秒（北京时间）</w:t>
      </w:r>
    </w:p>
    <w:p w14:paraId="6131AD62">
      <w:pPr>
        <w:pStyle w:val="4"/>
      </w:pPr>
      <w:r>
        <w:rPr>
          <w:rFonts w:ascii="仿宋_GB2312" w:hAnsi="仿宋_GB2312" w:eastAsia="仿宋_GB2312" w:cs="仿宋_GB2312"/>
        </w:rPr>
        <w:t>提交投标文件地点：渭南市公共资源交易中心开标二室（渭南市综合服务中心西配楼北门一楼）</w:t>
      </w:r>
    </w:p>
    <w:p w14:paraId="075D2930">
      <w:pPr>
        <w:pStyle w:val="4"/>
      </w:pPr>
      <w:r>
        <w:rPr>
          <w:rFonts w:ascii="仿宋_GB2312" w:hAnsi="仿宋_GB2312" w:eastAsia="仿宋_GB2312" w:cs="仿宋_GB2312"/>
        </w:rPr>
        <w:t>开标地点：渭南市公共资源交易中心开标二室（渭南市综合服务中心西配楼北门一楼）</w:t>
      </w:r>
    </w:p>
    <w:p w14:paraId="1DAB06C2">
      <w:pPr>
        <w:pStyle w:val="4"/>
        <w:outlineLvl w:val="3"/>
      </w:pPr>
      <w:r>
        <w:rPr>
          <w:rFonts w:ascii="仿宋_GB2312" w:hAnsi="仿宋_GB2312" w:eastAsia="仿宋_GB2312" w:cs="仿宋_GB2312"/>
          <w:b/>
          <w:sz w:val="24"/>
        </w:rPr>
        <w:t>五、公告期限</w:t>
      </w:r>
    </w:p>
    <w:p w14:paraId="64A158A9">
      <w:pPr>
        <w:pStyle w:val="4"/>
      </w:pPr>
      <w:r>
        <w:rPr>
          <w:rFonts w:ascii="仿宋_GB2312" w:hAnsi="仿宋_GB2312" w:eastAsia="仿宋_GB2312" w:cs="仿宋_GB2312"/>
        </w:rPr>
        <w:t>自本公告发布之日起5个工作日。</w:t>
      </w:r>
    </w:p>
    <w:p w14:paraId="55E43876">
      <w:pPr>
        <w:pStyle w:val="4"/>
        <w:outlineLvl w:val="3"/>
      </w:pPr>
      <w:r>
        <w:rPr>
          <w:rFonts w:ascii="仿宋_GB2312" w:hAnsi="仿宋_GB2312" w:eastAsia="仿宋_GB2312" w:cs="仿宋_GB2312"/>
          <w:b/>
          <w:sz w:val="24"/>
        </w:rPr>
        <w:t>六、其他补充事宜</w:t>
      </w:r>
    </w:p>
    <w:p w14:paraId="1A20D788">
      <w:pPr>
        <w:pStyle w:val="4"/>
      </w:pPr>
      <w:r>
        <w:rPr>
          <w:rFonts w:ascii="仿宋_GB2312" w:hAnsi="仿宋_GB2312" w:eastAsia="仿宋_GB2312" w:cs="仿宋_GB2312"/>
          <w:color w:val="000000"/>
          <w:sz w:val="20"/>
        </w:rPr>
        <w:t>1、现场获取文件须携带法人授权书、经办人身份证及身份证复印件加盖公章；</w:t>
      </w:r>
    </w:p>
    <w:p w14:paraId="27A927B7">
      <w:pPr>
        <w:pStyle w:val="4"/>
        <w:ind w:firstLine="400"/>
        <w:jc w:val="left"/>
      </w:pPr>
      <w:r>
        <w:rPr>
          <w:rFonts w:ascii="仿宋_GB2312" w:hAnsi="仿宋_GB2312" w:eastAsia="仿宋_GB2312" w:cs="仿宋_GB2312"/>
          <w:color w:val="000000"/>
          <w:sz w:val="20"/>
        </w:rPr>
        <w:t>2、执行的其他政府采购政策：</w:t>
      </w:r>
    </w:p>
    <w:p w14:paraId="59817F2D">
      <w:pPr>
        <w:pStyle w:val="4"/>
        <w:ind w:firstLine="400"/>
        <w:jc w:val="both"/>
      </w:pPr>
      <w:r>
        <w:rPr>
          <w:rFonts w:ascii="仿宋_GB2312" w:hAnsi="仿宋_GB2312" w:eastAsia="仿宋_GB2312" w:cs="仿宋_GB2312"/>
          <w:color w:val="000000"/>
          <w:sz w:val="20"/>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1FB9BD5D">
      <w:pPr>
        <w:pStyle w:val="4"/>
        <w:ind w:firstLine="400"/>
        <w:jc w:val="both"/>
      </w:pPr>
      <w:r>
        <w:rPr>
          <w:rFonts w:ascii="仿宋_GB2312" w:hAnsi="仿宋_GB2312" w:eastAsia="仿宋_GB2312" w:cs="仿宋_GB2312"/>
          <w:color w:val="000000"/>
          <w:sz w:val="20"/>
        </w:rPr>
        <w:t>2)《财政部司法部关于政府采购支持监狱企业发展有关问题的通知》（财库〔2014〕68号）；</w:t>
      </w:r>
    </w:p>
    <w:p w14:paraId="64478A96">
      <w:pPr>
        <w:pStyle w:val="4"/>
        <w:ind w:firstLine="400"/>
        <w:jc w:val="both"/>
      </w:pPr>
      <w:r>
        <w:rPr>
          <w:rFonts w:ascii="仿宋_GB2312" w:hAnsi="仿宋_GB2312" w:eastAsia="仿宋_GB2312" w:cs="仿宋_GB2312"/>
          <w:color w:val="000000"/>
          <w:sz w:val="20"/>
        </w:rPr>
        <w:t>3)《财政部民政部中国残疾人联合会关于促进残疾人就业政府采购政策的通知》（财库〔2017〕141号）；</w:t>
      </w:r>
    </w:p>
    <w:p w14:paraId="0072531C">
      <w:pPr>
        <w:pStyle w:val="4"/>
        <w:ind w:firstLine="400"/>
        <w:jc w:val="both"/>
      </w:pPr>
      <w:r>
        <w:rPr>
          <w:rFonts w:ascii="仿宋_GB2312" w:hAnsi="仿宋_GB2312" w:eastAsia="仿宋_GB2312" w:cs="仿宋_GB2312"/>
          <w:color w:val="000000"/>
          <w:sz w:val="20"/>
        </w:rPr>
        <w:t>4)《财政部国家发展改革委关于印发(节能产品政府采购实施意见)的通知》(财库〔2004〕185号)；</w:t>
      </w:r>
    </w:p>
    <w:p w14:paraId="09FE68DA">
      <w:pPr>
        <w:pStyle w:val="4"/>
        <w:ind w:firstLine="400"/>
        <w:jc w:val="both"/>
      </w:pPr>
      <w:r>
        <w:rPr>
          <w:rFonts w:ascii="仿宋_GB2312" w:hAnsi="仿宋_GB2312" w:eastAsia="仿宋_GB2312" w:cs="仿宋_GB2312"/>
          <w:color w:val="000000"/>
          <w:sz w:val="20"/>
        </w:rPr>
        <w:t>5)《国务院办公厅关于建立政府强制采购节能产品制度的通知》(国办发〔2007〕51号)；</w:t>
      </w:r>
    </w:p>
    <w:p w14:paraId="56B30160">
      <w:pPr>
        <w:pStyle w:val="4"/>
        <w:ind w:firstLine="400"/>
        <w:jc w:val="both"/>
      </w:pPr>
      <w:r>
        <w:rPr>
          <w:rFonts w:ascii="仿宋_GB2312" w:hAnsi="仿宋_GB2312" w:eastAsia="仿宋_GB2312" w:cs="仿宋_GB2312"/>
          <w:color w:val="000000"/>
          <w:sz w:val="20"/>
        </w:rPr>
        <w:t>6)《财政部环保总局关于环境标志产品政府采购实施的意见》(财库〔2006〕90号)；</w:t>
      </w:r>
    </w:p>
    <w:p w14:paraId="56FC5E38">
      <w:pPr>
        <w:pStyle w:val="4"/>
        <w:ind w:firstLine="400"/>
        <w:jc w:val="both"/>
      </w:pPr>
      <w:r>
        <w:rPr>
          <w:rFonts w:ascii="仿宋_GB2312" w:hAnsi="仿宋_GB2312" w:eastAsia="仿宋_GB2312" w:cs="仿宋_GB2312"/>
          <w:color w:val="000000"/>
          <w:sz w:val="20"/>
        </w:rPr>
        <w:t>7)《财政部发展改革委生态环境部市场监管总局关于调整优化节能产品、环境标志产品政府采购执行机制的通知》（财库〔2019〕9号）；</w:t>
      </w:r>
    </w:p>
    <w:p w14:paraId="4DF98E09">
      <w:pPr>
        <w:pStyle w:val="4"/>
        <w:ind w:firstLine="400"/>
        <w:jc w:val="both"/>
      </w:pPr>
      <w:r>
        <w:rPr>
          <w:rFonts w:ascii="仿宋_GB2312" w:hAnsi="仿宋_GB2312" w:eastAsia="仿宋_GB2312" w:cs="仿宋_GB2312"/>
          <w:color w:val="000000"/>
          <w:sz w:val="20"/>
        </w:rPr>
        <w:t>8)《关于印发环境标志产品政府采购品目清单的通知》（财库〔2019〕18号）；</w:t>
      </w:r>
    </w:p>
    <w:p w14:paraId="00842559">
      <w:pPr>
        <w:pStyle w:val="4"/>
        <w:ind w:firstLine="400"/>
        <w:jc w:val="both"/>
      </w:pPr>
      <w:r>
        <w:rPr>
          <w:rFonts w:ascii="仿宋_GB2312" w:hAnsi="仿宋_GB2312" w:eastAsia="仿宋_GB2312" w:cs="仿宋_GB2312"/>
          <w:color w:val="000000"/>
          <w:sz w:val="20"/>
        </w:rPr>
        <w:t>9)《关于印发节能产品政府采购品目清单的通知》（财库〔2019〕19号）；</w:t>
      </w:r>
    </w:p>
    <w:p w14:paraId="35B2EFFA">
      <w:pPr>
        <w:pStyle w:val="4"/>
        <w:ind w:firstLine="400"/>
        <w:jc w:val="both"/>
      </w:pPr>
      <w:r>
        <w:rPr>
          <w:rFonts w:ascii="仿宋_GB2312" w:hAnsi="仿宋_GB2312" w:eastAsia="仿宋_GB2312" w:cs="仿宋_GB2312"/>
          <w:color w:val="000000"/>
          <w:sz w:val="20"/>
        </w:rPr>
        <w:t>10)《财政部、农业农村部、国家乡村振兴局关于运用政府采购政策支持乡村产业振兴的通知》（财库〔2021〕19号）；</w:t>
      </w:r>
    </w:p>
    <w:p w14:paraId="18E22B6D">
      <w:pPr>
        <w:pStyle w:val="4"/>
        <w:ind w:firstLine="400"/>
        <w:jc w:val="both"/>
      </w:pPr>
      <w:r>
        <w:rPr>
          <w:rFonts w:ascii="仿宋_GB2312" w:hAnsi="仿宋_GB2312" w:eastAsia="仿宋_GB2312" w:cs="仿宋_GB2312"/>
          <w:color w:val="000000"/>
          <w:sz w:val="20"/>
        </w:rPr>
        <w:t>11)《陕西省财政厅关于印发陕西省中小企业政府采购信用融资办法》（陕财办采〔2018〕23号）；</w:t>
      </w:r>
    </w:p>
    <w:p w14:paraId="0633B506">
      <w:pPr>
        <w:pStyle w:val="4"/>
        <w:ind w:firstLine="400"/>
        <w:jc w:val="both"/>
      </w:pPr>
      <w:r>
        <w:rPr>
          <w:rFonts w:ascii="仿宋_GB2312" w:hAnsi="仿宋_GB2312" w:eastAsia="仿宋_GB2312" w:cs="仿宋_GB2312"/>
          <w:color w:val="000000"/>
          <w:sz w:val="20"/>
        </w:rPr>
        <w:t>12)《陕西省财政厅关于加快推进我省中小企业政府采购信用融资工作的通知》（陕财办采〔2020〕15号）；</w:t>
      </w:r>
    </w:p>
    <w:p w14:paraId="08904461">
      <w:pPr>
        <w:pStyle w:val="4"/>
        <w:ind w:firstLine="400"/>
        <w:jc w:val="both"/>
      </w:pPr>
      <w:r>
        <w:rPr>
          <w:rFonts w:ascii="仿宋_GB2312" w:hAnsi="仿宋_GB2312" w:eastAsia="仿宋_GB2312" w:cs="仿宋_GB2312"/>
          <w:color w:val="000000"/>
          <w:sz w:val="20"/>
        </w:rPr>
        <w:t>13）《关于政府采购支持绿色建材促进建筑品质提升试点工作的通知》（财库〔2020〕31号）；</w:t>
      </w:r>
    </w:p>
    <w:p w14:paraId="59D6BAC9">
      <w:pPr>
        <w:pStyle w:val="4"/>
        <w:ind w:firstLine="400"/>
        <w:jc w:val="both"/>
      </w:pPr>
      <w:r>
        <w:rPr>
          <w:rFonts w:ascii="仿宋_GB2312" w:hAnsi="仿宋_GB2312" w:eastAsia="仿宋_GB2312" w:cs="仿宋_GB2312"/>
          <w:color w:val="000000"/>
          <w:sz w:val="20"/>
        </w:rPr>
        <w:t>14）《财政部办公厅关于组织地方预算单位做好2023年政府采购脱贫地区农副产品工作的通知》（财办库〔2023〕45号）；</w:t>
      </w:r>
    </w:p>
    <w:p w14:paraId="5E025A30">
      <w:pPr>
        <w:pStyle w:val="4"/>
        <w:ind w:firstLine="400"/>
        <w:jc w:val="both"/>
      </w:pPr>
      <w:r>
        <w:rPr>
          <w:rFonts w:ascii="仿宋_GB2312" w:hAnsi="仿宋_GB2312" w:eastAsia="仿宋_GB2312" w:cs="仿宋_GB2312"/>
          <w:color w:val="000000"/>
          <w:sz w:val="20"/>
        </w:rPr>
        <w:t>15）《财政部住房城乡建设部工业和信息化部关于扩大政府采购绿色建材促进建筑品质提升政策实施范围的通知》（财库〔2022〕35号）；</w:t>
      </w:r>
    </w:p>
    <w:p w14:paraId="4EE306AC">
      <w:pPr>
        <w:pStyle w:val="4"/>
        <w:ind w:firstLine="400"/>
        <w:jc w:val="left"/>
      </w:pPr>
      <w:r>
        <w:rPr>
          <w:rFonts w:ascii="仿宋_GB2312" w:hAnsi="仿宋_GB2312" w:eastAsia="仿宋_GB2312" w:cs="仿宋_GB2312"/>
          <w:color w:val="000000"/>
          <w:sz w:val="20"/>
        </w:rPr>
        <w:t>16）其他需要落实的政府采购政策。</w:t>
      </w:r>
    </w:p>
    <w:p w14:paraId="1C74CF73">
      <w:pPr>
        <w:pStyle w:val="4"/>
        <w:ind w:firstLine="400"/>
        <w:jc w:val="left"/>
      </w:pPr>
      <w:r>
        <w:rPr>
          <w:rFonts w:ascii="仿宋_GB2312" w:hAnsi="仿宋_GB2312" w:eastAsia="仿宋_GB2312" w:cs="仿宋_GB2312"/>
          <w:color w:val="000000"/>
          <w:sz w:val="20"/>
        </w:rPr>
        <w:t>3、按照陕西省财政厅《关于政府采购投标人注册登记有关事项的通知》中的要求，投标人应通过陕西省政府采购网(http：//www.ccgp-shaanxi.gov.cn/)注册登记，加入陕西省政府采购投标人库。</w:t>
      </w:r>
    </w:p>
    <w:p w14:paraId="1651E0EF">
      <w:pPr>
        <w:pStyle w:val="4"/>
        <w:outlineLvl w:val="3"/>
      </w:pPr>
      <w:r>
        <w:rPr>
          <w:rFonts w:ascii="仿宋_GB2312" w:hAnsi="仿宋_GB2312" w:eastAsia="仿宋_GB2312" w:cs="仿宋_GB2312"/>
          <w:b/>
          <w:sz w:val="24"/>
        </w:rPr>
        <w:t>七、对本次招标提出询问，请按以下方式联系。</w:t>
      </w:r>
    </w:p>
    <w:p w14:paraId="63034DF0">
      <w:pPr>
        <w:pStyle w:val="4"/>
        <w:outlineLvl w:val="5"/>
      </w:pPr>
      <w:r>
        <w:rPr>
          <w:rFonts w:ascii="仿宋_GB2312" w:hAnsi="仿宋_GB2312" w:eastAsia="仿宋_GB2312" w:cs="仿宋_GB2312"/>
          <w:b/>
          <w:sz w:val="15"/>
        </w:rPr>
        <w:t>1.采购人信息</w:t>
      </w:r>
    </w:p>
    <w:p w14:paraId="121690D9">
      <w:pPr>
        <w:pStyle w:val="4"/>
      </w:pPr>
      <w:r>
        <w:rPr>
          <w:rFonts w:ascii="仿宋_GB2312" w:hAnsi="仿宋_GB2312" w:eastAsia="仿宋_GB2312" w:cs="仿宋_GB2312"/>
        </w:rPr>
        <w:t>名称：韩城市林业局</w:t>
      </w:r>
    </w:p>
    <w:p w14:paraId="270C1FCD">
      <w:pPr>
        <w:pStyle w:val="4"/>
      </w:pPr>
      <w:r>
        <w:rPr>
          <w:rFonts w:ascii="仿宋_GB2312" w:hAnsi="仿宋_GB2312" w:eastAsia="仿宋_GB2312" w:cs="仿宋_GB2312"/>
        </w:rPr>
        <w:t>地址：韩城市新城区太史大街政府1号楼四楼东</w:t>
      </w:r>
    </w:p>
    <w:p w14:paraId="1C7F5D3C">
      <w:pPr>
        <w:pStyle w:val="4"/>
      </w:pPr>
      <w:r>
        <w:rPr>
          <w:rFonts w:ascii="仿宋_GB2312" w:hAnsi="仿宋_GB2312" w:eastAsia="仿宋_GB2312" w:cs="仿宋_GB2312"/>
        </w:rPr>
        <w:t>联系方式：091-35211166</w:t>
      </w:r>
    </w:p>
    <w:p w14:paraId="118F07A6">
      <w:pPr>
        <w:pStyle w:val="4"/>
        <w:outlineLvl w:val="5"/>
      </w:pPr>
      <w:r>
        <w:rPr>
          <w:rFonts w:ascii="仿宋_GB2312" w:hAnsi="仿宋_GB2312" w:eastAsia="仿宋_GB2312" w:cs="仿宋_GB2312"/>
          <w:b/>
          <w:sz w:val="15"/>
        </w:rPr>
        <w:t>2.采购代理机构信息</w:t>
      </w:r>
    </w:p>
    <w:p w14:paraId="160F39A9">
      <w:pPr>
        <w:pStyle w:val="4"/>
      </w:pPr>
      <w:r>
        <w:rPr>
          <w:rFonts w:ascii="仿宋_GB2312" w:hAnsi="仿宋_GB2312" w:eastAsia="仿宋_GB2312" w:cs="仿宋_GB2312"/>
        </w:rPr>
        <w:t>名称：陕西中鉴项目管理有限公司</w:t>
      </w:r>
    </w:p>
    <w:p w14:paraId="6178C1BA">
      <w:pPr>
        <w:pStyle w:val="4"/>
      </w:pPr>
      <w:r>
        <w:rPr>
          <w:rFonts w:ascii="仿宋_GB2312" w:hAnsi="仿宋_GB2312" w:eastAsia="仿宋_GB2312" w:cs="仿宋_GB2312"/>
        </w:rPr>
        <w:t>地址：陕西省西安市未央区未央路109号万象未央1号楼506室</w:t>
      </w:r>
    </w:p>
    <w:p w14:paraId="30D8E2A3">
      <w:pPr>
        <w:pStyle w:val="4"/>
      </w:pPr>
      <w:r>
        <w:rPr>
          <w:rFonts w:ascii="仿宋_GB2312" w:hAnsi="仿宋_GB2312" w:eastAsia="仿宋_GB2312" w:cs="仿宋_GB2312"/>
        </w:rPr>
        <w:t>联系方式：029-88229191</w:t>
      </w:r>
    </w:p>
    <w:p w14:paraId="667B0DEE">
      <w:pPr>
        <w:pStyle w:val="4"/>
        <w:outlineLvl w:val="5"/>
      </w:pPr>
      <w:r>
        <w:rPr>
          <w:rFonts w:ascii="仿宋_GB2312" w:hAnsi="仿宋_GB2312" w:eastAsia="仿宋_GB2312" w:cs="仿宋_GB2312"/>
          <w:b/>
          <w:sz w:val="15"/>
        </w:rPr>
        <w:t>3.项目联系方式</w:t>
      </w:r>
    </w:p>
    <w:p w14:paraId="7343D4C8">
      <w:pPr>
        <w:pStyle w:val="4"/>
      </w:pPr>
      <w:r>
        <w:rPr>
          <w:rFonts w:ascii="仿宋_GB2312" w:hAnsi="仿宋_GB2312" w:eastAsia="仿宋_GB2312" w:cs="仿宋_GB2312"/>
        </w:rPr>
        <w:t>项目联系人：曹增辉</w:t>
      </w:r>
    </w:p>
    <w:p w14:paraId="7303C1A1">
      <w:pPr>
        <w:pStyle w:val="4"/>
      </w:pPr>
      <w:r>
        <w:rPr>
          <w:rFonts w:ascii="仿宋_GB2312" w:hAnsi="仿宋_GB2312" w:eastAsia="仿宋_GB2312" w:cs="仿宋_GB2312"/>
        </w:rPr>
        <w:t>电话：029-88229191</w:t>
      </w:r>
    </w:p>
    <w:p w14:paraId="23D22761">
      <w:pPr>
        <w:pStyle w:val="4"/>
        <w:jc w:val="right"/>
      </w:pPr>
      <w:r>
        <w:rPr>
          <w:rFonts w:ascii="仿宋_GB2312" w:hAnsi="仿宋_GB2312" w:eastAsia="仿宋_GB2312" w:cs="仿宋_GB2312"/>
        </w:rPr>
        <w:t>陕西中鉴项目管理有限公司</w:t>
      </w:r>
      <w:r>
        <w:br w:type="textWrapping"/>
      </w:r>
    </w:p>
    <w:p w14:paraId="21516840">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9AD3BA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10571</Words>
  <Characters>11669</Characters>
  <Lines>0</Lines>
  <Paragraphs>0</Paragraphs>
  <TotalTime>0</TotalTime>
  <ScaleCrop>false</ScaleCrop>
  <LinksUpToDate>false</LinksUpToDate>
  <CharactersWithSpaces>11720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2025-05-16T08:04:45Z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A980D39FD4CF4F7F899D3E0C116007B6_12</vt:lpwstr>
  </property>
</Properties>
</file>