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477DF">
      <w:pPr>
        <w:jc w:val="both"/>
        <w:rPr>
          <w:rFonts w:hint="eastAsia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lang w:val="en-US" w:eastAsia="zh-CN"/>
        </w:rPr>
        <w:t>中式烹饪实训室</w:t>
      </w:r>
    </w:p>
    <w:tbl>
      <w:tblPr>
        <w:tblStyle w:val="3"/>
        <w:tblW w:w="1081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884"/>
        <w:gridCol w:w="7504"/>
        <w:gridCol w:w="784"/>
        <w:gridCol w:w="908"/>
      </w:tblGrid>
      <w:tr w14:paraId="50A6C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1C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C3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名称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DC4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规格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81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数量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71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单位</w:t>
            </w:r>
          </w:p>
        </w:tc>
      </w:tr>
      <w:tr w14:paraId="22097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9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E96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5C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双头电磁灶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E14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长×宽×高：1700mm×1000mm×800mm</w:t>
            </w:r>
          </w:p>
          <w:p w14:paraId="481393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台面厚度：≥5mm 高强度微晶玻璃</w:t>
            </w:r>
          </w:p>
          <w:p w14:paraId="6773E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功率配置：</w:t>
            </w:r>
          </w:p>
          <w:p w14:paraId="5043A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总功率：40kW（双头独立控制，单头功率20kW）</w:t>
            </w:r>
          </w:p>
          <w:p w14:paraId="704B2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功率调节：每头支持10档可调（1kW~20kW，步进1kW）</w:t>
            </w:r>
          </w:p>
          <w:p w14:paraId="4D0D2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输入电源：</w:t>
            </w:r>
          </w:p>
          <w:p w14:paraId="6D1DF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三相交流电 380V±10%，50Hz/60Hz自适应</w:t>
            </w:r>
          </w:p>
          <w:p w14:paraId="22F5ED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电缆规格：≥16mm²</w:t>
            </w:r>
          </w:p>
          <w:p w14:paraId="12307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核心功能</w:t>
            </w:r>
          </w:p>
          <w:p w14:paraId="324C3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加热性能：</w:t>
            </w:r>
          </w:p>
          <w:p w14:paraId="4F2F1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热效率：≥92%（一级能效标准）</w:t>
            </w:r>
          </w:p>
          <w:p w14:paraId="513E8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温控范围：60℃~300℃（±1℃精准控温）</w:t>
            </w:r>
          </w:p>
          <w:p w14:paraId="62132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升温速度：5L水沸腾时间≤3分钟（20kW全功率）</w:t>
            </w:r>
          </w:p>
          <w:p w14:paraId="1894EB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控制系统：</w:t>
            </w:r>
          </w:p>
          <w:p w14:paraId="51AE6C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7英寸工业级触摸屏（防水防油污，带中/英文界面）</w:t>
            </w:r>
          </w:p>
          <w:p w14:paraId="742ADF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预设烹饪模式：烧水、爆炒、煲汤、煎炸等6种一键启动</w:t>
            </w:r>
          </w:p>
          <w:p w14:paraId="486DF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安全保护：</w:t>
            </w:r>
          </w:p>
          <w:p w14:paraId="266D6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过压/欠压/过流/短路/漏电保护</w:t>
            </w:r>
          </w:p>
          <w:p w14:paraId="57A2D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智能干烧检测（自动断电并报警）</w:t>
            </w:r>
          </w:p>
          <w:p w14:paraId="09F90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高温警示及自动降温功能</w:t>
            </w:r>
          </w:p>
          <w:p w14:paraId="3D5F1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结构及材质</w:t>
            </w:r>
          </w:p>
          <w:p w14:paraId="3CF9E0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机身材料：</w:t>
            </w:r>
          </w:p>
          <w:p w14:paraId="47709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外壳：≥1.5mm SUS304不锈钢</w:t>
            </w:r>
          </w:p>
          <w:p w14:paraId="48D4F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散热系统：双涡轮风扇+侧面蜂窝散热孔</w:t>
            </w:r>
          </w:p>
          <w:p w14:paraId="5B805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兼容性：</w:t>
            </w:r>
          </w:p>
          <w:p w14:paraId="00702C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适用锅具：铁质/不锈钢锅（直径≥28cm，带导磁底）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1C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589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套</w:t>
            </w:r>
          </w:p>
        </w:tc>
      </w:tr>
      <w:tr w14:paraId="09704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47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3F0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不锈钢操作台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472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长×宽×高：1800mm×800mm×800mm（±2mm误差）</w:t>
            </w:r>
          </w:p>
          <w:p w14:paraId="773EA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台面高度：800mm（可定制升降脚杯±30mm调节）</w:t>
            </w:r>
          </w:p>
          <w:p w14:paraId="3AA819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材质标准：</w:t>
            </w:r>
          </w:p>
          <w:p w14:paraId="4352B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主体材质：SUS304食品级不锈钢</w:t>
            </w:r>
          </w:p>
          <w:p w14:paraId="2B0D3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厚度分级：</w:t>
            </w:r>
          </w:p>
          <w:p w14:paraId="68579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台面：1.5mm（表面拉丝防刮处理）</w:t>
            </w:r>
          </w:p>
          <w:p w14:paraId="2A521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侧板/背板：1.2mm</w:t>
            </w:r>
          </w:p>
          <w:p w14:paraId="4CC4C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支撑框架：40×40mm不锈钢方管（壁厚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1.5mm）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24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FA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6CCD4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4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59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4B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四开门冰柜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B9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长×宽×高：1800mm×700mm×1800mm（±3mm误差）</w:t>
            </w:r>
          </w:p>
          <w:p w14:paraId="6628D8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开孔预留：两侧及顶部需≥100mm散热空间</w:t>
            </w:r>
          </w:p>
          <w:p w14:paraId="667302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材质标准：</w:t>
            </w:r>
          </w:p>
          <w:p w14:paraId="1FFDBA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外壳：SUS304不锈钢（厚度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1.2mm，拉丝防指纹处理）</w:t>
            </w:r>
          </w:p>
          <w:p w14:paraId="3C825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内胆：食品级HIPS抗菌塑料（厚度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2.0mm，-40℃耐低温）</w:t>
            </w:r>
          </w:p>
          <w:p w14:paraId="294C3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保温层：高密度聚氨酯发泡（厚度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100mm，密度≥42kg/m³）</w:t>
            </w:r>
          </w:p>
          <w:p w14:paraId="3A9BD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制冷系统</w:t>
            </w:r>
          </w:p>
          <w:p w14:paraId="5B4D1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核心配置：</w:t>
            </w:r>
          </w:p>
          <w:p w14:paraId="0BF8C5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压缩机：双转子变频压缩机</w:t>
            </w:r>
          </w:p>
          <w:p w14:paraId="6B0D1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制冷剂：R290环保冷媒（充注量≤200g）</w:t>
            </w:r>
          </w:p>
          <w:p w14:paraId="02F61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制冷方式：风冷循环（带智能除霜功能，除霜间隔≤24小时）</w:t>
            </w:r>
          </w:p>
          <w:p w14:paraId="643707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温度性能：</w:t>
            </w:r>
          </w:p>
          <w:p w14:paraId="31065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温控范围：-25℃~10℃（冷藏/冷冻双模式可切换）</w:t>
            </w:r>
          </w:p>
          <w:p w14:paraId="51DD0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降温速度：空柜从25℃降至-18℃≤45分钟</w:t>
            </w:r>
          </w:p>
          <w:p w14:paraId="266B8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温度波动：±2℃（满载工况测试）</w:t>
            </w:r>
          </w:p>
          <w:p w14:paraId="710D5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结构设计</w:t>
            </w:r>
          </w:p>
          <w:p w14:paraId="1BF1B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存储分区：</w:t>
            </w:r>
          </w:p>
          <w:p w14:paraId="76EAE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舱门布局：上下双区独立四开门设计（每区双门对开）</w:t>
            </w:r>
          </w:p>
          <w:p w14:paraId="5406C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内部容量：</w:t>
            </w:r>
          </w:p>
          <w:p w14:paraId="66BEA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总有效容积：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1580L</w:t>
            </w:r>
          </w:p>
          <w:p w14:paraId="55951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上层冷藏区：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600L（可调0~10℃）</w:t>
            </w:r>
          </w:p>
          <w:p w14:paraId="7D008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下层冷冻区：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980L（默认-18℃，最低-25℃）</w:t>
            </w:r>
          </w:p>
          <w:p w14:paraId="57F71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层架配置：</w:t>
            </w:r>
          </w:p>
          <w:p w14:paraId="3DD11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不锈钢可调层架×6（单层承重≥80kg）</w:t>
            </w:r>
          </w:p>
          <w:p w14:paraId="10808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底部重型滑轮篮×2（适配50kg冻品整箱存取）</w:t>
            </w:r>
          </w:p>
          <w:p w14:paraId="23F62B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密封系统：</w:t>
            </w:r>
          </w:p>
          <w:p w14:paraId="074900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门封条：双层硅胶气密条（抗老化寿命≥5年）</w:t>
            </w:r>
          </w:p>
          <w:p w14:paraId="0482E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门铰链：180°开合不锈钢铰链（带阻尼缓冲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EB6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80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6B007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7F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04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不锈钢餐具架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FD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1800mm*500mm*1800mm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16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0F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00425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BB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AA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抽油烟机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AEB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1.家用式；2.定制，中岛型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BD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3C2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A554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AE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C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消毒柜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35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消毒方式：紫外线+中温烘干</w:t>
            </w:r>
          </w:p>
          <w:p w14:paraId="0D474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安装方式：立柜式</w:t>
            </w:r>
          </w:p>
          <w:p w14:paraId="71169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特色功能</w:t>
            </w:r>
          </w:p>
          <w:p w14:paraId="072BA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大容量；紫外线；触控控制</w:t>
            </w:r>
          </w:p>
          <w:p w14:paraId="3000C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容量：≥500ml</w:t>
            </w:r>
          </w:p>
          <w:p w14:paraId="2DF2E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内胆材质:冷板烤漆</w:t>
            </w:r>
          </w:p>
          <w:p w14:paraId="0BDA6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面板材质:钢化玻璃</w:t>
            </w:r>
          </w:p>
          <w:p w14:paraId="14CD7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额定功率:1200W</w:t>
            </w:r>
          </w:p>
          <w:p w14:paraId="2AAE7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消毒温度:65℃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FF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72C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19D60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D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41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锅铲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1A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1.长度≥36cm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2.重量≥200g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3.材质：不锈钢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378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41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79F90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240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76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厨师专用刀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06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1.厨师专用切片刀，2号桑刀三合钢酒店饭店不锈钢刀具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2.总长318MM，刀身89*205MM。净重：324g，专业三合钢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45A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E0C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 w14:paraId="29444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AB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9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70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厨房塑料砧板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BD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食品级粘板 60*40*2cm 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74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C1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2A440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613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10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1C7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塑料垃圾桶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27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≥58圆桶型，带盖子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9E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A3C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251E2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CF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11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D9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平盘1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5B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小号，骨瓷材质，直径约23cm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69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45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0B683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68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12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8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平盘2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EDD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中号，骨瓷材质，直径约27cm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62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A6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4D1B6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F1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13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24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专用厨具套装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852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炒锅，汤锅，煎锅，蒸锅，刀具等10件套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50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C1E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1424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7B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14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03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汤碗1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CD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骨瓷材质，直径约30cm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E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5E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6A848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2E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15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96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汤碗2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A8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骨瓷材质，直径约20cm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E7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2EB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A386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E5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16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67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擀面杖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15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1.材质：天然木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2.工艺要求：打磨光滑，经久耐用，整木打造无毛刺。不开裂，不沾面。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3.尺寸：长约60cm，直径约3.5cm。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7D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19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28498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1A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17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C5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碗碟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6602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防烫竖纹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2.釉下彩设计</w:t>
            </w:r>
          </w:p>
          <w:p w14:paraId="2C5FE96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3.≥40件套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2B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E9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F2D2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88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18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6FF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酒水具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2BC3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材质：钢化玻璃；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2.形状：八角形；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3.工艺：杯底厚实平整，杯口圆润平滑。</w:t>
            </w:r>
          </w:p>
          <w:p w14:paraId="683F7FE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4.口径:7.8cm 高度:7.3cm底径:4.6cm容量:150ml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7D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25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52A2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4EA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19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3F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电磁炉</w:t>
            </w:r>
          </w:p>
        </w:tc>
        <w:tc>
          <w:tcPr>
            <w:tcW w:w="7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B8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长×宽×高：400mm×350mm×80mm（±2mm误差）</w:t>
            </w:r>
          </w:p>
          <w:p w14:paraId="31A196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加热区域直径：≥220mm（适配锅具直径18-30cm）</w:t>
            </w:r>
          </w:p>
          <w:p w14:paraId="50108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功率配置：</w:t>
            </w:r>
          </w:p>
          <w:p w14:paraId="15AD4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额定功率：2200W（支持100W~2200W无级变频调节）</w:t>
            </w:r>
          </w:p>
          <w:p w14:paraId="3CEEC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热效率：≥90%（国标一级能效，GB 21456）</w:t>
            </w:r>
          </w:p>
          <w:p w14:paraId="08155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输入电源：</w:t>
            </w:r>
          </w:p>
          <w:p w14:paraId="75B5C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单相交流电 220V±10%，50Hz</w:t>
            </w:r>
          </w:p>
          <w:p w14:paraId="61315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电源线规格：3×1.5mm²橡胶线（长度1.8米，带接地保护）</w:t>
            </w:r>
          </w:p>
          <w:p w14:paraId="0AFDC6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功能</w:t>
            </w:r>
          </w:p>
          <w:p w14:paraId="2A476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加热性能：</w:t>
            </w:r>
          </w:p>
          <w:p w14:paraId="76576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温控范围：60℃~240℃（±5℃精度，支持低温持续加热）</w:t>
            </w:r>
          </w:p>
          <w:p w14:paraId="2C953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烧水速度：1.5L水（25℃→100℃）≤4分30秒（全功率）</w:t>
            </w:r>
          </w:p>
          <w:p w14:paraId="56651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脉冲火力：支持10秒爆炒瞬时功率提升至2500W</w:t>
            </w:r>
          </w:p>
          <w:p w14:paraId="4976E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控制面板：</w:t>
            </w:r>
          </w:p>
          <w:p w14:paraId="4E7A8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LED数码显示+触摸按键（防水等级IPX4）</w:t>
            </w:r>
          </w:p>
          <w:p w14:paraId="71E9F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8档预设模式：火锅/煎炸/煲汤/蒸煮/炒菜/烧水/保温/自定义</w:t>
            </w:r>
          </w:p>
          <w:p w14:paraId="57EBD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安全保护：</w:t>
            </w:r>
          </w:p>
          <w:p w14:paraId="6E221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双重防干烧（温度传感器+电流监测）</w:t>
            </w:r>
          </w:p>
          <w:p w14:paraId="5158C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过压/欠压/浪涌/短路/漏电保护</w:t>
            </w:r>
          </w:p>
          <w:p w14:paraId="2ABA0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童锁功能（长按3秒锁定）</w:t>
            </w:r>
          </w:p>
          <w:p w14:paraId="291AE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结构及材质</w:t>
            </w:r>
          </w:p>
          <w:p w14:paraId="528D7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主体材质：</w:t>
            </w:r>
          </w:p>
          <w:p w14:paraId="451700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面板：微晶玻璃（耐温600℃，莫氏硬度8级）</w:t>
            </w:r>
          </w:p>
          <w:p w14:paraId="04D2E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壳体：V0级阻燃PP材料（厚度2.5mm）</w:t>
            </w:r>
          </w:p>
          <w:p w14:paraId="6711A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线圈盘：双层纯铜绕线（直径180mm，18股加粗线芯）</w:t>
            </w:r>
          </w:p>
          <w:p w14:paraId="49B271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散热设计：</w:t>
            </w:r>
          </w:p>
          <w:p w14:paraId="43615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双滚珠轴承风扇（噪音≤55dB）</w:t>
            </w:r>
          </w:p>
          <w:p w14:paraId="15DB3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底部蜂窝式进风孔+顶部导流槽</w:t>
            </w:r>
          </w:p>
          <w:p w14:paraId="4E3C21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认证标准</w:t>
            </w:r>
          </w:p>
          <w:p w14:paraId="4E0278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中国强制性认证（CCC）</w:t>
            </w:r>
          </w:p>
          <w:p w14:paraId="5AD154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ROHS有害物质限制认证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98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A6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</w:tbl>
    <w:p w14:paraId="4DEF5AC3">
      <w:pPr>
        <w:jc w:val="center"/>
        <w:rPr>
          <w:rFonts w:hint="default"/>
          <w:lang w:val="en-US" w:eastAsia="zh-CN"/>
        </w:rPr>
      </w:pPr>
    </w:p>
    <w:p w14:paraId="7084F1AB">
      <w:pPr>
        <w:jc w:val="center"/>
        <w:rPr>
          <w:rFonts w:hint="default"/>
          <w:lang w:val="en-US" w:eastAsia="zh-CN"/>
        </w:rPr>
      </w:pPr>
    </w:p>
    <w:p w14:paraId="26DDD2C8">
      <w:pPr>
        <w:jc w:val="both"/>
        <w:rPr>
          <w:rFonts w:hint="default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503950"/>
    <w:multiLevelType w:val="singleLevel"/>
    <w:tmpl w:val="EB50395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Y2MxYTA0ZjMzMjhlMWU1ODJmYjdkZTg3ZTVkODAifQ=="/>
  </w:docVars>
  <w:rsids>
    <w:rsidRoot w:val="00000000"/>
    <w:rsid w:val="03A23FBE"/>
    <w:rsid w:val="04607F1B"/>
    <w:rsid w:val="08E4185F"/>
    <w:rsid w:val="0CA77331"/>
    <w:rsid w:val="0E8D62E3"/>
    <w:rsid w:val="0FBD49A1"/>
    <w:rsid w:val="23825E63"/>
    <w:rsid w:val="26075320"/>
    <w:rsid w:val="27265F63"/>
    <w:rsid w:val="2AE724C6"/>
    <w:rsid w:val="30451A28"/>
    <w:rsid w:val="34D10253"/>
    <w:rsid w:val="35EF0F2A"/>
    <w:rsid w:val="3C797150"/>
    <w:rsid w:val="3F980BFF"/>
    <w:rsid w:val="40513A98"/>
    <w:rsid w:val="43111F12"/>
    <w:rsid w:val="46EE5AA2"/>
    <w:rsid w:val="48CE5E54"/>
    <w:rsid w:val="52957772"/>
    <w:rsid w:val="5328437C"/>
    <w:rsid w:val="73046863"/>
    <w:rsid w:val="769B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1714</Words>
  <Characters>2145</Characters>
  <Lines>0</Lines>
  <Paragraphs>0</Paragraphs>
  <TotalTime>2</TotalTime>
  <ScaleCrop>false</ScaleCrop>
  <LinksUpToDate>false</LinksUpToDate>
  <CharactersWithSpaces>2153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2024-10-31T08:31:00Z</dcterms:created>
  <dc:creator>39654</dc:creator>
  <cp:lastModifiedBy>慢慢慢半拍</cp:lastModifiedBy>
  <dcterms:modified xsi:type="dcterms:W3CDTF">2025-05-20T07:48:27Z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47BB0EC7C1414249AC59F3AD54FA177B_13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