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FF77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52905B1">
      <w:pPr>
        <w:widowControl/>
        <w:jc w:val="center"/>
        <w:rPr>
          <w:rFonts w:ascii="宋体" w:hAnsi="宋体"/>
          <w:b/>
          <w:color w:val="000000"/>
          <w:sz w:val="28"/>
          <w:szCs w:val="28"/>
        </w:rPr>
      </w:pPr>
    </w:p>
    <w:p w14:paraId="36B00CAC">
      <w:pPr>
        <w:keepNext w:val="0"/>
        <w:keepLines w:val="0"/>
        <w:pageBreakBefore w:val="0"/>
        <w:widowControl/>
        <w:kinsoku/>
        <w:wordWrap/>
        <w:overflowPunct/>
        <w:topLinePunct w:val="0"/>
        <w:autoSpaceDE w:val="0"/>
        <w:autoSpaceDN w:val="0"/>
        <w:bidi w:val="0"/>
        <w:adjustRightInd/>
        <w:snapToGrid/>
        <w:spacing w:line="440" w:lineRule="exact"/>
        <w:jc w:val="left"/>
        <w:rPr>
          <w:rFonts w:hint="eastAsia" w:ascii="宋体" w:hAnsi="宋体"/>
          <w:b/>
          <w:color w:val="000000"/>
          <w:sz w:val="24"/>
          <w:szCs w:val="24"/>
        </w:rPr>
      </w:pPr>
      <w:r>
        <w:rPr>
          <w:rFonts w:hint="eastAsia" w:ascii="宋体" w:hAnsi="宋体"/>
          <w:b/>
          <w:color w:val="000000"/>
          <w:sz w:val="24"/>
          <w:szCs w:val="24"/>
        </w:rPr>
        <w:t>以下资格审查资料在磋商响应文件中需提供加盖公章的复印件：</w:t>
      </w:r>
    </w:p>
    <w:p w14:paraId="510F43C0">
      <w:pPr>
        <w:pStyle w:val="3"/>
      </w:pPr>
    </w:p>
    <w:p w14:paraId="13DB0BEB">
      <w:pPr>
        <w:keepNext w:val="0"/>
        <w:keepLines w:val="0"/>
        <w:pageBreakBefore w:val="0"/>
        <w:widowControl w:val="0"/>
        <w:kinsoku/>
        <w:wordWrap/>
        <w:overflowPunct/>
        <w:topLinePunct w:val="0"/>
        <w:autoSpaceDE w:val="0"/>
        <w:autoSpaceDN w:val="0"/>
        <w:bidi w:val="0"/>
        <w:adjustRightInd/>
        <w:snapToGrid/>
        <w:spacing w:line="480" w:lineRule="exact"/>
        <w:ind w:firstLine="220" w:firstLineChars="100"/>
        <w:textAlignment w:val="auto"/>
        <w:rPr>
          <w:sz w:val="22"/>
          <w:szCs w:val="22"/>
        </w:rPr>
      </w:pPr>
      <w:r>
        <w:rPr>
          <w:rFonts w:hint="eastAsia"/>
          <w:sz w:val="22"/>
          <w:szCs w:val="22"/>
          <w:lang w:eastAsia="zh-CN"/>
        </w:rPr>
        <w:t>（</w:t>
      </w:r>
      <w:r>
        <w:rPr>
          <w:rFonts w:hint="eastAsia"/>
          <w:sz w:val="22"/>
          <w:szCs w:val="22"/>
          <w:lang w:val="en-US" w:eastAsia="zh-CN"/>
        </w:rPr>
        <w:t>1</w:t>
      </w:r>
      <w:r>
        <w:rPr>
          <w:rFonts w:hint="eastAsia"/>
          <w:sz w:val="22"/>
          <w:szCs w:val="22"/>
          <w:lang w:eastAsia="zh-CN"/>
        </w:rPr>
        <w:t>）</w:t>
      </w:r>
      <w:r>
        <w:rPr>
          <w:rFonts w:hint="eastAsia"/>
          <w:sz w:val="22"/>
          <w:szCs w:val="22"/>
          <w:lang w:val="en-US" w:eastAsia="zh-CN"/>
        </w:rPr>
        <w:t>法人、其他组织或自然人，并出具合法有效的营业执照等证明文件，自然人参与的提供其身份证；</w:t>
      </w:r>
    </w:p>
    <w:p w14:paraId="35CE46C4">
      <w:pPr>
        <w:keepNext w:val="0"/>
        <w:keepLines w:val="0"/>
        <w:pageBreakBefore w:val="0"/>
        <w:widowControl w:val="0"/>
        <w:kinsoku/>
        <w:wordWrap/>
        <w:overflowPunct/>
        <w:topLinePunct w:val="0"/>
        <w:autoSpaceDE w:val="0"/>
        <w:autoSpaceDN w:val="0"/>
        <w:bidi w:val="0"/>
        <w:adjustRightInd/>
        <w:snapToGrid/>
        <w:spacing w:line="480" w:lineRule="exact"/>
        <w:ind w:firstLine="220" w:firstLineChars="100"/>
        <w:textAlignment w:val="auto"/>
        <w:rPr>
          <w:rFonts w:hint="eastAsia"/>
          <w:sz w:val="22"/>
          <w:szCs w:val="22"/>
          <w:lang w:val="en-US" w:eastAsia="zh-CN"/>
        </w:rPr>
      </w:pPr>
      <w:r>
        <w:rPr>
          <w:rFonts w:hint="eastAsia"/>
          <w:sz w:val="22"/>
          <w:szCs w:val="22"/>
          <w:lang w:val="en-US" w:eastAsia="zh-CN"/>
        </w:rPr>
        <w:t>（2）提供具有履行本合同所必需的设备和专业技术能力的声明；</w:t>
      </w:r>
    </w:p>
    <w:p w14:paraId="74DFFFD4">
      <w:pPr>
        <w:keepNext w:val="0"/>
        <w:keepLines w:val="0"/>
        <w:pageBreakBefore w:val="0"/>
        <w:widowControl w:val="0"/>
        <w:kinsoku/>
        <w:wordWrap/>
        <w:overflowPunct/>
        <w:topLinePunct w:val="0"/>
        <w:autoSpaceDE w:val="0"/>
        <w:autoSpaceDN w:val="0"/>
        <w:bidi w:val="0"/>
        <w:adjustRightInd/>
        <w:snapToGrid/>
        <w:spacing w:line="480" w:lineRule="exact"/>
        <w:textAlignment w:val="auto"/>
        <w:rPr>
          <w:rFonts w:hint="eastAsia"/>
          <w:sz w:val="22"/>
          <w:szCs w:val="22"/>
          <w:lang w:val="en-US" w:eastAsia="zh-CN"/>
        </w:rPr>
      </w:pPr>
      <w:r>
        <w:rPr>
          <w:rFonts w:hint="eastAsia"/>
          <w:sz w:val="22"/>
          <w:szCs w:val="22"/>
          <w:lang w:val="en-US" w:eastAsia="zh-CN"/>
        </w:rPr>
        <w:t xml:space="preserve">  （3）提供参加本次政府采购活动前3年内，在经营活动中没有重大违法记录的书面声明；</w:t>
      </w:r>
    </w:p>
    <w:p w14:paraId="2D416942">
      <w:pPr>
        <w:keepNext w:val="0"/>
        <w:keepLines w:val="0"/>
        <w:pageBreakBefore w:val="0"/>
        <w:widowControl w:val="0"/>
        <w:kinsoku/>
        <w:wordWrap/>
        <w:overflowPunct/>
        <w:topLinePunct w:val="0"/>
        <w:autoSpaceDE w:val="0"/>
        <w:autoSpaceDN w:val="0"/>
        <w:bidi w:val="0"/>
        <w:adjustRightInd/>
        <w:snapToGrid/>
        <w:spacing w:line="480" w:lineRule="exact"/>
        <w:ind w:firstLine="220" w:firstLineChars="100"/>
        <w:textAlignment w:val="auto"/>
        <w:rPr>
          <w:rFonts w:hint="eastAsia"/>
          <w:sz w:val="22"/>
          <w:szCs w:val="22"/>
          <w:lang w:val="en-US" w:eastAsia="zh-CN"/>
        </w:rPr>
      </w:pPr>
      <w:r>
        <w:rPr>
          <w:rFonts w:hint="eastAsia"/>
          <w:sz w:val="22"/>
          <w:szCs w:val="22"/>
          <w:lang w:val="en-US" w:eastAsia="zh-CN"/>
        </w:rPr>
        <w:t>（4）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14:paraId="02643152">
      <w:pPr>
        <w:keepNext w:val="0"/>
        <w:keepLines w:val="0"/>
        <w:pageBreakBefore w:val="0"/>
        <w:widowControl w:val="0"/>
        <w:kinsoku/>
        <w:wordWrap/>
        <w:overflowPunct/>
        <w:topLinePunct w:val="0"/>
        <w:autoSpaceDE w:val="0"/>
        <w:autoSpaceDN w:val="0"/>
        <w:bidi w:val="0"/>
        <w:adjustRightInd/>
        <w:snapToGrid/>
        <w:spacing w:line="480" w:lineRule="exact"/>
        <w:ind w:firstLine="220" w:firstLineChars="100"/>
        <w:textAlignment w:val="auto"/>
        <w:rPr>
          <w:rFonts w:hint="eastAsia"/>
          <w:sz w:val="22"/>
          <w:szCs w:val="22"/>
          <w:lang w:val="en-US" w:eastAsia="zh-CN"/>
        </w:rPr>
      </w:pPr>
      <w:r>
        <w:rPr>
          <w:rFonts w:hint="eastAsia"/>
          <w:sz w:val="22"/>
          <w:szCs w:val="22"/>
          <w:lang w:val="en-US" w:eastAsia="zh-CN"/>
        </w:rPr>
        <w:t xml:space="preserve">（5）税收缴纳证明：提供自2024年5月1日至今已缴纳的至少一个月的纳税证明或完税证明（税种须包含增值税或企业所得税），纳税证明或完税证明上应有代收机构或税务机关的公章或业务专用章，依法免税的供应商应提供相关文件证明； </w:t>
      </w:r>
    </w:p>
    <w:p w14:paraId="4EE8DD89">
      <w:pPr>
        <w:keepNext w:val="0"/>
        <w:keepLines w:val="0"/>
        <w:pageBreakBefore w:val="0"/>
        <w:widowControl w:val="0"/>
        <w:kinsoku/>
        <w:wordWrap/>
        <w:overflowPunct/>
        <w:topLinePunct w:val="0"/>
        <w:autoSpaceDE w:val="0"/>
        <w:autoSpaceDN w:val="0"/>
        <w:bidi w:val="0"/>
        <w:adjustRightInd/>
        <w:snapToGrid/>
        <w:spacing w:line="480" w:lineRule="exact"/>
        <w:ind w:firstLine="220" w:firstLineChars="100"/>
        <w:textAlignment w:val="auto"/>
        <w:rPr>
          <w:sz w:val="22"/>
          <w:szCs w:val="22"/>
        </w:rPr>
      </w:pPr>
      <w:r>
        <w:rPr>
          <w:rFonts w:hint="eastAsia"/>
          <w:sz w:val="22"/>
          <w:szCs w:val="22"/>
          <w:lang w:val="en-US" w:eastAsia="zh-CN"/>
        </w:rPr>
        <w:t>（6）社会保障资金缴纳证明：提供供应商2024年5月1日至今已缴存的任意一个月的社会保障资金缴存单据或社保机构开具的社会保险参保缴费情况证明；依法不需要缴纳社会保障资金的应提供相关文件证明；</w:t>
      </w:r>
    </w:p>
    <w:p w14:paraId="7637ADE9">
      <w:pPr>
        <w:keepNext w:val="0"/>
        <w:keepLines w:val="0"/>
        <w:pageBreakBefore w:val="0"/>
        <w:widowControl w:val="0"/>
        <w:kinsoku/>
        <w:wordWrap/>
        <w:overflowPunct/>
        <w:topLinePunct w:val="0"/>
        <w:autoSpaceDE w:val="0"/>
        <w:autoSpaceDN w:val="0"/>
        <w:bidi w:val="0"/>
        <w:adjustRightInd/>
        <w:snapToGrid/>
        <w:spacing w:line="480" w:lineRule="exact"/>
        <w:ind w:firstLine="220" w:firstLineChars="100"/>
        <w:textAlignment w:val="auto"/>
        <w:rPr>
          <w:rFonts w:hint="eastAsia" w:eastAsia="宋体"/>
          <w:sz w:val="22"/>
          <w:szCs w:val="22"/>
          <w:lang w:eastAsia="zh-CN"/>
        </w:rPr>
      </w:pPr>
      <w:r>
        <w:rPr>
          <w:rFonts w:hint="eastAsia"/>
          <w:sz w:val="22"/>
          <w:szCs w:val="22"/>
          <w:lang w:eastAsia="zh-CN"/>
        </w:rPr>
        <w:t>（</w:t>
      </w:r>
      <w:r>
        <w:rPr>
          <w:rFonts w:hint="eastAsia"/>
          <w:sz w:val="22"/>
          <w:szCs w:val="22"/>
          <w:lang w:val="en-US" w:eastAsia="zh-CN"/>
        </w:rPr>
        <w:t>7</w:t>
      </w:r>
      <w:r>
        <w:rPr>
          <w:rFonts w:hint="eastAsia"/>
          <w:sz w:val="22"/>
          <w:szCs w:val="22"/>
          <w:lang w:eastAsia="zh-CN"/>
        </w:rPr>
        <w:t>）</w:t>
      </w:r>
      <w:r>
        <w:rPr>
          <w:sz w:val="22"/>
          <w:szCs w:val="22"/>
        </w:rPr>
        <w:t>资质要求：供应商具备建设行政主管部门颁发的</w:t>
      </w:r>
      <w:r>
        <w:rPr>
          <w:rFonts w:hint="eastAsia"/>
          <w:sz w:val="22"/>
          <w:szCs w:val="22"/>
          <w:lang w:val="en-US" w:eastAsia="zh-CN"/>
        </w:rPr>
        <w:t>建筑</w:t>
      </w:r>
      <w:r>
        <w:rPr>
          <w:sz w:val="22"/>
          <w:szCs w:val="22"/>
        </w:rPr>
        <w:t>工程施工总承包三级及以上资质；同时具有合格有效的安全生产许可证</w:t>
      </w:r>
      <w:r>
        <w:rPr>
          <w:rFonts w:hint="eastAsia"/>
          <w:sz w:val="22"/>
          <w:szCs w:val="22"/>
          <w:lang w:eastAsia="zh-CN"/>
        </w:rPr>
        <w:t>；</w:t>
      </w:r>
    </w:p>
    <w:p w14:paraId="788B3A41">
      <w:pPr>
        <w:keepNext w:val="0"/>
        <w:keepLines w:val="0"/>
        <w:pageBreakBefore w:val="0"/>
        <w:widowControl w:val="0"/>
        <w:kinsoku/>
        <w:wordWrap/>
        <w:overflowPunct/>
        <w:topLinePunct w:val="0"/>
        <w:autoSpaceDE w:val="0"/>
        <w:autoSpaceDN w:val="0"/>
        <w:bidi w:val="0"/>
        <w:adjustRightInd/>
        <w:snapToGrid/>
        <w:spacing w:line="480" w:lineRule="exact"/>
        <w:ind w:firstLine="220" w:firstLineChars="100"/>
        <w:textAlignment w:val="auto"/>
        <w:rPr>
          <w:rFonts w:hint="eastAsia"/>
          <w:sz w:val="22"/>
          <w:szCs w:val="22"/>
          <w:lang w:eastAsia="zh-CN"/>
        </w:rPr>
      </w:pPr>
      <w:r>
        <w:rPr>
          <w:rFonts w:hint="eastAsia"/>
          <w:sz w:val="22"/>
          <w:szCs w:val="22"/>
          <w:lang w:eastAsia="zh-CN"/>
        </w:rPr>
        <w:t>（</w:t>
      </w:r>
      <w:r>
        <w:rPr>
          <w:rFonts w:hint="eastAsia"/>
          <w:sz w:val="22"/>
          <w:szCs w:val="22"/>
          <w:lang w:val="en-US" w:eastAsia="zh-CN"/>
        </w:rPr>
        <w:t>8</w:t>
      </w:r>
      <w:r>
        <w:rPr>
          <w:rFonts w:hint="eastAsia"/>
          <w:sz w:val="22"/>
          <w:szCs w:val="22"/>
          <w:lang w:eastAsia="zh-CN"/>
        </w:rPr>
        <w:t>）</w:t>
      </w:r>
      <w:r>
        <w:rPr>
          <w:sz w:val="22"/>
          <w:szCs w:val="22"/>
        </w:rPr>
        <w:t>项目经理：拟派项目经理须具有</w:t>
      </w:r>
      <w:r>
        <w:rPr>
          <w:rFonts w:hint="eastAsia"/>
          <w:sz w:val="22"/>
          <w:szCs w:val="22"/>
          <w:lang w:val="en-US" w:eastAsia="zh-CN"/>
        </w:rPr>
        <w:t>建筑</w:t>
      </w:r>
      <w:r>
        <w:rPr>
          <w:sz w:val="22"/>
          <w:szCs w:val="22"/>
        </w:rPr>
        <w:t>工程专业二级及以上注册建造师证书和有效的安全生产考核证书（B证）在本单位注册，且无在建工程（提供无在建工程承诺书）</w:t>
      </w:r>
      <w:r>
        <w:rPr>
          <w:rFonts w:hint="eastAsia"/>
          <w:sz w:val="22"/>
          <w:szCs w:val="22"/>
          <w:lang w:eastAsia="zh-CN"/>
        </w:rPr>
        <w:t>；</w:t>
      </w:r>
    </w:p>
    <w:p w14:paraId="1A12C54C">
      <w:pPr>
        <w:keepNext w:val="0"/>
        <w:keepLines w:val="0"/>
        <w:pageBreakBefore w:val="0"/>
        <w:widowControl w:val="0"/>
        <w:kinsoku/>
        <w:wordWrap/>
        <w:overflowPunct/>
        <w:topLinePunct w:val="0"/>
        <w:autoSpaceDE w:val="0"/>
        <w:autoSpaceDN w:val="0"/>
        <w:bidi w:val="0"/>
        <w:adjustRightInd/>
        <w:snapToGrid/>
        <w:spacing w:line="480" w:lineRule="exact"/>
        <w:ind w:firstLine="220" w:firstLineChars="100"/>
        <w:textAlignment w:val="auto"/>
        <w:rPr>
          <w:rFonts w:hint="eastAsia" w:ascii="新宋体" w:hAnsi="新宋体" w:eastAsia="新宋体" w:cs="新宋体"/>
          <w:sz w:val="22"/>
          <w:szCs w:val="22"/>
          <w:lang w:eastAsia="zh-CN"/>
        </w:rPr>
      </w:pPr>
      <w:r>
        <w:rPr>
          <w:rFonts w:hint="eastAsia"/>
          <w:sz w:val="22"/>
          <w:szCs w:val="22"/>
          <w:lang w:val="en-US" w:eastAsia="zh-CN"/>
        </w:rPr>
        <w:t xml:space="preserve">（9）单位负责人为同一人或者存在直接控股、管理关系的不同供应商，不得参加同一合同项下的政府采购活动；  </w:t>
      </w:r>
    </w:p>
    <w:p w14:paraId="364180AF">
      <w:pPr>
        <w:keepNext w:val="0"/>
        <w:keepLines w:val="0"/>
        <w:pageBreakBefore w:val="0"/>
        <w:widowControl w:val="0"/>
        <w:kinsoku/>
        <w:wordWrap/>
        <w:overflowPunct/>
        <w:topLinePunct w:val="0"/>
        <w:bidi w:val="0"/>
        <w:adjustRightInd/>
        <w:snapToGrid/>
        <w:spacing w:line="440" w:lineRule="exact"/>
        <w:ind w:firstLine="482" w:firstLineChars="200"/>
        <w:textAlignment w:val="auto"/>
        <w:rPr>
          <w:rFonts w:hint="eastAsia" w:ascii="新宋体" w:hAnsi="新宋体" w:eastAsia="新宋体" w:cs="新宋体"/>
          <w:b/>
          <w:color w:val="000000"/>
          <w:sz w:val="24"/>
          <w:szCs w:val="24"/>
        </w:rPr>
      </w:pPr>
      <w:r>
        <w:rPr>
          <w:rFonts w:hint="eastAsia" w:ascii="新宋体" w:hAnsi="新宋体" w:eastAsia="新宋体" w:cs="新宋体"/>
          <w:b/>
          <w:color w:val="000000"/>
          <w:sz w:val="24"/>
          <w:szCs w:val="24"/>
        </w:rPr>
        <w:t>备注：后附相应格式的，按照相关格式进行提供。</w:t>
      </w:r>
    </w:p>
    <w:p w14:paraId="1D9A5754">
      <w:pPr>
        <w:spacing w:line="336" w:lineRule="auto"/>
        <w:jc w:val="left"/>
        <w:rPr>
          <w:rFonts w:hint="eastAsia" w:ascii="宋体" w:hAnsi="宋体"/>
          <w:b/>
          <w:color w:val="000000"/>
          <w:szCs w:val="21"/>
        </w:rPr>
      </w:pPr>
      <w:bookmarkStart w:id="0" w:name="_Toc420591669"/>
      <w:bookmarkStart w:id="1" w:name="_Toc8191"/>
      <w:bookmarkStart w:id="2" w:name="_Toc485396124"/>
      <w:bookmarkStart w:id="3" w:name="_Toc425240483"/>
      <w:bookmarkStart w:id="4" w:name="_Toc20128"/>
      <w:bookmarkStart w:id="5" w:name="_Toc421778388"/>
      <w:r>
        <w:rPr>
          <w:rFonts w:hint="eastAsia" w:ascii="宋体" w:hAnsi="宋体"/>
          <w:b/>
          <w:color w:val="000000"/>
          <w:sz w:val="36"/>
          <w:szCs w:val="36"/>
        </w:rPr>
        <w:br w:type="page"/>
      </w:r>
      <w:r>
        <w:rPr>
          <w:rFonts w:hint="eastAsia" w:ascii="宋体" w:hAnsi="宋体"/>
          <w:b/>
          <w:color w:val="000000"/>
          <w:szCs w:val="21"/>
        </w:rPr>
        <w:t>附件1：</w:t>
      </w:r>
    </w:p>
    <w:p w14:paraId="60434F4A">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435794DE">
      <w:pPr>
        <w:spacing w:line="360" w:lineRule="auto"/>
        <w:rPr>
          <w:rFonts w:ascii="宋体" w:hAnsi="宋体"/>
          <w:b/>
          <w:color w:val="000000"/>
          <w:spacing w:val="4"/>
          <w:sz w:val="30"/>
          <w:szCs w:val="30"/>
          <w:u w:val="single"/>
        </w:rPr>
      </w:pPr>
    </w:p>
    <w:p w14:paraId="001C7805">
      <w:pPr>
        <w:pStyle w:val="9"/>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712ABE6F">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74C00B38">
      <w:pPr>
        <w:spacing w:before="240" w:beforeLines="100" w:after="120" w:afterLines="50" w:line="360" w:lineRule="auto"/>
        <w:ind w:firstLine="170"/>
        <w:rPr>
          <w:rFonts w:ascii="宋体" w:hAnsi="宋体"/>
          <w:color w:val="000000"/>
          <w:spacing w:val="4"/>
          <w:sz w:val="24"/>
          <w:szCs w:val="24"/>
        </w:rPr>
      </w:pPr>
    </w:p>
    <w:p w14:paraId="62FAAEC4">
      <w:pPr>
        <w:spacing w:before="240" w:beforeLines="100" w:after="120" w:afterLines="50" w:line="360" w:lineRule="auto"/>
        <w:ind w:firstLine="170"/>
        <w:rPr>
          <w:rFonts w:ascii="宋体" w:hAnsi="宋体"/>
          <w:color w:val="000000"/>
          <w:spacing w:val="4"/>
          <w:sz w:val="24"/>
          <w:szCs w:val="24"/>
        </w:rPr>
      </w:pPr>
    </w:p>
    <w:p w14:paraId="6563724C">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4835902A">
      <w:pPr>
        <w:spacing w:line="440" w:lineRule="exact"/>
        <w:ind w:right="480"/>
        <w:jc w:val="center"/>
        <w:rPr>
          <w:rFonts w:ascii="宋体" w:hAnsi="宋体"/>
          <w:color w:val="000000"/>
          <w:sz w:val="24"/>
        </w:rPr>
      </w:pPr>
    </w:p>
    <w:p w14:paraId="136C72A8">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98EDF7E">
      <w:pPr>
        <w:spacing w:line="440" w:lineRule="exact"/>
        <w:ind w:right="480"/>
        <w:jc w:val="center"/>
        <w:rPr>
          <w:rFonts w:ascii="宋体" w:hAnsi="宋体"/>
          <w:color w:val="000000"/>
          <w:kern w:val="0"/>
          <w:sz w:val="24"/>
        </w:rPr>
      </w:pPr>
    </w:p>
    <w:p w14:paraId="45D1A9F2">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70024108">
      <w:pPr>
        <w:spacing w:line="360" w:lineRule="auto"/>
        <w:jc w:val="left"/>
        <w:rPr>
          <w:rFonts w:hint="eastAsia" w:ascii="宋体" w:hAnsi="宋体"/>
          <w:b/>
          <w:color w:val="000000"/>
          <w:szCs w:val="21"/>
        </w:rPr>
      </w:pPr>
      <w:r>
        <w:rPr>
          <w:rFonts w:hint="eastAsia" w:ascii="宋体" w:hAnsi="宋体"/>
          <w:b/>
          <w:color w:val="000000"/>
          <w:szCs w:val="21"/>
        </w:rPr>
        <w:t>附件2：</w:t>
      </w:r>
    </w:p>
    <w:p w14:paraId="3ACF0F52">
      <w:pPr>
        <w:adjustRightInd w:val="0"/>
        <w:snapToGrid w:val="0"/>
        <w:spacing w:line="360" w:lineRule="auto"/>
        <w:jc w:val="center"/>
        <w:rPr>
          <w:rFonts w:hint="eastAsia" w:ascii="宋体" w:hAnsi="宋体"/>
          <w:b/>
          <w:color w:val="000000"/>
          <w:sz w:val="28"/>
          <w:szCs w:val="36"/>
        </w:rPr>
      </w:pPr>
    </w:p>
    <w:p w14:paraId="57F33DC7">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2B21BC83">
      <w:pPr>
        <w:pStyle w:val="6"/>
        <w:adjustRightInd w:val="0"/>
        <w:snapToGrid w:val="0"/>
        <w:spacing w:line="360" w:lineRule="auto"/>
        <w:jc w:val="center"/>
        <w:outlineLvl w:val="9"/>
        <w:rPr>
          <w:rFonts w:hint="eastAsia" w:hAnsi="宋体" w:cs="宋体"/>
          <w:b/>
        </w:rPr>
      </w:pPr>
    </w:p>
    <w:p w14:paraId="3DF30DB1">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44A03C26">
      <w:pPr>
        <w:pStyle w:val="6"/>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1663C133">
      <w:pPr>
        <w:spacing w:line="360" w:lineRule="auto"/>
        <w:rPr>
          <w:rFonts w:ascii="宋体" w:hAnsi="宋体"/>
          <w:color w:val="000000"/>
          <w:sz w:val="24"/>
          <w:szCs w:val="24"/>
        </w:rPr>
      </w:pPr>
    </w:p>
    <w:p w14:paraId="0D675D2E">
      <w:pPr>
        <w:spacing w:line="360" w:lineRule="auto"/>
        <w:rPr>
          <w:rFonts w:ascii="宋体" w:hAnsi="宋体"/>
          <w:color w:val="000000"/>
          <w:sz w:val="24"/>
          <w:szCs w:val="24"/>
        </w:rPr>
      </w:pPr>
    </w:p>
    <w:p w14:paraId="17E53F70">
      <w:pPr>
        <w:spacing w:line="360" w:lineRule="auto"/>
        <w:rPr>
          <w:rFonts w:ascii="宋体" w:hAnsi="宋体"/>
          <w:color w:val="000000"/>
          <w:sz w:val="24"/>
          <w:szCs w:val="24"/>
        </w:rPr>
      </w:pPr>
    </w:p>
    <w:p w14:paraId="75C37D6C">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6E6F5CD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3EA7B1A3">
      <w:pPr>
        <w:spacing w:line="360" w:lineRule="auto"/>
        <w:jc w:val="left"/>
        <w:rPr>
          <w:rFonts w:hint="eastAsia" w:ascii="宋体" w:hAnsi="宋体"/>
          <w:b/>
          <w:color w:val="000000"/>
          <w:szCs w:val="21"/>
        </w:rPr>
      </w:pPr>
    </w:p>
    <w:p w14:paraId="55F0BD27">
      <w:pPr>
        <w:spacing w:line="360" w:lineRule="auto"/>
        <w:jc w:val="left"/>
        <w:rPr>
          <w:rFonts w:hint="eastAsia" w:ascii="宋体" w:hAnsi="宋体"/>
          <w:b/>
          <w:color w:val="000000"/>
          <w:szCs w:val="21"/>
        </w:rPr>
      </w:pPr>
    </w:p>
    <w:p w14:paraId="0836F24E">
      <w:pPr>
        <w:spacing w:line="360" w:lineRule="auto"/>
        <w:jc w:val="left"/>
        <w:rPr>
          <w:rFonts w:hint="eastAsia" w:ascii="宋体" w:hAnsi="宋体"/>
          <w:b/>
          <w:color w:val="000000"/>
          <w:szCs w:val="21"/>
        </w:rPr>
      </w:pPr>
    </w:p>
    <w:p w14:paraId="46046A4D">
      <w:pPr>
        <w:spacing w:line="360" w:lineRule="auto"/>
        <w:jc w:val="left"/>
        <w:rPr>
          <w:rFonts w:hint="eastAsia" w:ascii="宋体" w:hAnsi="宋体"/>
          <w:b/>
          <w:color w:val="000000"/>
          <w:szCs w:val="21"/>
        </w:rPr>
      </w:pPr>
    </w:p>
    <w:p w14:paraId="50F0BF4C">
      <w:pPr>
        <w:spacing w:line="360" w:lineRule="auto"/>
        <w:jc w:val="left"/>
        <w:rPr>
          <w:rFonts w:hint="eastAsia" w:ascii="宋体" w:hAnsi="宋体"/>
          <w:b/>
          <w:color w:val="000000"/>
          <w:szCs w:val="21"/>
        </w:rPr>
      </w:pPr>
    </w:p>
    <w:p w14:paraId="19D56127">
      <w:pPr>
        <w:spacing w:line="360" w:lineRule="auto"/>
        <w:jc w:val="left"/>
        <w:rPr>
          <w:rFonts w:hint="eastAsia" w:ascii="宋体" w:hAnsi="宋体"/>
          <w:b/>
          <w:color w:val="000000"/>
          <w:szCs w:val="21"/>
        </w:rPr>
      </w:pPr>
    </w:p>
    <w:p w14:paraId="7AD6575D">
      <w:pPr>
        <w:spacing w:line="360" w:lineRule="auto"/>
        <w:jc w:val="left"/>
        <w:rPr>
          <w:rFonts w:hint="eastAsia" w:ascii="宋体" w:hAnsi="宋体"/>
          <w:b/>
          <w:color w:val="000000"/>
          <w:szCs w:val="21"/>
        </w:rPr>
      </w:pPr>
    </w:p>
    <w:p w14:paraId="08D779A1">
      <w:pPr>
        <w:spacing w:line="360" w:lineRule="auto"/>
        <w:jc w:val="left"/>
        <w:rPr>
          <w:rFonts w:hint="eastAsia" w:ascii="宋体" w:hAnsi="宋体"/>
          <w:b/>
          <w:color w:val="000000"/>
          <w:szCs w:val="21"/>
        </w:rPr>
      </w:pPr>
    </w:p>
    <w:p w14:paraId="0B061AC9">
      <w:pPr>
        <w:spacing w:line="360" w:lineRule="auto"/>
        <w:jc w:val="left"/>
        <w:rPr>
          <w:rFonts w:hint="eastAsia" w:ascii="宋体" w:hAnsi="宋体"/>
          <w:b/>
          <w:color w:val="000000"/>
          <w:szCs w:val="21"/>
        </w:rPr>
      </w:pPr>
    </w:p>
    <w:p w14:paraId="0BD7F88A">
      <w:pPr>
        <w:spacing w:line="360" w:lineRule="auto"/>
        <w:jc w:val="left"/>
        <w:rPr>
          <w:rFonts w:hint="eastAsia" w:ascii="宋体" w:hAnsi="宋体"/>
          <w:b/>
          <w:color w:val="000000"/>
          <w:szCs w:val="21"/>
        </w:rPr>
      </w:pPr>
    </w:p>
    <w:p w14:paraId="10198139">
      <w:pPr>
        <w:spacing w:line="360" w:lineRule="auto"/>
        <w:jc w:val="left"/>
        <w:rPr>
          <w:rFonts w:hint="eastAsia" w:ascii="宋体" w:hAnsi="宋体"/>
          <w:b/>
          <w:color w:val="000000"/>
          <w:szCs w:val="21"/>
        </w:rPr>
      </w:pPr>
    </w:p>
    <w:p w14:paraId="477DB153">
      <w:pPr>
        <w:spacing w:line="360" w:lineRule="auto"/>
        <w:jc w:val="left"/>
        <w:rPr>
          <w:rFonts w:hint="eastAsia" w:ascii="宋体" w:hAnsi="宋体"/>
          <w:b/>
          <w:color w:val="000000"/>
          <w:szCs w:val="21"/>
        </w:rPr>
      </w:pPr>
    </w:p>
    <w:p w14:paraId="0D1ADEDD">
      <w:pPr>
        <w:spacing w:line="360" w:lineRule="auto"/>
        <w:jc w:val="left"/>
        <w:rPr>
          <w:rFonts w:hint="eastAsia" w:ascii="宋体" w:hAnsi="宋体"/>
          <w:b/>
          <w:color w:val="000000"/>
          <w:szCs w:val="21"/>
        </w:rPr>
      </w:pPr>
    </w:p>
    <w:p w14:paraId="01784195">
      <w:pPr>
        <w:spacing w:line="360" w:lineRule="auto"/>
        <w:jc w:val="left"/>
        <w:rPr>
          <w:rFonts w:hint="eastAsia" w:ascii="宋体" w:hAnsi="宋体"/>
          <w:b/>
          <w:color w:val="000000"/>
          <w:szCs w:val="21"/>
        </w:rPr>
      </w:pPr>
      <w:r>
        <w:rPr>
          <w:rFonts w:hint="eastAsia" w:ascii="宋体" w:hAnsi="宋体"/>
          <w:b/>
          <w:color w:val="000000"/>
          <w:szCs w:val="21"/>
        </w:rPr>
        <w:t>附件3：</w:t>
      </w:r>
    </w:p>
    <w:p w14:paraId="1EA6C56F">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14:paraId="775709B6">
      <w:pPr>
        <w:spacing w:line="360" w:lineRule="auto"/>
        <w:ind w:firstLine="420" w:firstLineChars="200"/>
        <w:rPr>
          <w:rFonts w:ascii="宋体" w:hAnsi="宋体"/>
          <w:color w:val="000000"/>
        </w:rPr>
      </w:pPr>
    </w:p>
    <w:p w14:paraId="770306E2">
      <w:pPr>
        <w:spacing w:line="480" w:lineRule="auto"/>
        <w:ind w:firstLine="480" w:firstLineChars="200"/>
        <w:rPr>
          <w:rFonts w:ascii="宋体" w:hAnsi="宋体"/>
          <w:color w:val="000000"/>
          <w:sz w:val="24"/>
        </w:rPr>
      </w:pPr>
      <w:r>
        <w:rPr>
          <w:rFonts w:hint="eastAsia" w:ascii="宋体" w:hAnsi="宋体"/>
          <w:color w:val="000000"/>
          <w:sz w:val="24"/>
        </w:rPr>
        <w:t>供应商名称：</w:t>
      </w:r>
    </w:p>
    <w:p w14:paraId="2B286E42">
      <w:pPr>
        <w:spacing w:line="480" w:lineRule="auto"/>
        <w:ind w:firstLine="480" w:firstLineChars="200"/>
        <w:rPr>
          <w:rFonts w:ascii="宋体" w:hAnsi="宋体"/>
          <w:color w:val="000000"/>
          <w:sz w:val="24"/>
        </w:rPr>
      </w:pPr>
      <w:r>
        <w:rPr>
          <w:rFonts w:hint="eastAsia" w:ascii="宋体" w:hAnsi="宋体"/>
          <w:color w:val="000000"/>
          <w:sz w:val="24"/>
        </w:rPr>
        <w:t>单位性质：</w:t>
      </w:r>
    </w:p>
    <w:p w14:paraId="3083FCA5">
      <w:pPr>
        <w:spacing w:line="480" w:lineRule="auto"/>
        <w:ind w:firstLine="480" w:firstLineChars="200"/>
        <w:rPr>
          <w:rFonts w:ascii="宋体" w:hAnsi="宋体"/>
          <w:color w:val="000000"/>
          <w:sz w:val="24"/>
        </w:rPr>
      </w:pPr>
      <w:r>
        <w:rPr>
          <w:rFonts w:hint="eastAsia" w:ascii="宋体" w:hAnsi="宋体"/>
          <w:color w:val="000000"/>
          <w:sz w:val="24"/>
        </w:rPr>
        <w:t>地    址：</w:t>
      </w:r>
    </w:p>
    <w:p w14:paraId="42A9B5A8">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27B4A793">
      <w:pPr>
        <w:spacing w:line="480" w:lineRule="auto"/>
        <w:ind w:firstLine="480" w:firstLineChars="200"/>
        <w:rPr>
          <w:rFonts w:ascii="宋体" w:hAnsi="宋体"/>
          <w:color w:val="000000"/>
          <w:sz w:val="24"/>
        </w:rPr>
      </w:pPr>
      <w:r>
        <w:rPr>
          <w:rFonts w:hint="eastAsia" w:ascii="宋体" w:hAnsi="宋体"/>
          <w:color w:val="000000"/>
          <w:sz w:val="24"/>
        </w:rPr>
        <w:t>经营期限：</w:t>
      </w:r>
    </w:p>
    <w:p w14:paraId="15701FE5">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3465B055">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14:paraId="7B89C047">
      <w:pPr>
        <w:spacing w:line="480" w:lineRule="auto"/>
        <w:ind w:firstLine="480" w:firstLineChars="200"/>
        <w:rPr>
          <w:rFonts w:ascii="宋体" w:hAnsi="宋体"/>
          <w:color w:val="000000"/>
          <w:sz w:val="24"/>
        </w:rPr>
      </w:pPr>
      <w:r>
        <w:rPr>
          <w:rFonts w:hint="eastAsia" w:ascii="宋体" w:hAnsi="宋体"/>
          <w:color w:val="000000"/>
          <w:sz w:val="24"/>
        </w:rPr>
        <w:t>特此证明</w:t>
      </w:r>
    </w:p>
    <w:p w14:paraId="14DEF491">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14:paraId="3FFA649A">
      <w:pPr>
        <w:spacing w:line="360" w:lineRule="auto"/>
        <w:ind w:firstLine="480" w:firstLineChars="200"/>
        <w:rPr>
          <w:rFonts w:ascii="宋体" w:hAnsi="宋体"/>
          <w:color w:val="000000"/>
          <w:sz w:val="24"/>
        </w:rPr>
      </w:pPr>
    </w:p>
    <w:p w14:paraId="591D785F">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1BA4CAAD">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3A08DBB1">
      <w:pPr>
        <w:spacing w:line="360" w:lineRule="auto"/>
        <w:ind w:firstLine="420" w:firstLineChars="200"/>
        <w:rPr>
          <w:rFonts w:ascii="宋体" w:hAnsi="宋体"/>
          <w:color w:val="000000"/>
        </w:rPr>
        <w:sectPr>
          <w:headerReference r:id="rId3" w:type="default"/>
          <w:footerReference r:id="rId5" w:type="default"/>
          <w:headerReference r:id="rId4" w:type="even"/>
          <w:footerReference r:id="rId6" w:type="even"/>
          <w:pgSz w:w="11906" w:h="16838"/>
          <w:pgMar w:top="1440" w:right="1800" w:bottom="1440" w:left="1800" w:header="851" w:footer="992" w:gutter="0"/>
          <w:cols w:space="720" w:num="1"/>
          <w:docGrid w:type="lines" w:linePitch="312" w:charSpace="0"/>
        </w:sectPr>
      </w:pPr>
    </w:p>
    <w:p w14:paraId="43C61883">
      <w:pPr>
        <w:spacing w:line="360" w:lineRule="auto"/>
        <w:jc w:val="left"/>
        <w:rPr>
          <w:rFonts w:hint="eastAsia" w:ascii="宋体" w:hAnsi="宋体"/>
          <w:b/>
          <w:color w:val="000000"/>
          <w:szCs w:val="21"/>
        </w:rPr>
      </w:pPr>
      <w:r>
        <w:rPr>
          <w:rFonts w:hint="eastAsia" w:ascii="宋体" w:hAnsi="宋体"/>
          <w:b/>
          <w:color w:val="000000"/>
          <w:szCs w:val="21"/>
        </w:rPr>
        <w:t>附件4：</w:t>
      </w:r>
    </w:p>
    <w:p w14:paraId="233BB4DF">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10FEE9BF">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磋商响应文件、签订合同和处理有关事宜，其法律后果由我方承担。</w:t>
      </w:r>
    </w:p>
    <w:p w14:paraId="1263163A">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51348FEF">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779C365E">
      <w:pPr>
        <w:spacing w:line="360" w:lineRule="auto"/>
        <w:ind w:firstLine="480" w:firstLineChars="200"/>
        <w:rPr>
          <w:rFonts w:ascii="宋体" w:hAnsi="宋体"/>
          <w:color w:val="000000"/>
          <w:sz w:val="24"/>
        </w:rPr>
      </w:pPr>
      <w:bookmarkStart w:id="6" w:name="_Toc201637979"/>
      <w:bookmarkStart w:id="7" w:name="_Toc214090947"/>
      <w:r>
        <w:rPr>
          <w:rFonts w:hint="eastAsia" w:ascii="宋体" w:hAnsi="宋体"/>
          <w:color w:val="000000"/>
          <w:sz w:val="24"/>
        </w:rPr>
        <w:t>法定代表人签字或盖章：               被授权人签字或盖章：</w:t>
      </w:r>
      <w:bookmarkEnd w:id="6"/>
      <w:bookmarkEnd w:id="7"/>
    </w:p>
    <w:p w14:paraId="0292138F">
      <w:pPr>
        <w:spacing w:line="360" w:lineRule="auto"/>
        <w:ind w:firstLine="480" w:firstLineChars="200"/>
        <w:rPr>
          <w:rFonts w:ascii="宋体" w:hAnsi="宋体"/>
          <w:color w:val="000000"/>
          <w:sz w:val="24"/>
        </w:rPr>
      </w:pPr>
      <w:bookmarkStart w:id="8" w:name="_Toc201637980"/>
      <w:bookmarkStart w:id="9" w:name="_Toc214090948"/>
      <w:r>
        <w:rPr>
          <w:rFonts w:hint="eastAsia" w:ascii="宋体" w:hAnsi="宋体"/>
          <w:color w:val="000000"/>
          <w:sz w:val="24"/>
        </w:rPr>
        <w:t xml:space="preserve">职          务：                     </w:t>
      </w:r>
      <w:bookmarkEnd w:id="8"/>
      <w:bookmarkEnd w:id="9"/>
      <w:r>
        <w:rPr>
          <w:rFonts w:hint="eastAsia" w:ascii="宋体" w:hAnsi="宋体"/>
          <w:color w:val="000000"/>
          <w:sz w:val="24"/>
        </w:rPr>
        <w:t>职          务：</w:t>
      </w:r>
    </w:p>
    <w:p w14:paraId="298E39E9">
      <w:pPr>
        <w:spacing w:line="360" w:lineRule="auto"/>
        <w:ind w:firstLine="480" w:firstLineChars="200"/>
        <w:rPr>
          <w:rFonts w:ascii="宋体" w:hAnsi="宋体"/>
          <w:color w:val="000000"/>
          <w:sz w:val="24"/>
        </w:rPr>
      </w:pPr>
      <w:bookmarkStart w:id="10" w:name="_Toc201637981"/>
      <w:bookmarkStart w:id="11" w:name="_Toc214090949"/>
      <w:r>
        <w:rPr>
          <w:rFonts w:hint="eastAsia" w:ascii="宋体" w:hAnsi="宋体"/>
          <w:color w:val="000000"/>
          <w:sz w:val="24"/>
        </w:rPr>
        <w:t>身  份  证  号：                     身  份  证  号：</w:t>
      </w:r>
      <w:bookmarkEnd w:id="10"/>
      <w:bookmarkEnd w:id="11"/>
    </w:p>
    <w:p w14:paraId="2CADBC18">
      <w:pPr>
        <w:spacing w:line="360" w:lineRule="auto"/>
        <w:rPr>
          <w:rFonts w:ascii="宋体" w:hAnsi="宋体"/>
          <w:color w:val="000000"/>
          <w:sz w:val="24"/>
        </w:rPr>
      </w:pPr>
    </w:p>
    <w:p w14:paraId="78A96170">
      <w:pPr>
        <w:spacing w:line="360" w:lineRule="auto"/>
        <w:rPr>
          <w:rFonts w:ascii="宋体" w:hAnsi="宋体"/>
          <w:color w:val="000000"/>
          <w:sz w:val="24"/>
        </w:rPr>
      </w:pPr>
      <w:bookmarkStart w:id="12" w:name="_Toc201637982"/>
      <w:bookmarkStart w:id="13" w:name="_Toc214090950"/>
      <w:r>
        <w:rPr>
          <w:rFonts w:hint="eastAsia" w:ascii="宋体" w:hAnsi="宋体"/>
          <w:color w:val="000000"/>
          <w:sz w:val="24"/>
        </w:rPr>
        <w:t>附：法定代表人、被授权人身份证复印件。（二</w:t>
      </w:r>
      <w:bookmarkStart w:id="22" w:name="_GoBack"/>
      <w:r>
        <w:rPr>
          <w:rFonts w:hint="eastAsia" w:ascii="宋体" w:hAnsi="宋体"/>
          <w:color w:val="000000"/>
          <w:sz w:val="24"/>
        </w:rPr>
        <w:t>代身份证正、</w:t>
      </w:r>
      <w:bookmarkEnd w:id="22"/>
      <w:r>
        <w:rPr>
          <w:rFonts w:hint="eastAsia" w:ascii="宋体" w:hAnsi="宋体"/>
          <w:color w:val="000000"/>
          <w:sz w:val="24"/>
        </w:rPr>
        <w:t>反两面都需复印）</w:t>
      </w:r>
      <w:bookmarkEnd w:id="12"/>
      <w:bookmarkEnd w:id="13"/>
    </w:p>
    <w:tbl>
      <w:tblPr>
        <w:tblStyle w:val="1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1A478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14:paraId="35315D60">
            <w:pPr>
              <w:spacing w:line="360" w:lineRule="auto"/>
              <w:jc w:val="center"/>
              <w:rPr>
                <w:rFonts w:ascii="宋体" w:hAnsi="宋体"/>
                <w:color w:val="000000"/>
              </w:rPr>
            </w:pPr>
            <w:bookmarkStart w:id="14" w:name="_Toc214090951"/>
            <w:bookmarkStart w:id="15" w:name="_Toc201637983"/>
            <w:r>
              <w:rPr>
                <w:rFonts w:hint="eastAsia" w:ascii="宋体" w:hAnsi="宋体"/>
                <w:color w:val="000000"/>
              </w:rPr>
              <w:t>法定代表人身份证复印件</w:t>
            </w:r>
            <w:bookmarkEnd w:id="14"/>
            <w:bookmarkEnd w:id="15"/>
          </w:p>
          <w:p w14:paraId="6B5B4D97">
            <w:pPr>
              <w:spacing w:line="360" w:lineRule="auto"/>
              <w:jc w:val="center"/>
              <w:rPr>
                <w:rFonts w:ascii="宋体" w:hAnsi="宋体"/>
                <w:color w:val="000000"/>
              </w:rPr>
            </w:pPr>
            <w:bookmarkStart w:id="16" w:name="_Toc214090952"/>
            <w:bookmarkStart w:id="17" w:name="_Toc201637984"/>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14:paraId="25B267E2">
            <w:pPr>
              <w:spacing w:line="360" w:lineRule="auto"/>
              <w:jc w:val="center"/>
              <w:rPr>
                <w:rFonts w:ascii="宋体" w:hAnsi="宋体"/>
                <w:color w:val="000000"/>
              </w:rPr>
            </w:pPr>
            <w:bookmarkStart w:id="18" w:name="_Toc214090953"/>
            <w:bookmarkStart w:id="19" w:name="_Toc201637985"/>
            <w:r>
              <w:rPr>
                <w:rFonts w:hint="eastAsia" w:ascii="宋体" w:hAnsi="宋体"/>
                <w:color w:val="000000"/>
              </w:rPr>
              <w:t>被授权人身份证复印件</w:t>
            </w:r>
            <w:bookmarkEnd w:id="18"/>
            <w:bookmarkEnd w:id="19"/>
          </w:p>
          <w:p w14:paraId="2E8A2B37">
            <w:pPr>
              <w:spacing w:line="360" w:lineRule="auto"/>
              <w:jc w:val="center"/>
              <w:rPr>
                <w:rFonts w:ascii="宋体" w:hAnsi="宋体"/>
                <w:color w:val="000000"/>
              </w:rPr>
            </w:pPr>
            <w:bookmarkStart w:id="20" w:name="_Toc201637989"/>
            <w:bookmarkStart w:id="21" w:name="_Toc214090957"/>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14:paraId="6527F6DB">
      <w:pPr>
        <w:spacing w:line="360" w:lineRule="auto"/>
        <w:ind w:firstLine="4440" w:firstLineChars="1850"/>
        <w:rPr>
          <w:rFonts w:hint="eastAsia" w:ascii="宋体" w:hAnsi="宋体"/>
          <w:color w:val="000000"/>
          <w:sz w:val="24"/>
        </w:rPr>
      </w:pPr>
    </w:p>
    <w:p w14:paraId="1D50A7CB">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7AB55486">
      <w:pPr>
        <w:spacing w:line="440" w:lineRule="exact"/>
        <w:ind w:right="480"/>
        <w:jc w:val="center"/>
        <w:rPr>
          <w:rFonts w:hint="eastAsia"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日    期：    年    月     日</w:t>
      </w:r>
    </w:p>
    <w:p w14:paraId="3DCBCF40">
      <w:pPr>
        <w:spacing w:line="440" w:lineRule="exact"/>
        <w:ind w:right="480"/>
        <w:jc w:val="left"/>
        <w:rPr>
          <w:rFonts w:hint="eastAsia" w:ascii="宋体" w:hAnsi="宋体"/>
          <w:color w:val="000000"/>
          <w:sz w:val="24"/>
        </w:rPr>
      </w:pPr>
    </w:p>
    <w:p w14:paraId="5CCBDFD0">
      <w:pPr>
        <w:spacing w:line="440" w:lineRule="exact"/>
        <w:ind w:right="480"/>
        <w:jc w:val="left"/>
        <w:rPr>
          <w:rFonts w:hint="eastAsia"/>
          <w:color w:val="000000"/>
          <w:sz w:val="24"/>
          <w:lang w:eastAsia="zh-CN"/>
        </w:rPr>
      </w:pPr>
      <w:r>
        <w:rPr>
          <w:rFonts w:hint="eastAsia" w:ascii="宋体" w:hAnsi="宋体"/>
          <w:color w:val="000000"/>
          <w:sz w:val="24"/>
        </w:rPr>
        <w:t>备注：法定代表人参加</w:t>
      </w:r>
      <w:r>
        <w:rPr>
          <w:rFonts w:hint="eastAsia"/>
          <w:color w:val="000000"/>
          <w:sz w:val="24"/>
          <w:lang w:val="en-US" w:eastAsia="zh-CN"/>
        </w:rPr>
        <w:t>磋商</w:t>
      </w:r>
      <w:r>
        <w:rPr>
          <w:rFonts w:hint="eastAsia" w:ascii="宋体" w:hAnsi="宋体"/>
          <w:color w:val="000000"/>
          <w:sz w:val="24"/>
        </w:rPr>
        <w:t>的无需提供“法定代表人授权委托书”</w:t>
      </w:r>
      <w:r>
        <w:rPr>
          <w:rFonts w:hint="eastAsia"/>
          <w:color w:val="000000"/>
          <w:sz w:val="24"/>
          <w:lang w:eastAsia="zh-CN"/>
        </w:rPr>
        <w:t>。</w:t>
      </w:r>
    </w:p>
    <w:p w14:paraId="39341F0A">
      <w:pPr>
        <w:pStyle w:val="3"/>
        <w:rPr>
          <w:rFonts w:hint="eastAsia"/>
          <w:color w:val="000000"/>
          <w:sz w:val="24"/>
          <w:lang w:eastAsia="zh-CN"/>
        </w:rPr>
      </w:pPr>
    </w:p>
    <w:p w14:paraId="5BDEDE47">
      <w:pPr>
        <w:spacing w:line="588" w:lineRule="exact"/>
        <w:jc w:val="center"/>
        <w:rPr>
          <w:rFonts w:hint="eastAsia" w:ascii="宋体" w:hAnsi="宋体" w:cs="宋体"/>
          <w:b/>
          <w:color w:val="000000"/>
          <w:spacing w:val="6"/>
          <w:sz w:val="24"/>
          <w:szCs w:val="24"/>
        </w:rPr>
      </w:pPr>
    </w:p>
    <w:p w14:paraId="75BB4C6B">
      <w:pPr>
        <w:rPr>
          <w:sz w:val="24"/>
          <w:szCs w:val="24"/>
        </w:rPr>
      </w:pPr>
    </w:p>
    <w:p w14:paraId="1BCC931F">
      <w:pPr>
        <w:rPr>
          <w:sz w:val="24"/>
          <w:szCs w:val="24"/>
        </w:rPr>
      </w:pPr>
    </w:p>
    <w:p w14:paraId="65F98B85">
      <w:pPr>
        <w:rPr>
          <w:sz w:val="24"/>
          <w:szCs w:val="24"/>
        </w:rPr>
      </w:pPr>
    </w:p>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w:t>
      </w:r>
      <w:r>
        <w:rPr>
          <w:rFonts w:hint="eastAsia" w:ascii="宋体" w:hAnsi="宋体"/>
          <w:b/>
          <w:color w:val="000000"/>
          <w:szCs w:val="21"/>
          <w:lang w:val="en-US" w:eastAsia="zh-CN"/>
        </w:rPr>
        <w:t>5</w:t>
      </w:r>
      <w:r>
        <w:rPr>
          <w:rFonts w:hint="eastAsia" w:ascii="宋体" w:hAnsi="宋体" w:eastAsia="宋体"/>
          <w:b/>
          <w:color w:val="000000"/>
          <w:szCs w:val="21"/>
          <w:lang w:val="en-US" w:eastAsia="zh-CN"/>
        </w:rPr>
        <w:t>：</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4"/>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2"/>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1CE74AEF">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8F9D9">
    <w:pPr>
      <w:pStyle w:val="7"/>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6415659">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6415659">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6F8C7">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DCF074">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8DCF074">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85526">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54E96">
    <w:pPr>
      <w:pStyle w:val="8"/>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ZGE5ZGY4NWE0ZjE2YzIyYzhkMTQzN2VmZTI3YWQifQ=="/>
  </w:docVars>
  <w:rsids>
    <w:rsidRoot w:val="77FFE8DA"/>
    <w:rsid w:val="000559B6"/>
    <w:rsid w:val="00521801"/>
    <w:rsid w:val="00B62B03"/>
    <w:rsid w:val="09D80F06"/>
    <w:rsid w:val="13D749A0"/>
    <w:rsid w:val="18890233"/>
    <w:rsid w:val="1D864D41"/>
    <w:rsid w:val="233A5CB2"/>
    <w:rsid w:val="24EF675B"/>
    <w:rsid w:val="25056D27"/>
    <w:rsid w:val="2A6D1762"/>
    <w:rsid w:val="30C1000D"/>
    <w:rsid w:val="3CFE0C95"/>
    <w:rsid w:val="45124F88"/>
    <w:rsid w:val="48EC3D42"/>
    <w:rsid w:val="547671A0"/>
    <w:rsid w:val="58874C42"/>
    <w:rsid w:val="58F76517"/>
    <w:rsid w:val="59EE7129"/>
    <w:rsid w:val="5DFB2606"/>
    <w:rsid w:val="6C75420A"/>
    <w:rsid w:val="6D6C0E2A"/>
    <w:rsid w:val="72444124"/>
    <w:rsid w:val="77FFE8DA"/>
    <w:rsid w:val="783B7D7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Plain Text"/>
    <w:basedOn w:val="1"/>
    <w:qFormat/>
    <w:uiPriority w:val="0"/>
    <w:rPr>
      <w:rFonts w:ascii="宋体" w:hAnsi="Courier New"/>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2">
    <w:name w:val="列表段落1"/>
    <w:basedOn w:val="1"/>
    <w:qFormat/>
    <w:uiPriority w:val="99"/>
    <w:pPr>
      <w:ind w:firstLine="420" w:firstLineChars="200"/>
    </w:pPr>
  </w:style>
  <w:style w:type="paragraph" w:customStyle="1" w:styleId="13">
    <w:name w:val="null3"/>
    <w:autoRedefine/>
    <w:hidden/>
    <w:qFormat/>
    <w:uiPriority w:val="0"/>
    <w:rPr>
      <w:rFonts w:hint="eastAsia" w:asciiTheme="minorHAnsi" w:hAnsiTheme="minorHAnsi" w:eastAsiaTheme="minorEastAsia" w:cstheme="minorBidi"/>
      <w:lang w:val="en-US" w:eastAsia="zh-CN" w:bidi="ar-SA"/>
    </w:rPr>
  </w:style>
  <w:style w:type="paragraph" w:customStyle="1" w:styleId="14">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1671</Words>
  <Characters>1687</Characters>
  <Lines>1</Lines>
  <Paragraphs>1</Paragraphs>
  <TotalTime>1</TotalTime>
  <ScaleCrop>false</ScaleCrop>
  <LinksUpToDate>false</LinksUpToDate>
  <CharactersWithSpaces>2218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逍楠</cp:lastModifiedBy>
  <dcterms:modified xsi:type="dcterms:W3CDTF">2025-05-16T00:19:46Z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