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91CE4">
      <w:pPr>
        <w:spacing w:line="480" w:lineRule="exact"/>
        <w:ind w:firstLine="723" w:firstLineChars="200"/>
        <w:jc w:val="right"/>
        <w:rPr>
          <w:rFonts w:hint="eastAsia" w:ascii="宋体" w:hAnsi="宋体" w:eastAsia="宋体" w:cs="宋体"/>
          <w:b/>
          <w:color w:val="auto"/>
          <w:sz w:val="36"/>
          <w:szCs w:val="36"/>
          <w:highlight w:val="none"/>
          <w:bdr w:val="single" w:color="auto" w:sz="4" w:space="0"/>
          <w:shd w:val="pct10" w:color="auto" w:fill="FFFFFF"/>
        </w:rPr>
      </w:pPr>
      <w:r>
        <w:rPr>
          <w:rFonts w:hint="eastAsia" w:ascii="宋体" w:hAnsi="宋体" w:eastAsia="宋体" w:cs="宋体"/>
          <w:b/>
          <w:color w:val="auto"/>
          <w:sz w:val="36"/>
          <w:szCs w:val="36"/>
          <w:highlight w:val="none"/>
          <w:bdr w:val="single" w:color="auto" w:sz="4" w:space="0"/>
          <w:shd w:val="pct10" w:color="auto" w:fill="FFFFFF"/>
        </w:rPr>
        <w:t>政府采购项目</w:t>
      </w:r>
    </w:p>
    <w:p w14:paraId="312C4878">
      <w:pPr>
        <w:spacing w:before="0" w:after="0" w:line="240" w:lineRule="auto"/>
        <w:ind w:firstLine="0" w:firstLineChars="0"/>
        <w:jc w:val="both"/>
        <w:rPr>
          <w:rFonts w:hint="default" w:ascii="宋体" w:hAnsi="宋体" w:eastAsia="宋体" w:cs="宋体"/>
          <w:b/>
          <w:bCs/>
          <w:color w:val="000000"/>
          <w:kern w:val="0"/>
          <w:sz w:val="36"/>
          <w:szCs w:val="36"/>
          <w:highlight w:val="none"/>
          <w:lang w:val="en-US" w:eastAsia="zh-CN"/>
        </w:rPr>
      </w:pPr>
      <w:r>
        <w:rPr>
          <w:rFonts w:hint="eastAsia" w:ascii="宋体" w:hAnsi="宋体" w:eastAsia="宋体" w:cs="宋体"/>
          <w:b/>
          <w:bCs/>
          <w:color w:val="000000"/>
          <w:kern w:val="0"/>
          <w:sz w:val="36"/>
          <w:szCs w:val="36"/>
          <w:highlight w:val="none"/>
          <w:lang w:val="en-US" w:eastAsia="zh-CN"/>
        </w:rPr>
        <w:t>项目编号：</w:t>
      </w:r>
      <w:r>
        <w:rPr>
          <w:rFonts w:hint="eastAsia" w:ascii="宋体" w:hAnsi="宋体" w:cs="宋体"/>
          <w:b/>
          <w:bCs/>
          <w:color w:val="000000"/>
          <w:kern w:val="0"/>
          <w:sz w:val="36"/>
          <w:szCs w:val="36"/>
          <w:highlight w:val="none"/>
          <w:lang w:val="en-US" w:eastAsia="zh-CN"/>
        </w:rPr>
        <w:t>SXDZ2025-ZC-</w:t>
      </w:r>
      <w:bookmarkStart w:id="129" w:name="_GoBack"/>
      <w:bookmarkEnd w:id="129"/>
      <w:r>
        <w:rPr>
          <w:rFonts w:hint="eastAsia" w:ascii="宋体" w:hAnsi="宋体" w:cs="宋体"/>
          <w:b/>
          <w:bCs/>
          <w:color w:val="000000"/>
          <w:kern w:val="0"/>
          <w:sz w:val="36"/>
          <w:szCs w:val="36"/>
          <w:highlight w:val="none"/>
          <w:lang w:val="en-US" w:eastAsia="zh-CN"/>
        </w:rPr>
        <w:t>CS009</w:t>
      </w:r>
    </w:p>
    <w:p w14:paraId="25EDFF63">
      <w:pPr>
        <w:rPr>
          <w:rFonts w:hint="eastAsia"/>
          <w:highlight w:val="none"/>
          <w:lang w:val="en-US" w:eastAsia="zh-CN"/>
        </w:rPr>
      </w:pPr>
    </w:p>
    <w:p w14:paraId="60764282">
      <w:pPr>
        <w:spacing w:before="0" w:after="0" w:line="240" w:lineRule="auto"/>
        <w:ind w:firstLine="0" w:firstLineChars="0"/>
        <w:jc w:val="center"/>
        <w:rPr>
          <w:rFonts w:hint="eastAsia" w:ascii="宋体" w:hAnsi="宋体" w:eastAsia="宋体" w:cs="宋体"/>
          <w:b/>
          <w:bCs/>
          <w:color w:val="000000"/>
          <w:kern w:val="0"/>
          <w:sz w:val="52"/>
          <w:szCs w:val="52"/>
          <w:highlight w:val="none"/>
          <w:lang w:val="en-US" w:eastAsia="zh-CN"/>
        </w:rPr>
      </w:pPr>
      <w:r>
        <w:rPr>
          <w:rFonts w:hint="eastAsia" w:ascii="宋体" w:hAnsi="宋体" w:cs="宋体"/>
          <w:b/>
          <w:bCs/>
          <w:color w:val="000000"/>
          <w:kern w:val="0"/>
          <w:sz w:val="52"/>
          <w:szCs w:val="52"/>
          <w:highlight w:val="none"/>
          <w:lang w:val="en-US" w:eastAsia="zh-CN"/>
        </w:rPr>
        <w:t>西安市公安局特勤局游泳池吊顶维修项目</w:t>
      </w:r>
    </w:p>
    <w:p w14:paraId="683DB7AF">
      <w:pPr>
        <w:pStyle w:val="11"/>
        <w:rPr>
          <w:rFonts w:hint="default"/>
          <w:lang w:val="en-US" w:eastAsia="zh-CN"/>
        </w:rPr>
      </w:pPr>
    </w:p>
    <w:p w14:paraId="378A0EF0">
      <w:pPr>
        <w:spacing w:before="0" w:after="0" w:line="240" w:lineRule="auto"/>
        <w:ind w:firstLine="0" w:firstLineChars="0"/>
        <w:jc w:val="center"/>
        <w:rPr>
          <w:rFonts w:hint="eastAsia" w:ascii="宋体" w:hAnsi="宋体" w:eastAsia="宋体" w:cs="宋体"/>
          <w:b/>
          <w:bCs/>
          <w:color w:val="auto"/>
          <w:spacing w:val="20"/>
          <w:kern w:val="0"/>
          <w:sz w:val="84"/>
          <w:szCs w:val="84"/>
          <w:highlight w:val="none"/>
          <w:lang w:val="en-US" w:eastAsia="zh-CN"/>
        </w:rPr>
      </w:pPr>
    </w:p>
    <w:p w14:paraId="281FA6A3">
      <w:pPr>
        <w:spacing w:before="0" w:after="0" w:line="240" w:lineRule="auto"/>
        <w:ind w:firstLine="0" w:firstLineChars="0"/>
        <w:jc w:val="center"/>
        <w:rPr>
          <w:rFonts w:hint="eastAsia" w:ascii="宋体" w:hAnsi="宋体" w:eastAsia="宋体" w:cs="宋体"/>
          <w:b/>
          <w:bCs/>
          <w:color w:val="auto"/>
          <w:spacing w:val="20"/>
          <w:kern w:val="0"/>
          <w:sz w:val="72"/>
          <w:szCs w:val="72"/>
          <w:highlight w:val="none"/>
          <w:lang w:val="en-US" w:eastAsia="zh-CN"/>
        </w:rPr>
      </w:pPr>
    </w:p>
    <w:p w14:paraId="1AE9428E">
      <w:pPr>
        <w:spacing w:before="0" w:after="0" w:line="240" w:lineRule="auto"/>
        <w:ind w:firstLine="0" w:firstLineChars="0"/>
        <w:jc w:val="center"/>
        <w:rPr>
          <w:rFonts w:hint="eastAsia" w:ascii="Times New Roman" w:hAnsi="宋体" w:cs="宋体"/>
          <w:b/>
          <w:color w:val="000000"/>
          <w:sz w:val="84"/>
          <w:szCs w:val="84"/>
          <w:lang w:val="en-US" w:eastAsia="zh-CN"/>
        </w:rPr>
      </w:pPr>
      <w:r>
        <w:rPr>
          <w:rFonts w:hint="eastAsia" w:ascii="Times New Roman" w:hAnsi="宋体" w:cs="宋体"/>
          <w:b/>
          <w:color w:val="000000"/>
          <w:sz w:val="84"/>
          <w:szCs w:val="84"/>
          <w:lang w:val="en-US" w:eastAsia="zh-CN"/>
        </w:rPr>
        <w:t>竞争性磋商</w:t>
      </w:r>
      <w:r>
        <w:rPr>
          <w:rFonts w:hint="eastAsia" w:ascii="Times New Roman" w:hAnsi="宋体" w:cs="宋体"/>
          <w:b/>
          <w:color w:val="000000"/>
          <w:sz w:val="84"/>
          <w:szCs w:val="84"/>
        </w:rPr>
        <w:t>文件</w:t>
      </w:r>
    </w:p>
    <w:p w14:paraId="60C5BA63">
      <w:pPr>
        <w:pStyle w:val="11"/>
      </w:pPr>
    </w:p>
    <w:p w14:paraId="101DB5A4">
      <w:pPr>
        <w:pStyle w:val="11"/>
      </w:pPr>
    </w:p>
    <w:p w14:paraId="61A98A96">
      <w:pPr>
        <w:pStyle w:val="11"/>
      </w:pPr>
    </w:p>
    <w:p w14:paraId="7585EFD1">
      <w:pPr>
        <w:pStyle w:val="11"/>
        <w:tabs>
          <w:tab w:val="left" w:pos="5010"/>
          <w:tab w:val="clear" w:pos="4153"/>
        </w:tabs>
      </w:pPr>
      <w:r>
        <w:rPr>
          <w:rFonts w:hint="eastAsia"/>
          <w:lang w:eastAsia="zh-CN"/>
        </w:rPr>
        <w:tab/>
      </w:r>
    </w:p>
    <w:p w14:paraId="2279A7B4">
      <w:pPr>
        <w:pStyle w:val="11"/>
      </w:pPr>
    </w:p>
    <w:p w14:paraId="5AB51D61">
      <w:pPr>
        <w:pStyle w:val="11"/>
      </w:pPr>
    </w:p>
    <w:p w14:paraId="7974615A">
      <w:pPr>
        <w:spacing w:before="0" w:after="0" w:line="240" w:lineRule="auto"/>
        <w:ind w:firstLine="0" w:firstLineChars="0"/>
        <w:jc w:val="center"/>
        <w:rPr>
          <w:rFonts w:hint="eastAsia" w:ascii="宋体" w:hAnsi="宋体" w:cs="宋体"/>
          <w:b/>
          <w:bCs/>
          <w:kern w:val="0"/>
          <w:sz w:val="36"/>
          <w:szCs w:val="36"/>
          <w:lang w:val="en-US" w:eastAsia="zh-CN"/>
        </w:rPr>
      </w:pPr>
    </w:p>
    <w:p w14:paraId="0556A410">
      <w:pPr>
        <w:spacing w:before="0" w:after="0" w:line="240" w:lineRule="auto"/>
        <w:ind w:firstLine="0" w:firstLineChars="0"/>
        <w:jc w:val="center"/>
        <w:rPr>
          <w:rFonts w:hint="eastAsia" w:ascii="宋体" w:hAnsi="宋体" w:cs="宋体"/>
          <w:b/>
          <w:bCs/>
          <w:kern w:val="0"/>
          <w:sz w:val="36"/>
          <w:szCs w:val="36"/>
          <w:lang w:val="en-US" w:eastAsia="zh-CN"/>
        </w:rPr>
      </w:pPr>
    </w:p>
    <w:p w14:paraId="0DFBBB10">
      <w:pPr>
        <w:spacing w:before="0" w:after="0" w:line="240" w:lineRule="auto"/>
        <w:ind w:firstLine="0" w:firstLineChars="0"/>
        <w:jc w:val="center"/>
        <w:rPr>
          <w:rFonts w:hint="eastAsia" w:ascii="宋体" w:hAnsi="宋体" w:cs="宋体"/>
          <w:b/>
          <w:bCs/>
          <w:kern w:val="0"/>
          <w:sz w:val="36"/>
          <w:szCs w:val="36"/>
          <w:lang w:val="en-US" w:eastAsia="zh-CN"/>
        </w:rPr>
      </w:pPr>
      <w:r>
        <w:rPr>
          <w:rFonts w:hint="eastAsia" w:ascii="宋体" w:hAnsi="宋体" w:cs="宋体"/>
          <w:b/>
          <w:bCs/>
          <w:kern w:val="0"/>
          <w:sz w:val="36"/>
          <w:szCs w:val="36"/>
          <w:lang w:val="en-US" w:eastAsia="zh-CN"/>
        </w:rPr>
        <w:t>陕西东卓项目管理有限公司</w:t>
      </w:r>
    </w:p>
    <w:p w14:paraId="48922140">
      <w:pPr>
        <w:spacing w:before="0" w:after="0" w:line="240" w:lineRule="auto"/>
        <w:ind w:firstLine="0" w:firstLineChars="0"/>
        <w:jc w:val="center"/>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二〇</w:t>
      </w:r>
      <w:r>
        <w:rPr>
          <w:rFonts w:hint="eastAsia" w:ascii="宋体" w:hAnsi="宋体" w:eastAsia="宋体" w:cs="宋体"/>
          <w:b/>
          <w:bCs/>
          <w:kern w:val="0"/>
          <w:sz w:val="36"/>
          <w:szCs w:val="36"/>
          <w:highlight w:val="none"/>
          <w:lang w:val="en-US" w:eastAsia="zh-CN"/>
        </w:rPr>
        <w:t>二</w:t>
      </w:r>
      <w:r>
        <w:rPr>
          <w:rFonts w:hint="eastAsia" w:ascii="宋体" w:hAnsi="宋体" w:cs="宋体"/>
          <w:b/>
          <w:bCs/>
          <w:kern w:val="0"/>
          <w:sz w:val="36"/>
          <w:szCs w:val="36"/>
          <w:highlight w:val="none"/>
          <w:lang w:val="en-US" w:eastAsia="zh-CN"/>
        </w:rPr>
        <w:t>五</w:t>
      </w:r>
      <w:r>
        <w:rPr>
          <w:rFonts w:hint="eastAsia" w:ascii="宋体" w:hAnsi="宋体" w:eastAsia="宋体" w:cs="宋体"/>
          <w:b/>
          <w:bCs/>
          <w:kern w:val="0"/>
          <w:sz w:val="36"/>
          <w:szCs w:val="36"/>
          <w:highlight w:val="none"/>
        </w:rPr>
        <w:t>年</w:t>
      </w:r>
      <w:r>
        <w:rPr>
          <w:rFonts w:hint="eastAsia" w:ascii="宋体" w:hAnsi="宋体" w:cs="宋体"/>
          <w:b/>
          <w:bCs/>
          <w:kern w:val="0"/>
          <w:sz w:val="36"/>
          <w:szCs w:val="36"/>
          <w:highlight w:val="none"/>
          <w:lang w:eastAsia="zh-CN"/>
        </w:rPr>
        <w:t>五</w:t>
      </w:r>
      <w:r>
        <w:rPr>
          <w:rFonts w:hint="eastAsia" w:ascii="宋体" w:hAnsi="宋体" w:cs="宋体"/>
          <w:b/>
          <w:bCs/>
          <w:kern w:val="0"/>
          <w:sz w:val="36"/>
          <w:szCs w:val="36"/>
          <w:highlight w:val="none"/>
          <w:lang w:val="en-US" w:eastAsia="zh-CN"/>
        </w:rPr>
        <w:t>月</w:t>
      </w:r>
    </w:p>
    <w:p w14:paraId="6294AF8B">
      <w:pPr>
        <w:spacing w:after="166" w:afterLines="50"/>
        <w:jc w:val="center"/>
        <w:rPr>
          <w:rFonts w:hint="eastAsia" w:hAnsi="宋体" w:cs="宋体"/>
          <w:b/>
          <w:bCs/>
          <w:sz w:val="36"/>
          <w:szCs w:val="36"/>
        </w:rPr>
        <w:sectPr>
          <w:headerReference r:id="rId6" w:type="first"/>
          <w:headerReference r:id="rId5" w:type="default"/>
          <w:footerReference r:id="rId7" w:type="default"/>
          <w:pgSz w:w="11906" w:h="16838"/>
          <w:pgMar w:top="1440" w:right="1800" w:bottom="1440" w:left="1800" w:header="851" w:footer="992" w:gutter="0"/>
          <w:pgNumType w:fmt="decimal"/>
          <w:cols w:space="720" w:num="1"/>
          <w:titlePg/>
          <w:docGrid w:type="lines" w:linePitch="312" w:charSpace="0"/>
        </w:sectPr>
      </w:pPr>
    </w:p>
    <w:p w14:paraId="5923CCCA">
      <w:pPr>
        <w:spacing w:after="166" w:afterLines="50"/>
        <w:jc w:val="center"/>
        <w:rPr>
          <w:rFonts w:hint="eastAsia" w:hAnsi="宋体" w:cs="宋体"/>
          <w:b/>
          <w:bCs/>
          <w:sz w:val="36"/>
          <w:szCs w:val="36"/>
        </w:rPr>
      </w:pPr>
      <w:r>
        <w:rPr>
          <w:rFonts w:hint="eastAsia" w:hAnsi="宋体" w:cs="宋体"/>
          <w:b/>
          <w:bCs/>
          <w:sz w:val="36"/>
          <w:szCs w:val="36"/>
        </w:rPr>
        <w:t>特别提示</w:t>
      </w:r>
    </w:p>
    <w:p w14:paraId="76CB832D">
      <w:pPr>
        <w:keepNext w:val="0"/>
        <w:keepLines w:val="0"/>
        <w:pageBreakBefore w:val="0"/>
        <w:widowControl w:val="0"/>
        <w:kinsoku/>
        <w:wordWrap/>
        <w:overflowPunct/>
        <w:topLinePunct w:val="0"/>
        <w:autoSpaceDE/>
        <w:autoSpaceDN/>
        <w:bidi w:val="0"/>
        <w:adjustRightInd/>
        <w:spacing w:line="360" w:lineRule="exact"/>
        <w:textAlignment w:val="auto"/>
        <w:rPr>
          <w:rFonts w:hint="eastAsia" w:hAnsi="宋体" w:cs="宋体"/>
          <w:sz w:val="24"/>
          <w:szCs w:val="24"/>
        </w:rPr>
      </w:pPr>
      <w:r>
        <w:rPr>
          <w:rFonts w:hint="eastAsia" w:hAnsi="宋体" w:cs="宋体"/>
          <w:sz w:val="24"/>
          <w:szCs w:val="24"/>
        </w:rPr>
        <w:t>各供应商，在此我们特别提醒您注意以下事项：</w:t>
      </w:r>
    </w:p>
    <w:p w14:paraId="53774CEC">
      <w:pPr>
        <w:keepNext w:val="0"/>
        <w:keepLines w:val="0"/>
        <w:pageBreakBefore w:val="0"/>
        <w:widowControl w:val="0"/>
        <w:kinsoku/>
        <w:wordWrap/>
        <w:overflowPunct/>
        <w:topLinePunct w:val="0"/>
        <w:autoSpaceDE/>
        <w:autoSpaceDN/>
        <w:bidi w:val="0"/>
        <w:adjustRightInd/>
        <w:spacing w:line="360" w:lineRule="exact"/>
        <w:textAlignment w:val="auto"/>
        <w:rPr>
          <w:rFonts w:hint="eastAsia" w:hAnsi="宋体" w:eastAsia="宋体" w:cs="宋体"/>
          <w:b/>
          <w:bCs/>
          <w:sz w:val="24"/>
          <w:szCs w:val="24"/>
          <w:lang w:eastAsia="zh-CN"/>
        </w:rPr>
      </w:pPr>
      <w:r>
        <w:rPr>
          <w:rFonts w:hint="eastAsia" w:hAnsi="宋体" w:cs="宋体"/>
          <w:b/>
          <w:bCs/>
          <w:sz w:val="24"/>
          <w:szCs w:val="24"/>
        </w:rPr>
        <w:t>一、有关</w:t>
      </w:r>
      <w:r>
        <w:rPr>
          <w:rFonts w:hint="eastAsia" w:ascii="Calibri" w:hAnsi="宋体" w:cs="宋体"/>
          <w:b/>
          <w:bCs/>
          <w:sz w:val="24"/>
          <w:szCs w:val="24"/>
          <w:lang w:val="en-US" w:eastAsia="zh-CN"/>
        </w:rPr>
        <w:t>响应</w:t>
      </w:r>
      <w:r>
        <w:rPr>
          <w:rFonts w:hint="eastAsia" w:ascii="Calibri" w:hAnsi="宋体" w:cs="宋体"/>
          <w:b/>
          <w:bCs/>
          <w:sz w:val="24"/>
          <w:szCs w:val="24"/>
        </w:rPr>
        <w:t>文</w:t>
      </w:r>
      <w:r>
        <w:rPr>
          <w:rFonts w:hint="eastAsia" w:hAnsi="宋体" w:cs="宋体"/>
          <w:b/>
          <w:bCs/>
          <w:sz w:val="24"/>
          <w:szCs w:val="24"/>
        </w:rPr>
        <w:t>件</w:t>
      </w:r>
      <w:r>
        <w:rPr>
          <w:rFonts w:hint="eastAsia" w:hAnsi="宋体" w:cs="宋体"/>
          <w:b/>
          <w:bCs/>
          <w:sz w:val="24"/>
          <w:szCs w:val="24"/>
          <w:lang w:eastAsia="zh-CN"/>
        </w:rPr>
        <w:t>：</w:t>
      </w:r>
    </w:p>
    <w:p w14:paraId="5372B83C">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hAnsi="宋体" w:cs="宋体"/>
          <w:sz w:val="24"/>
          <w:szCs w:val="24"/>
        </w:rPr>
      </w:pPr>
      <w:r>
        <w:rPr>
          <w:rFonts w:hint="eastAsia" w:ascii="宋体" w:hAnsi="宋体" w:eastAsia="宋体" w:cs="宋体"/>
          <w:sz w:val="24"/>
          <w:szCs w:val="24"/>
        </w:rPr>
        <w:t>1、</w:t>
      </w:r>
      <w:r>
        <w:rPr>
          <w:rFonts w:hint="eastAsia" w:hAnsi="宋体" w:cs="宋体"/>
          <w:sz w:val="24"/>
          <w:szCs w:val="24"/>
        </w:rPr>
        <w:t>请仔细阅读</w:t>
      </w:r>
      <w:r>
        <w:rPr>
          <w:rFonts w:hint="eastAsia" w:hAnsi="宋体" w:cs="宋体"/>
          <w:sz w:val="24"/>
          <w:szCs w:val="24"/>
          <w:lang w:val="en-US" w:eastAsia="zh-CN"/>
        </w:rPr>
        <w:t>磋商</w:t>
      </w:r>
      <w:r>
        <w:rPr>
          <w:rFonts w:hint="eastAsia" w:hAnsi="宋体" w:cs="宋体"/>
          <w:sz w:val="24"/>
          <w:szCs w:val="24"/>
        </w:rPr>
        <w:t>文件并正确理解</w:t>
      </w:r>
      <w:r>
        <w:rPr>
          <w:rFonts w:hint="eastAsia" w:hAnsi="宋体" w:cs="宋体"/>
          <w:sz w:val="24"/>
          <w:szCs w:val="24"/>
          <w:lang w:val="en-US" w:eastAsia="zh-CN"/>
        </w:rPr>
        <w:t>磋商</w:t>
      </w:r>
      <w:r>
        <w:rPr>
          <w:rFonts w:hint="eastAsia" w:hAnsi="宋体" w:cs="宋体"/>
          <w:sz w:val="24"/>
          <w:szCs w:val="24"/>
        </w:rPr>
        <w:t>文件中各项具体要求。如您对</w:t>
      </w:r>
      <w:r>
        <w:rPr>
          <w:rFonts w:hint="eastAsia" w:hAnsi="宋体" w:cs="宋体"/>
          <w:sz w:val="24"/>
          <w:szCs w:val="24"/>
          <w:lang w:val="en-US" w:eastAsia="zh-CN"/>
        </w:rPr>
        <w:t>磋商</w:t>
      </w:r>
      <w:r>
        <w:rPr>
          <w:rFonts w:hint="eastAsia" w:hAnsi="宋体" w:cs="宋体"/>
          <w:sz w:val="24"/>
          <w:szCs w:val="24"/>
        </w:rPr>
        <w:t>文件有疑问，请在</w:t>
      </w:r>
      <w:r>
        <w:rPr>
          <w:rFonts w:hint="eastAsia" w:hAnsi="宋体" w:cs="宋体"/>
          <w:sz w:val="24"/>
          <w:szCs w:val="24"/>
          <w:lang w:val="en-US" w:eastAsia="zh-CN"/>
        </w:rPr>
        <w:t>磋商</w:t>
      </w:r>
      <w:r>
        <w:rPr>
          <w:rFonts w:hint="eastAsia" w:hAnsi="宋体" w:cs="宋体"/>
          <w:sz w:val="24"/>
          <w:szCs w:val="24"/>
        </w:rPr>
        <w:t>文件规定的时间内以书面形式提出，逾期将被拒绝受理。</w:t>
      </w:r>
    </w:p>
    <w:p w14:paraId="25F8BE96">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hAnsi="宋体" w:cs="宋体"/>
          <w:sz w:val="24"/>
          <w:szCs w:val="24"/>
        </w:rPr>
      </w:pPr>
      <w:r>
        <w:rPr>
          <w:rFonts w:hint="eastAsia" w:ascii="宋体" w:hAnsi="宋体" w:eastAsia="宋体" w:cs="宋体"/>
          <w:sz w:val="24"/>
          <w:szCs w:val="24"/>
        </w:rPr>
        <w:t>2、</w:t>
      </w:r>
      <w:r>
        <w:rPr>
          <w:rFonts w:hint="eastAsia" w:hAnsi="宋体" w:cs="宋体"/>
          <w:sz w:val="24"/>
          <w:szCs w:val="24"/>
        </w:rPr>
        <w:t>请严格按照</w:t>
      </w:r>
      <w:r>
        <w:rPr>
          <w:rFonts w:hint="eastAsia" w:hAnsi="宋体" w:cs="宋体"/>
          <w:sz w:val="24"/>
          <w:szCs w:val="24"/>
          <w:lang w:val="en-US" w:eastAsia="zh-CN"/>
        </w:rPr>
        <w:t>磋商</w:t>
      </w:r>
      <w:r>
        <w:rPr>
          <w:rFonts w:hint="eastAsia" w:hAnsi="宋体" w:cs="宋体"/>
          <w:sz w:val="24"/>
          <w:szCs w:val="24"/>
        </w:rPr>
        <w:t>文件载明</w:t>
      </w:r>
      <w:r>
        <w:rPr>
          <w:rFonts w:hint="eastAsia" w:ascii="Calibri" w:hAnsi="宋体" w:cs="宋体"/>
          <w:sz w:val="24"/>
          <w:szCs w:val="24"/>
        </w:rPr>
        <w:t>的</w:t>
      </w:r>
      <w:r>
        <w:rPr>
          <w:rFonts w:hint="eastAsia" w:ascii="Calibri" w:hAnsi="宋体" w:cs="宋体"/>
          <w:sz w:val="24"/>
          <w:szCs w:val="24"/>
          <w:lang w:val="en-US" w:eastAsia="zh-CN"/>
        </w:rPr>
        <w:t>响应</w:t>
      </w:r>
      <w:r>
        <w:rPr>
          <w:rFonts w:hint="eastAsia" w:ascii="Calibri" w:hAnsi="宋体" w:cs="宋体"/>
          <w:sz w:val="24"/>
          <w:szCs w:val="24"/>
        </w:rPr>
        <w:t>文件格式要求编制</w:t>
      </w:r>
      <w:r>
        <w:rPr>
          <w:rFonts w:hint="eastAsia" w:ascii="Calibri" w:hAnsi="宋体" w:cs="宋体"/>
          <w:sz w:val="24"/>
          <w:szCs w:val="24"/>
          <w:lang w:val="en-US" w:eastAsia="zh-CN"/>
        </w:rPr>
        <w:t>响应文</w:t>
      </w:r>
      <w:r>
        <w:rPr>
          <w:rFonts w:hint="eastAsia" w:ascii="Calibri" w:hAnsi="宋体" w:cs="宋体"/>
          <w:sz w:val="24"/>
          <w:szCs w:val="24"/>
        </w:rPr>
        <w:t>件，</w:t>
      </w:r>
      <w:r>
        <w:rPr>
          <w:rFonts w:hint="eastAsia" w:hAnsi="宋体" w:cs="宋体"/>
          <w:b w:val="0"/>
          <w:bCs w:val="0"/>
          <w:color w:val="auto"/>
          <w:sz w:val="24"/>
          <w:szCs w:val="24"/>
          <w:lang w:val="en-US" w:eastAsia="zh-CN"/>
        </w:rPr>
        <w:t>响应</w:t>
      </w:r>
      <w:r>
        <w:rPr>
          <w:rFonts w:hint="eastAsia" w:ascii="Calibri" w:hAnsi="宋体" w:cs="宋体"/>
          <w:sz w:val="24"/>
          <w:szCs w:val="24"/>
        </w:rPr>
        <w:t>文</w:t>
      </w:r>
      <w:r>
        <w:rPr>
          <w:rFonts w:hint="eastAsia" w:hAnsi="宋体" w:cs="宋体"/>
          <w:sz w:val="24"/>
          <w:szCs w:val="24"/>
        </w:rPr>
        <w:t>件须胶装成册。</w:t>
      </w:r>
    </w:p>
    <w:p w14:paraId="6C79D23D">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hAnsi="宋体" w:cs="宋体"/>
          <w:sz w:val="24"/>
          <w:szCs w:val="24"/>
        </w:rPr>
      </w:pPr>
      <w:r>
        <w:rPr>
          <w:rFonts w:hint="eastAsia" w:ascii="宋体" w:hAnsi="宋体" w:eastAsia="宋体" w:cs="宋体"/>
          <w:sz w:val="24"/>
          <w:szCs w:val="24"/>
        </w:rPr>
        <w:t>3、</w:t>
      </w:r>
      <w:r>
        <w:rPr>
          <w:rFonts w:hint="eastAsia" w:hAnsi="宋体" w:cs="宋体"/>
          <w:sz w:val="24"/>
          <w:szCs w:val="24"/>
        </w:rPr>
        <w:t>请仔细核对</w:t>
      </w:r>
      <w:r>
        <w:rPr>
          <w:rFonts w:hint="eastAsia" w:hAnsi="宋体" w:cs="宋体"/>
          <w:sz w:val="24"/>
          <w:szCs w:val="24"/>
          <w:lang w:val="en-US" w:eastAsia="zh-CN"/>
        </w:rPr>
        <w:t>响应</w:t>
      </w:r>
      <w:r>
        <w:rPr>
          <w:rFonts w:hint="eastAsia" w:hAnsi="宋体" w:cs="宋体"/>
          <w:sz w:val="24"/>
          <w:szCs w:val="24"/>
        </w:rPr>
        <w:t>文件是否已按照</w:t>
      </w:r>
      <w:r>
        <w:rPr>
          <w:rFonts w:hint="eastAsia" w:hAnsi="宋体" w:cs="宋体"/>
          <w:sz w:val="24"/>
          <w:szCs w:val="24"/>
          <w:lang w:eastAsia="zh-CN"/>
        </w:rPr>
        <w:t>磋商文件</w:t>
      </w:r>
      <w:r>
        <w:rPr>
          <w:rFonts w:hint="eastAsia" w:hAnsi="宋体" w:cs="宋体"/>
          <w:sz w:val="24"/>
          <w:szCs w:val="24"/>
        </w:rPr>
        <w:t>的要求签字、签章和加盖单位公章，实质性条款是否满足</w:t>
      </w:r>
      <w:r>
        <w:rPr>
          <w:rFonts w:hint="eastAsia" w:hAnsi="宋体" w:cs="宋体"/>
          <w:sz w:val="24"/>
          <w:szCs w:val="24"/>
          <w:lang w:eastAsia="zh-CN"/>
        </w:rPr>
        <w:t>磋商文件</w:t>
      </w:r>
      <w:r>
        <w:rPr>
          <w:rFonts w:hint="eastAsia" w:hAnsi="宋体" w:cs="宋体"/>
          <w:sz w:val="24"/>
          <w:szCs w:val="24"/>
        </w:rPr>
        <w:t>要求，</w:t>
      </w:r>
      <w:r>
        <w:rPr>
          <w:rFonts w:hint="eastAsia" w:hAnsi="宋体" w:cs="宋体"/>
          <w:sz w:val="24"/>
          <w:szCs w:val="24"/>
          <w:lang w:val="en-US" w:eastAsia="zh-CN"/>
        </w:rPr>
        <w:t>响应</w:t>
      </w:r>
      <w:r>
        <w:rPr>
          <w:rFonts w:hint="eastAsia" w:hAnsi="宋体" w:cs="宋体"/>
          <w:sz w:val="24"/>
          <w:szCs w:val="24"/>
        </w:rPr>
        <w:t>文件中所附资格证明等资料是否齐全、有效且是否满足</w:t>
      </w:r>
      <w:r>
        <w:rPr>
          <w:rFonts w:hint="eastAsia" w:hAnsi="宋体" w:cs="宋体"/>
          <w:sz w:val="24"/>
          <w:szCs w:val="24"/>
          <w:lang w:eastAsia="zh-CN"/>
        </w:rPr>
        <w:t>磋商文件</w:t>
      </w:r>
      <w:r>
        <w:rPr>
          <w:rFonts w:hint="eastAsia" w:hAnsi="宋体" w:cs="宋体"/>
          <w:sz w:val="24"/>
          <w:szCs w:val="24"/>
        </w:rPr>
        <w:t>要求。</w:t>
      </w:r>
    </w:p>
    <w:p w14:paraId="78875D60">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hAnsi="宋体" w:cs="宋体"/>
          <w:sz w:val="24"/>
          <w:szCs w:val="24"/>
        </w:rPr>
      </w:pPr>
      <w:r>
        <w:rPr>
          <w:rFonts w:hint="eastAsia" w:ascii="宋体" w:hAnsi="宋体" w:eastAsia="宋体" w:cs="宋体"/>
          <w:sz w:val="24"/>
          <w:szCs w:val="24"/>
        </w:rPr>
        <w:t>4、</w:t>
      </w:r>
      <w:r>
        <w:rPr>
          <w:rFonts w:hint="eastAsia" w:hAnsi="宋体" w:cs="宋体"/>
          <w:sz w:val="24"/>
          <w:szCs w:val="24"/>
        </w:rPr>
        <w:t>请按照</w:t>
      </w:r>
      <w:r>
        <w:rPr>
          <w:rFonts w:hint="eastAsia" w:hAnsi="宋体" w:cs="宋体"/>
          <w:sz w:val="24"/>
          <w:szCs w:val="24"/>
          <w:lang w:val="en-US" w:eastAsia="zh-CN"/>
        </w:rPr>
        <w:t>磋商</w:t>
      </w:r>
      <w:r>
        <w:rPr>
          <w:rFonts w:hint="eastAsia" w:hAnsi="宋体" w:cs="宋体"/>
          <w:sz w:val="24"/>
          <w:szCs w:val="24"/>
        </w:rPr>
        <w:t>文件要求密封</w:t>
      </w:r>
      <w:r>
        <w:rPr>
          <w:rFonts w:hint="eastAsia" w:hAnsi="宋体" w:cs="宋体"/>
          <w:sz w:val="24"/>
          <w:szCs w:val="24"/>
          <w:lang w:val="en-US" w:eastAsia="zh-CN"/>
        </w:rPr>
        <w:t>响应</w:t>
      </w:r>
      <w:r>
        <w:rPr>
          <w:rFonts w:hint="eastAsia" w:hAnsi="宋体" w:cs="宋体"/>
          <w:sz w:val="24"/>
          <w:szCs w:val="24"/>
        </w:rPr>
        <w:t>文件，并正确标记。</w:t>
      </w:r>
    </w:p>
    <w:p w14:paraId="78403604">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hAnsi="宋体" w:cs="宋体"/>
          <w:sz w:val="24"/>
          <w:szCs w:val="24"/>
        </w:rPr>
      </w:pPr>
      <w:r>
        <w:rPr>
          <w:rFonts w:hint="eastAsia" w:hAnsi="宋体" w:cs="宋体"/>
          <w:sz w:val="24"/>
          <w:szCs w:val="24"/>
        </w:rPr>
        <w:t>提示：</w:t>
      </w:r>
      <w:r>
        <w:rPr>
          <w:rFonts w:hint="eastAsia" w:hAnsi="宋体" w:cs="宋体"/>
          <w:b w:val="0"/>
          <w:bCs w:val="0"/>
          <w:color w:val="auto"/>
          <w:sz w:val="24"/>
          <w:szCs w:val="24"/>
          <w:lang w:val="en-US" w:eastAsia="zh-CN"/>
        </w:rPr>
        <w:t>响应</w:t>
      </w:r>
      <w:r>
        <w:rPr>
          <w:rFonts w:hint="eastAsia" w:hAnsi="宋体" w:cs="宋体"/>
          <w:sz w:val="24"/>
          <w:szCs w:val="24"/>
        </w:rPr>
        <w:t>文件若不满足以上条件将有被否决的风险。</w:t>
      </w:r>
    </w:p>
    <w:p w14:paraId="20E78502">
      <w:pPr>
        <w:keepNext w:val="0"/>
        <w:keepLines w:val="0"/>
        <w:pageBreakBefore w:val="0"/>
        <w:widowControl w:val="0"/>
        <w:kinsoku/>
        <w:wordWrap/>
        <w:overflowPunct/>
        <w:topLinePunct w:val="0"/>
        <w:autoSpaceDE/>
        <w:autoSpaceDN/>
        <w:bidi w:val="0"/>
        <w:adjustRightInd/>
        <w:spacing w:line="360" w:lineRule="exact"/>
        <w:textAlignment w:val="auto"/>
        <w:rPr>
          <w:rFonts w:hint="eastAsia" w:hAnsi="宋体" w:eastAsia="宋体" w:cs="宋体"/>
          <w:b/>
          <w:bCs/>
          <w:sz w:val="24"/>
          <w:szCs w:val="24"/>
          <w:lang w:eastAsia="zh-CN"/>
        </w:rPr>
      </w:pPr>
      <w:r>
        <w:rPr>
          <w:rFonts w:hint="eastAsia" w:hAnsi="宋体" w:cs="宋体"/>
          <w:b/>
          <w:bCs/>
          <w:sz w:val="24"/>
          <w:szCs w:val="24"/>
        </w:rPr>
        <w:t>二、有关</w:t>
      </w:r>
      <w:r>
        <w:rPr>
          <w:rFonts w:hint="eastAsia" w:hAnsi="宋体" w:cs="宋体"/>
          <w:b/>
          <w:bCs/>
          <w:sz w:val="24"/>
          <w:szCs w:val="24"/>
          <w:lang w:val="en-US" w:eastAsia="zh-CN"/>
        </w:rPr>
        <w:t>磋商：</w:t>
      </w:r>
    </w:p>
    <w:p w14:paraId="04BFB800">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hAnsi="宋体" w:cs="宋体"/>
          <w:sz w:val="24"/>
          <w:szCs w:val="24"/>
        </w:rPr>
      </w:pPr>
      <w:r>
        <w:rPr>
          <w:rFonts w:hint="eastAsia" w:ascii="宋体" w:hAnsi="宋体" w:eastAsia="宋体" w:cs="宋体"/>
          <w:sz w:val="24"/>
          <w:szCs w:val="24"/>
        </w:rPr>
        <w:t>1、</w:t>
      </w:r>
      <w:r>
        <w:rPr>
          <w:rFonts w:hint="eastAsia" w:hAnsi="宋体" w:cs="宋体"/>
          <w:sz w:val="24"/>
          <w:szCs w:val="24"/>
        </w:rPr>
        <w:t>除</w:t>
      </w:r>
      <w:r>
        <w:rPr>
          <w:rFonts w:hint="eastAsia" w:hAnsi="宋体" w:cs="宋体"/>
          <w:sz w:val="24"/>
          <w:szCs w:val="24"/>
          <w:lang w:eastAsia="zh-CN"/>
        </w:rPr>
        <w:t>磋商文件</w:t>
      </w:r>
      <w:r>
        <w:rPr>
          <w:rFonts w:hint="eastAsia" w:hAnsi="宋体" w:cs="宋体"/>
          <w:sz w:val="24"/>
          <w:szCs w:val="24"/>
        </w:rPr>
        <w:t>要求递交的文件和资料外，请随身携带</w:t>
      </w:r>
      <w:r>
        <w:rPr>
          <w:rFonts w:hint="eastAsia" w:hAnsi="宋体" w:cs="宋体"/>
          <w:sz w:val="24"/>
          <w:szCs w:val="24"/>
          <w:lang w:eastAsia="zh-CN"/>
        </w:rPr>
        <w:t>磋商文件</w:t>
      </w:r>
      <w:r>
        <w:rPr>
          <w:rFonts w:hint="eastAsia" w:hAnsi="宋体" w:cs="宋体"/>
          <w:sz w:val="24"/>
          <w:szCs w:val="24"/>
        </w:rPr>
        <w:t>要求提供的其他备查文件原件。</w:t>
      </w:r>
    </w:p>
    <w:p w14:paraId="28D42EEB">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hAnsi="宋体" w:cs="宋体"/>
          <w:sz w:val="24"/>
          <w:szCs w:val="24"/>
        </w:rPr>
      </w:pPr>
      <w:r>
        <w:rPr>
          <w:rFonts w:hint="eastAsia" w:ascii="宋体" w:hAnsi="宋体" w:eastAsia="宋体" w:cs="宋体"/>
          <w:sz w:val="24"/>
          <w:szCs w:val="24"/>
        </w:rPr>
        <w:t>2、</w:t>
      </w:r>
      <w:r>
        <w:rPr>
          <w:rFonts w:hint="eastAsia" w:hAnsi="宋体" w:cs="宋体"/>
          <w:sz w:val="24"/>
          <w:szCs w:val="24"/>
        </w:rPr>
        <w:t>请务必考虑天气情况、交通情况以及您对开标地址的路线熟悉等情况于</w:t>
      </w:r>
      <w:r>
        <w:rPr>
          <w:rFonts w:hint="eastAsia" w:ascii="Calibri" w:hAnsi="宋体" w:eastAsia="宋体" w:cs="宋体"/>
          <w:sz w:val="24"/>
          <w:szCs w:val="24"/>
          <w:lang w:eastAsia="zh-CN"/>
        </w:rPr>
        <w:t>竞争性磋商公告</w:t>
      </w:r>
      <w:r>
        <w:rPr>
          <w:rFonts w:hint="eastAsia" w:ascii="Calibri" w:hAnsi="宋体" w:eastAsia="宋体" w:cs="宋体"/>
          <w:sz w:val="24"/>
          <w:szCs w:val="24"/>
        </w:rPr>
        <w:t>规</w:t>
      </w:r>
      <w:r>
        <w:rPr>
          <w:rFonts w:hint="eastAsia" w:hAnsi="宋体" w:cs="宋体"/>
          <w:sz w:val="24"/>
          <w:szCs w:val="24"/>
        </w:rPr>
        <w:t>定的时间及地点递交</w:t>
      </w:r>
      <w:r>
        <w:rPr>
          <w:rFonts w:hint="eastAsia" w:hAnsi="宋体" w:cs="宋体"/>
          <w:b w:val="0"/>
          <w:bCs w:val="0"/>
          <w:color w:val="auto"/>
          <w:sz w:val="24"/>
          <w:szCs w:val="24"/>
          <w:lang w:val="en-US" w:eastAsia="zh-CN"/>
        </w:rPr>
        <w:t>响应</w:t>
      </w:r>
      <w:r>
        <w:rPr>
          <w:rFonts w:hint="eastAsia" w:hAnsi="宋体" w:cs="宋体"/>
          <w:sz w:val="24"/>
          <w:szCs w:val="24"/>
        </w:rPr>
        <w:t>文件，</w:t>
      </w:r>
      <w:r>
        <w:rPr>
          <w:rFonts w:hint="eastAsia" w:hAnsi="宋体" w:cs="宋体"/>
          <w:b w:val="0"/>
          <w:bCs w:val="0"/>
          <w:color w:val="auto"/>
          <w:sz w:val="24"/>
          <w:szCs w:val="24"/>
          <w:lang w:val="en-US" w:eastAsia="zh-CN"/>
        </w:rPr>
        <w:t>响应</w:t>
      </w:r>
      <w:r>
        <w:rPr>
          <w:rFonts w:hint="eastAsia" w:hAnsi="宋体" w:cs="宋体"/>
          <w:sz w:val="24"/>
          <w:szCs w:val="24"/>
        </w:rPr>
        <w:t>文件逾期到达，将被拒绝接收。</w:t>
      </w:r>
    </w:p>
    <w:p w14:paraId="1F4D413A">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hAnsi="宋体" w:cs="宋体"/>
          <w:sz w:val="24"/>
          <w:szCs w:val="24"/>
        </w:rPr>
      </w:pPr>
      <w:r>
        <w:rPr>
          <w:rFonts w:hint="eastAsia" w:ascii="宋体" w:hAnsi="宋体" w:eastAsia="宋体" w:cs="宋体"/>
          <w:sz w:val="24"/>
          <w:szCs w:val="24"/>
        </w:rPr>
        <w:t>3、</w:t>
      </w:r>
      <w:r>
        <w:rPr>
          <w:rFonts w:hint="eastAsia" w:hAnsi="宋体" w:cs="宋体"/>
          <w:sz w:val="24"/>
          <w:szCs w:val="24"/>
        </w:rPr>
        <w:t>请到达文件递交地点后及时到</w:t>
      </w:r>
      <w:r>
        <w:rPr>
          <w:rFonts w:hint="eastAsia" w:hAnsi="宋体" w:cs="宋体"/>
          <w:b w:val="0"/>
          <w:bCs w:val="0"/>
          <w:color w:val="auto"/>
          <w:sz w:val="24"/>
          <w:szCs w:val="24"/>
          <w:lang w:val="en-US" w:eastAsia="zh-CN"/>
        </w:rPr>
        <w:t>响应</w:t>
      </w:r>
      <w:r>
        <w:rPr>
          <w:rFonts w:hint="eastAsia" w:hAnsi="宋体" w:cs="宋体"/>
          <w:sz w:val="24"/>
          <w:szCs w:val="24"/>
        </w:rPr>
        <w:t>文件接收处签字登记。</w:t>
      </w:r>
    </w:p>
    <w:p w14:paraId="2419115F">
      <w:pPr>
        <w:keepNext w:val="0"/>
        <w:keepLines w:val="0"/>
        <w:pageBreakBefore w:val="0"/>
        <w:widowControl w:val="0"/>
        <w:kinsoku/>
        <w:wordWrap/>
        <w:overflowPunct/>
        <w:topLinePunct w:val="0"/>
        <w:autoSpaceDE/>
        <w:autoSpaceDN/>
        <w:bidi w:val="0"/>
        <w:adjustRightInd/>
        <w:spacing w:line="360" w:lineRule="exact"/>
        <w:textAlignment w:val="auto"/>
        <w:rPr>
          <w:rFonts w:hint="eastAsia" w:hAnsi="宋体" w:eastAsia="宋体" w:cs="宋体"/>
          <w:b/>
          <w:bCs/>
          <w:sz w:val="24"/>
          <w:szCs w:val="24"/>
          <w:lang w:eastAsia="zh-CN"/>
        </w:rPr>
      </w:pPr>
      <w:r>
        <w:rPr>
          <w:rFonts w:hint="eastAsia" w:hAnsi="宋体" w:cs="宋体"/>
          <w:b/>
          <w:bCs/>
          <w:sz w:val="24"/>
          <w:szCs w:val="24"/>
        </w:rPr>
        <w:t>三、关于弃标的说明</w:t>
      </w:r>
      <w:r>
        <w:rPr>
          <w:rFonts w:hint="eastAsia" w:hAnsi="宋体" w:cs="宋体"/>
          <w:b/>
          <w:bCs/>
          <w:sz w:val="24"/>
          <w:szCs w:val="24"/>
          <w:lang w:eastAsia="zh-CN"/>
        </w:rPr>
        <w:t>：</w:t>
      </w:r>
    </w:p>
    <w:p w14:paraId="1659542F">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按照《西</w:t>
      </w:r>
      <w:r>
        <w:rPr>
          <w:rFonts w:hint="eastAsia" w:ascii="宋体" w:hAnsi="宋体" w:eastAsia="宋体" w:cs="宋体"/>
          <w:b/>
          <w:bCs/>
          <w:sz w:val="24"/>
          <w:szCs w:val="24"/>
        </w:rPr>
        <w:t>安市财政局关于促进政府采购公平竞争优化营商环境的</w:t>
      </w:r>
      <w:r>
        <w:rPr>
          <w:rFonts w:hint="eastAsia" w:ascii="宋体" w:hAnsi="宋体" w:eastAsia="宋体" w:cs="宋体"/>
          <w:b/>
          <w:bCs/>
          <w:sz w:val="24"/>
          <w:szCs w:val="24"/>
          <w:lang w:eastAsia="zh-CN"/>
        </w:rPr>
        <w:t>通知》（市财函〔2021) 431号</w:t>
      </w:r>
      <w:r>
        <w:rPr>
          <w:rFonts w:hint="eastAsia" w:ascii="宋体" w:hAnsi="宋体" w:eastAsia="宋体" w:cs="宋体"/>
          <w:b/>
          <w:bCs/>
          <w:sz w:val="24"/>
          <w:szCs w:val="24"/>
          <w:highlight w:val="none"/>
          <w:lang w:val="en-US" w:eastAsia="zh-CN"/>
        </w:rPr>
        <w:t>文第16条</w:t>
      </w:r>
      <w:r>
        <w:rPr>
          <w:rFonts w:hint="eastAsia" w:ascii="宋体" w:hAnsi="宋体" w:eastAsia="宋体" w:cs="宋体"/>
          <w:b/>
          <w:bCs/>
          <w:sz w:val="24"/>
          <w:szCs w:val="24"/>
          <w:lang w:eastAsia="zh-CN"/>
        </w:rPr>
        <w:t>）规定：</w:t>
      </w:r>
      <w:r>
        <w:rPr>
          <w:rFonts w:hint="eastAsia" w:ascii="宋体" w:hAnsi="宋体" w:eastAsia="宋体" w:cs="宋体"/>
          <w:b/>
          <w:bCs/>
          <w:sz w:val="24"/>
          <w:szCs w:val="24"/>
        </w:rPr>
        <w:t>供应商登记免费领取</w:t>
      </w:r>
      <w:r>
        <w:rPr>
          <w:rFonts w:hint="eastAsia" w:ascii="宋体" w:hAnsi="宋体" w:cs="宋体"/>
          <w:b/>
          <w:bCs/>
          <w:sz w:val="24"/>
          <w:szCs w:val="24"/>
          <w:lang w:eastAsia="zh-CN"/>
        </w:rPr>
        <w:t>磋商文件</w:t>
      </w:r>
      <w:r>
        <w:rPr>
          <w:rFonts w:hint="eastAsia" w:ascii="宋体" w:hAnsi="宋体" w:eastAsia="宋体" w:cs="宋体"/>
          <w:b/>
          <w:bCs/>
          <w:sz w:val="24"/>
          <w:szCs w:val="24"/>
        </w:rPr>
        <w:t>的，</w:t>
      </w:r>
      <w:r>
        <w:rPr>
          <w:rFonts w:hint="eastAsia" w:ascii="宋体" w:hAnsi="宋体" w:eastAsia="宋体" w:cs="宋体"/>
          <w:b/>
          <w:bCs/>
          <w:sz w:val="24"/>
          <w:szCs w:val="24"/>
          <w:lang w:eastAsia="zh-CN"/>
        </w:rPr>
        <w:t>供应商如不参与项目投标，需在递交投标文件截止时间前一日以书面形式告知</w:t>
      </w:r>
      <w:r>
        <w:rPr>
          <w:rFonts w:hint="eastAsia" w:ascii="宋体" w:hAnsi="宋体" w:eastAsia="宋体" w:cs="宋体"/>
          <w:b/>
          <w:bCs/>
          <w:sz w:val="24"/>
          <w:szCs w:val="24"/>
          <w:lang w:val="en-US" w:eastAsia="zh-CN"/>
        </w:rPr>
        <w:t>采购代理机构</w:t>
      </w:r>
      <w:r>
        <w:rPr>
          <w:rFonts w:hint="eastAsia" w:ascii="宋体" w:hAnsi="宋体" w:eastAsia="宋体" w:cs="宋体"/>
          <w:b/>
          <w:bCs/>
          <w:sz w:val="24"/>
          <w:szCs w:val="24"/>
          <w:lang w:eastAsia="zh-CN"/>
        </w:rPr>
        <w:t>（邮箱号：</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"mailto:sxdz20210508@163.com）。否则，采购代理机构将向财政部门反映。供应商一年内累计出现三次该情形，将被监管部门记录为失信行为。" </w:instrText>
      </w:r>
      <w:r>
        <w:rPr>
          <w:rFonts w:hint="eastAsia" w:ascii="宋体" w:hAnsi="宋体" w:eastAsia="宋体" w:cs="宋体"/>
          <w:b/>
          <w:bCs/>
          <w:sz w:val="24"/>
          <w:szCs w:val="24"/>
          <w:lang w:val="en-US" w:eastAsia="zh-CN"/>
        </w:rPr>
        <w:fldChar w:fldCharType="separate"/>
      </w:r>
      <w:r>
        <w:rPr>
          <w:rFonts w:hint="eastAsia" w:ascii="宋体" w:hAnsi="宋体" w:eastAsia="宋体" w:cs="宋体"/>
          <w:b/>
          <w:bCs/>
          <w:sz w:val="24"/>
          <w:szCs w:val="24"/>
          <w:lang w:val="en-US" w:eastAsia="zh-CN"/>
        </w:rPr>
        <w:t>sxdz20210508@163</w:t>
      </w:r>
      <w:r>
        <w:rPr>
          <w:rFonts w:hint="eastAsia" w:ascii="宋体" w:hAnsi="宋体" w:eastAsia="宋体" w:cs="宋体"/>
          <w:b/>
          <w:bCs/>
          <w:sz w:val="24"/>
          <w:szCs w:val="24"/>
          <w:lang w:eastAsia="zh-CN"/>
        </w:rPr>
        <w:t>.com）。否则，采购代理机构将向财政部门反映。供应商一年内累计出现三次该情形，将被监管部门记录为失信行为。</w:t>
      </w:r>
      <w:r>
        <w:rPr>
          <w:rFonts w:hint="eastAsia" w:ascii="宋体" w:hAnsi="宋体" w:eastAsia="宋体" w:cs="宋体"/>
          <w:b/>
          <w:bCs/>
          <w:sz w:val="24"/>
          <w:szCs w:val="24"/>
          <w:lang w:val="en-US" w:eastAsia="zh-CN"/>
        </w:rPr>
        <w:fldChar w:fldCharType="end"/>
      </w:r>
    </w:p>
    <w:p w14:paraId="106CCD7B">
      <w:pPr>
        <w:keepNext w:val="0"/>
        <w:keepLines w:val="0"/>
        <w:pageBreakBefore w:val="0"/>
        <w:widowControl w:val="0"/>
        <w:kinsoku/>
        <w:wordWrap/>
        <w:overflowPunct/>
        <w:topLinePunct w:val="0"/>
        <w:autoSpaceDE/>
        <w:autoSpaceDN/>
        <w:bidi w:val="0"/>
        <w:adjustRightInd/>
        <w:spacing w:line="360" w:lineRule="exact"/>
        <w:textAlignment w:val="auto"/>
        <w:rPr>
          <w:rFonts w:hint="eastAsia" w:hAnsi="宋体" w:eastAsia="宋体" w:cs="宋体"/>
          <w:b/>
          <w:bCs/>
          <w:sz w:val="24"/>
          <w:szCs w:val="24"/>
          <w:lang w:eastAsia="zh-CN"/>
        </w:rPr>
      </w:pPr>
      <w:r>
        <w:rPr>
          <w:rFonts w:hint="eastAsia" w:hAnsi="宋体" w:cs="宋体"/>
          <w:b/>
          <w:bCs/>
          <w:sz w:val="24"/>
          <w:szCs w:val="24"/>
        </w:rPr>
        <w:t>四、关于供应商注册登记提醒</w:t>
      </w:r>
      <w:r>
        <w:rPr>
          <w:rFonts w:hint="eastAsia" w:hAnsi="宋体" w:cs="宋体"/>
          <w:b/>
          <w:bCs/>
          <w:sz w:val="24"/>
          <w:szCs w:val="24"/>
          <w:lang w:eastAsia="zh-CN"/>
        </w:rPr>
        <w:t>：</w:t>
      </w:r>
    </w:p>
    <w:p w14:paraId="35BCAD58">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hint="eastAsia" w:hAnsi="宋体" w:cs="宋体"/>
          <w:b/>
          <w:bCs/>
          <w:sz w:val="24"/>
          <w:szCs w:val="24"/>
        </w:rPr>
      </w:pPr>
      <w:r>
        <w:rPr>
          <w:rFonts w:hint="eastAsia" w:hAnsi="宋体" w:cs="宋体"/>
          <w:b/>
          <w:bCs/>
          <w:sz w:val="24"/>
          <w:szCs w:val="24"/>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48C2C63F">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hAnsi="宋体" w:cs="宋体"/>
          <w:b w:val="0"/>
          <w:bCs w:val="0"/>
          <w:sz w:val="24"/>
          <w:szCs w:val="24"/>
        </w:rPr>
      </w:pPr>
      <w:r>
        <w:rPr>
          <w:rFonts w:hint="eastAsia" w:hAnsi="宋体" w:cs="宋体"/>
          <w:b w:val="0"/>
          <w:bCs w:val="0"/>
          <w:sz w:val="24"/>
          <w:szCs w:val="24"/>
        </w:rPr>
        <w:t>请各</w:t>
      </w:r>
      <w:r>
        <w:rPr>
          <w:rFonts w:hint="eastAsia" w:hAnsi="宋体" w:cs="宋体"/>
          <w:b w:val="0"/>
          <w:bCs w:val="0"/>
          <w:color w:val="auto"/>
          <w:sz w:val="24"/>
          <w:szCs w:val="24"/>
          <w:lang w:val="en-US" w:eastAsia="zh-CN"/>
        </w:rPr>
        <w:t>响应</w:t>
      </w:r>
      <w:r>
        <w:rPr>
          <w:rFonts w:hint="eastAsia" w:hAnsi="宋体" w:cs="宋体"/>
          <w:b w:val="0"/>
          <w:bCs w:val="0"/>
          <w:sz w:val="24"/>
          <w:szCs w:val="24"/>
        </w:rPr>
        <w:t>单位仔细阅读上述提示。如需帮助，请您与我们的工作人员联系，我们将非常高兴地为您服务。</w:t>
      </w:r>
    </w:p>
    <w:p w14:paraId="748656F6">
      <w:pPr>
        <w:spacing w:before="166" w:beforeLines="50" w:line="360" w:lineRule="auto"/>
        <w:jc w:val="center"/>
        <w:rPr>
          <w:rFonts w:hint="eastAsia" w:hAnsi="宋体" w:cs="宋体"/>
          <w:b/>
          <w:sz w:val="44"/>
          <w:szCs w:val="44"/>
        </w:rPr>
        <w:sectPr>
          <w:footerReference r:id="rId9" w:type="first"/>
          <w:footerReference r:id="rId8" w:type="default"/>
          <w:pgSz w:w="11906" w:h="16838"/>
          <w:pgMar w:top="1440" w:right="1800" w:bottom="1440" w:left="1800" w:header="851" w:footer="992" w:gutter="0"/>
          <w:pgNumType w:fmt="decimal" w:start="1"/>
          <w:cols w:space="720" w:num="1"/>
          <w:docGrid w:type="lines" w:linePitch="312" w:charSpace="0"/>
        </w:sectPr>
      </w:pPr>
    </w:p>
    <w:p w14:paraId="57E7A1AF">
      <w:pPr>
        <w:spacing w:before="166" w:beforeLines="50" w:line="360" w:lineRule="auto"/>
        <w:jc w:val="center"/>
        <w:rPr>
          <w:rFonts w:hint="eastAsia" w:hAnsi="宋体" w:cs="宋体"/>
          <w:b/>
          <w:sz w:val="40"/>
          <w:szCs w:val="40"/>
        </w:rPr>
      </w:pPr>
      <w:r>
        <w:rPr>
          <w:rFonts w:hint="eastAsia" w:hAnsi="宋体" w:cs="宋体"/>
          <w:b/>
          <w:sz w:val="40"/>
          <w:szCs w:val="40"/>
        </w:rPr>
        <w:t>目</w:t>
      </w:r>
      <w:r>
        <w:rPr>
          <w:rFonts w:hint="eastAsia" w:hAnsi="宋体" w:cs="宋体"/>
          <w:b/>
          <w:sz w:val="40"/>
          <w:szCs w:val="40"/>
          <w:lang w:val="en-US" w:eastAsia="zh-CN"/>
        </w:rPr>
        <w:t xml:space="preserve"> </w:t>
      </w:r>
      <w:r>
        <w:rPr>
          <w:rFonts w:hint="eastAsia" w:hAnsi="宋体" w:cs="宋体"/>
          <w:b/>
          <w:sz w:val="40"/>
          <w:szCs w:val="40"/>
        </w:rPr>
        <w:t>录</w:t>
      </w:r>
    </w:p>
    <w:p w14:paraId="515A1DA9">
      <w:pPr>
        <w:pStyle w:val="13"/>
        <w:keepNext w:val="0"/>
        <w:keepLines w:val="0"/>
        <w:pageBreakBefore w:val="0"/>
        <w:widowControl w:val="0"/>
        <w:tabs>
          <w:tab w:val="right" w:leader="dot" w:pos="8306"/>
          <w:tab w:val="clear" w:pos="1418"/>
          <w:tab w:val="clear" w:pos="8302"/>
        </w:tabs>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sz w:val="32"/>
          <w:szCs w:val="28"/>
        </w:rPr>
      </w:pPr>
      <w:r>
        <w:rPr>
          <w:rFonts w:hint="eastAsia" w:hAnsi="宋体" w:cs="宋体"/>
          <w:sz w:val="32"/>
          <w:szCs w:val="32"/>
        </w:rPr>
        <w:fldChar w:fldCharType="begin"/>
      </w:r>
      <w:r>
        <w:rPr>
          <w:rFonts w:hint="eastAsia" w:hAnsi="宋体" w:cs="宋体"/>
          <w:sz w:val="32"/>
          <w:szCs w:val="32"/>
        </w:rPr>
        <w:instrText xml:space="preserve">TOC \o "1-1" \h \u </w:instrText>
      </w:r>
      <w:r>
        <w:rPr>
          <w:rFonts w:hint="eastAsia" w:hAnsi="宋体" w:cs="宋体"/>
          <w:sz w:val="32"/>
          <w:szCs w:val="32"/>
        </w:rPr>
        <w:fldChar w:fldCharType="separate"/>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_Toc7610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40"/>
          <w:lang w:val="en-US" w:eastAsia="zh-CN"/>
        </w:rPr>
        <w:t>第一章  竞争性磋商</w:t>
      </w:r>
      <w:r>
        <w:rPr>
          <w:rFonts w:hint="eastAsia" w:asciiTheme="minorEastAsia" w:hAnsiTheme="minorEastAsia" w:eastAsiaTheme="minorEastAsia" w:cstheme="minorEastAsia"/>
          <w:sz w:val="32"/>
          <w:szCs w:val="40"/>
        </w:rPr>
        <w:t>公告</w:t>
      </w:r>
      <w:r>
        <w:rPr>
          <w:rFonts w:hint="eastAsia" w:asciiTheme="minorEastAsia" w:hAnsiTheme="minorEastAsia" w:eastAsiaTheme="minorEastAsia" w:cstheme="minorEastAsia"/>
          <w:sz w:val="32"/>
          <w:szCs w:val="28"/>
        </w:rPr>
        <w:tab/>
      </w:r>
      <w:r>
        <w:rPr>
          <w:rFonts w:hint="eastAsia" w:asciiTheme="minorEastAsia" w:hAnsiTheme="minorEastAsia" w:eastAsiaTheme="minorEastAsia" w:cstheme="minorEastAsia"/>
          <w:sz w:val="32"/>
          <w:szCs w:val="28"/>
        </w:rPr>
        <w:fldChar w:fldCharType="begin"/>
      </w:r>
      <w:r>
        <w:rPr>
          <w:rFonts w:hint="eastAsia" w:asciiTheme="minorEastAsia" w:hAnsiTheme="minorEastAsia" w:eastAsiaTheme="minorEastAsia" w:cstheme="minorEastAsia"/>
          <w:sz w:val="32"/>
          <w:szCs w:val="28"/>
        </w:rPr>
        <w:instrText xml:space="preserve"> PAGEREF _Toc7610 \h </w:instrText>
      </w:r>
      <w:r>
        <w:rPr>
          <w:rFonts w:hint="eastAsia" w:asciiTheme="minorEastAsia" w:hAnsiTheme="minorEastAsia" w:eastAsiaTheme="minorEastAsia" w:cstheme="minorEastAsia"/>
          <w:sz w:val="32"/>
          <w:szCs w:val="28"/>
        </w:rPr>
        <w:fldChar w:fldCharType="separate"/>
      </w:r>
      <w:r>
        <w:rPr>
          <w:rFonts w:hint="eastAsia" w:asciiTheme="minorEastAsia" w:hAnsiTheme="minorEastAsia" w:eastAsiaTheme="minorEastAsia" w:cstheme="minorEastAsia"/>
          <w:sz w:val="32"/>
          <w:szCs w:val="28"/>
        </w:rPr>
        <w:t>1</w:t>
      </w:r>
      <w:r>
        <w:rPr>
          <w:rFonts w:hint="eastAsia" w:asciiTheme="minorEastAsia" w:hAnsiTheme="minorEastAsia" w:eastAsiaTheme="minorEastAsia" w:cstheme="minorEastAsia"/>
          <w:sz w:val="32"/>
          <w:szCs w:val="28"/>
        </w:rPr>
        <w:fldChar w:fldCharType="end"/>
      </w:r>
      <w:r>
        <w:rPr>
          <w:rFonts w:hint="eastAsia" w:asciiTheme="minorEastAsia" w:hAnsiTheme="minorEastAsia" w:eastAsiaTheme="minorEastAsia" w:cstheme="minorEastAsia"/>
          <w:sz w:val="32"/>
          <w:szCs w:val="32"/>
        </w:rPr>
        <w:fldChar w:fldCharType="end"/>
      </w:r>
    </w:p>
    <w:p w14:paraId="0E696BE7">
      <w:pPr>
        <w:pStyle w:val="13"/>
        <w:keepNext w:val="0"/>
        <w:keepLines w:val="0"/>
        <w:pageBreakBefore w:val="0"/>
        <w:widowControl w:val="0"/>
        <w:tabs>
          <w:tab w:val="right" w:leader="dot" w:pos="8306"/>
          <w:tab w:val="clear" w:pos="1418"/>
          <w:tab w:val="clear" w:pos="8302"/>
        </w:tabs>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sz w:val="32"/>
          <w:szCs w:val="28"/>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_Toc13148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40"/>
          <w:lang w:val="en-US" w:eastAsia="zh-CN"/>
        </w:rPr>
        <w:t>第二章  供应商须知</w:t>
      </w:r>
      <w:r>
        <w:rPr>
          <w:rFonts w:hint="eastAsia" w:asciiTheme="minorEastAsia" w:hAnsiTheme="minorEastAsia" w:eastAsiaTheme="minorEastAsia" w:cstheme="minorEastAsia"/>
          <w:sz w:val="32"/>
          <w:szCs w:val="28"/>
        </w:rPr>
        <w:tab/>
      </w:r>
      <w:r>
        <w:rPr>
          <w:rFonts w:hint="eastAsia" w:asciiTheme="minorEastAsia" w:hAnsiTheme="minorEastAsia" w:eastAsiaTheme="minorEastAsia" w:cstheme="minorEastAsia"/>
          <w:sz w:val="32"/>
          <w:szCs w:val="28"/>
        </w:rPr>
        <w:fldChar w:fldCharType="begin"/>
      </w:r>
      <w:r>
        <w:rPr>
          <w:rFonts w:hint="eastAsia" w:asciiTheme="minorEastAsia" w:hAnsiTheme="minorEastAsia" w:eastAsiaTheme="minorEastAsia" w:cstheme="minorEastAsia"/>
          <w:sz w:val="32"/>
          <w:szCs w:val="28"/>
        </w:rPr>
        <w:instrText xml:space="preserve"> PAGEREF _Toc13148 \h </w:instrText>
      </w:r>
      <w:r>
        <w:rPr>
          <w:rFonts w:hint="eastAsia" w:asciiTheme="minorEastAsia" w:hAnsiTheme="minorEastAsia" w:eastAsiaTheme="minorEastAsia" w:cstheme="minorEastAsia"/>
          <w:sz w:val="32"/>
          <w:szCs w:val="28"/>
        </w:rPr>
        <w:fldChar w:fldCharType="separate"/>
      </w:r>
      <w:r>
        <w:rPr>
          <w:rFonts w:hint="eastAsia" w:asciiTheme="minorEastAsia" w:hAnsiTheme="minorEastAsia" w:eastAsiaTheme="minorEastAsia" w:cstheme="minorEastAsia"/>
          <w:sz w:val="32"/>
          <w:szCs w:val="28"/>
        </w:rPr>
        <w:t>5</w:t>
      </w:r>
      <w:r>
        <w:rPr>
          <w:rFonts w:hint="eastAsia" w:asciiTheme="minorEastAsia" w:hAnsiTheme="minorEastAsia" w:eastAsiaTheme="minorEastAsia" w:cstheme="minorEastAsia"/>
          <w:sz w:val="32"/>
          <w:szCs w:val="28"/>
        </w:rPr>
        <w:fldChar w:fldCharType="end"/>
      </w:r>
      <w:r>
        <w:rPr>
          <w:rFonts w:hint="eastAsia" w:asciiTheme="minorEastAsia" w:hAnsiTheme="minorEastAsia" w:eastAsiaTheme="minorEastAsia" w:cstheme="minorEastAsia"/>
          <w:sz w:val="32"/>
          <w:szCs w:val="32"/>
        </w:rPr>
        <w:fldChar w:fldCharType="end"/>
      </w:r>
    </w:p>
    <w:p w14:paraId="170F6F53">
      <w:pPr>
        <w:pStyle w:val="13"/>
        <w:keepNext w:val="0"/>
        <w:keepLines w:val="0"/>
        <w:pageBreakBefore w:val="0"/>
        <w:widowControl w:val="0"/>
        <w:tabs>
          <w:tab w:val="right" w:leader="dot" w:pos="8306"/>
          <w:tab w:val="clear" w:pos="1418"/>
          <w:tab w:val="clear" w:pos="8302"/>
        </w:tabs>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sz w:val="32"/>
          <w:szCs w:val="28"/>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_Toc30706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40"/>
        </w:rPr>
        <w:t xml:space="preserve">第三章 </w:t>
      </w:r>
      <w:r>
        <w:rPr>
          <w:rFonts w:hint="eastAsia" w:asciiTheme="minorEastAsia" w:hAnsiTheme="minorEastAsia" w:eastAsiaTheme="minorEastAsia" w:cstheme="minorEastAsia"/>
          <w:sz w:val="32"/>
          <w:szCs w:val="40"/>
          <w:lang w:val="en-US" w:eastAsia="zh-CN"/>
        </w:rPr>
        <w:t xml:space="preserve"> </w:t>
      </w:r>
      <w:r>
        <w:rPr>
          <w:rFonts w:hint="eastAsia" w:asciiTheme="minorEastAsia" w:hAnsiTheme="minorEastAsia" w:eastAsiaTheme="minorEastAsia" w:cstheme="minorEastAsia"/>
          <w:sz w:val="32"/>
          <w:szCs w:val="40"/>
        </w:rPr>
        <w:t>合同条款及格式</w:t>
      </w:r>
      <w:r>
        <w:rPr>
          <w:rFonts w:hint="eastAsia" w:asciiTheme="minorEastAsia" w:hAnsiTheme="minorEastAsia" w:eastAsiaTheme="minorEastAsia" w:cstheme="minorEastAsia"/>
          <w:sz w:val="32"/>
          <w:szCs w:val="28"/>
        </w:rPr>
        <w:tab/>
      </w:r>
      <w:r>
        <w:rPr>
          <w:rFonts w:hint="eastAsia" w:asciiTheme="minorEastAsia" w:hAnsiTheme="minorEastAsia" w:eastAsiaTheme="minorEastAsia" w:cstheme="minorEastAsia"/>
          <w:sz w:val="32"/>
          <w:szCs w:val="28"/>
        </w:rPr>
        <w:fldChar w:fldCharType="begin"/>
      </w:r>
      <w:r>
        <w:rPr>
          <w:rFonts w:hint="eastAsia" w:asciiTheme="minorEastAsia" w:hAnsiTheme="minorEastAsia" w:eastAsiaTheme="minorEastAsia" w:cstheme="minorEastAsia"/>
          <w:sz w:val="32"/>
          <w:szCs w:val="28"/>
        </w:rPr>
        <w:instrText xml:space="preserve"> PAGEREF _Toc30706 \h </w:instrText>
      </w:r>
      <w:r>
        <w:rPr>
          <w:rFonts w:hint="eastAsia" w:asciiTheme="minorEastAsia" w:hAnsiTheme="minorEastAsia" w:eastAsiaTheme="minorEastAsia" w:cstheme="minorEastAsia"/>
          <w:sz w:val="32"/>
          <w:szCs w:val="28"/>
        </w:rPr>
        <w:fldChar w:fldCharType="separate"/>
      </w:r>
      <w:r>
        <w:rPr>
          <w:rFonts w:hint="eastAsia" w:asciiTheme="minorEastAsia" w:hAnsiTheme="minorEastAsia" w:eastAsiaTheme="minorEastAsia" w:cstheme="minorEastAsia"/>
          <w:sz w:val="32"/>
          <w:szCs w:val="28"/>
        </w:rPr>
        <w:t>23</w:t>
      </w:r>
      <w:r>
        <w:rPr>
          <w:rFonts w:hint="eastAsia" w:asciiTheme="minorEastAsia" w:hAnsiTheme="minorEastAsia" w:eastAsiaTheme="minorEastAsia" w:cstheme="minorEastAsia"/>
          <w:sz w:val="32"/>
          <w:szCs w:val="28"/>
        </w:rPr>
        <w:fldChar w:fldCharType="end"/>
      </w:r>
      <w:r>
        <w:rPr>
          <w:rFonts w:hint="eastAsia" w:asciiTheme="minorEastAsia" w:hAnsiTheme="minorEastAsia" w:eastAsiaTheme="minorEastAsia" w:cstheme="minorEastAsia"/>
          <w:sz w:val="32"/>
          <w:szCs w:val="32"/>
        </w:rPr>
        <w:fldChar w:fldCharType="end"/>
      </w:r>
    </w:p>
    <w:p w14:paraId="59B23038">
      <w:pPr>
        <w:pStyle w:val="13"/>
        <w:keepNext w:val="0"/>
        <w:keepLines w:val="0"/>
        <w:pageBreakBefore w:val="0"/>
        <w:widowControl w:val="0"/>
        <w:tabs>
          <w:tab w:val="right" w:leader="dot" w:pos="8306"/>
          <w:tab w:val="clear" w:pos="1418"/>
          <w:tab w:val="clear" w:pos="8302"/>
        </w:tabs>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sz w:val="32"/>
          <w:szCs w:val="28"/>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_Toc24787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40"/>
        </w:rPr>
        <w:t>第四章</w:t>
      </w:r>
      <w:r>
        <w:rPr>
          <w:rFonts w:hint="eastAsia" w:asciiTheme="minorEastAsia" w:hAnsiTheme="minorEastAsia" w:eastAsiaTheme="minorEastAsia" w:cstheme="minorEastAsia"/>
          <w:sz w:val="32"/>
          <w:szCs w:val="40"/>
          <w:lang w:val="en-US" w:eastAsia="zh-CN"/>
        </w:rPr>
        <w:t xml:space="preserve">  </w:t>
      </w:r>
      <w:r>
        <w:rPr>
          <w:rFonts w:hint="eastAsia" w:asciiTheme="minorEastAsia" w:hAnsiTheme="minorEastAsia" w:eastAsiaTheme="minorEastAsia" w:cstheme="minorEastAsia"/>
          <w:sz w:val="32"/>
          <w:szCs w:val="40"/>
        </w:rPr>
        <w:t>采购内容及技术要求</w:t>
      </w:r>
      <w:r>
        <w:rPr>
          <w:rFonts w:hint="eastAsia" w:asciiTheme="minorEastAsia" w:hAnsiTheme="minorEastAsia" w:eastAsiaTheme="minorEastAsia" w:cstheme="minorEastAsia"/>
          <w:sz w:val="32"/>
          <w:szCs w:val="28"/>
        </w:rPr>
        <w:tab/>
      </w:r>
      <w:r>
        <w:rPr>
          <w:rFonts w:hint="eastAsia" w:asciiTheme="minorEastAsia" w:hAnsiTheme="minorEastAsia" w:eastAsiaTheme="minorEastAsia" w:cstheme="minorEastAsia"/>
          <w:sz w:val="32"/>
          <w:szCs w:val="28"/>
        </w:rPr>
        <w:fldChar w:fldCharType="begin"/>
      </w:r>
      <w:r>
        <w:rPr>
          <w:rFonts w:hint="eastAsia" w:asciiTheme="minorEastAsia" w:hAnsiTheme="minorEastAsia" w:eastAsiaTheme="minorEastAsia" w:cstheme="minorEastAsia"/>
          <w:sz w:val="32"/>
          <w:szCs w:val="28"/>
        </w:rPr>
        <w:instrText xml:space="preserve"> PAGEREF _Toc24787 \h </w:instrText>
      </w:r>
      <w:r>
        <w:rPr>
          <w:rFonts w:hint="eastAsia" w:asciiTheme="minorEastAsia" w:hAnsiTheme="minorEastAsia" w:eastAsiaTheme="minorEastAsia" w:cstheme="minorEastAsia"/>
          <w:sz w:val="32"/>
          <w:szCs w:val="28"/>
        </w:rPr>
        <w:fldChar w:fldCharType="separate"/>
      </w:r>
      <w:r>
        <w:rPr>
          <w:rFonts w:hint="eastAsia" w:asciiTheme="minorEastAsia" w:hAnsiTheme="minorEastAsia" w:eastAsiaTheme="minorEastAsia" w:cstheme="minorEastAsia"/>
          <w:sz w:val="32"/>
          <w:szCs w:val="28"/>
        </w:rPr>
        <w:t>2</w:t>
      </w:r>
      <w:r>
        <w:rPr>
          <w:rFonts w:hint="eastAsia" w:asciiTheme="minorEastAsia" w:hAnsiTheme="minorEastAsia" w:eastAsiaTheme="minorEastAsia" w:cstheme="minorEastAsia"/>
          <w:sz w:val="32"/>
          <w:szCs w:val="28"/>
          <w:lang w:val="en-US" w:eastAsia="zh-CN"/>
        </w:rPr>
        <w:t>9</w:t>
      </w:r>
      <w:r>
        <w:rPr>
          <w:rFonts w:hint="eastAsia" w:asciiTheme="minorEastAsia" w:hAnsiTheme="minorEastAsia" w:eastAsiaTheme="minorEastAsia" w:cstheme="minorEastAsia"/>
          <w:sz w:val="32"/>
          <w:szCs w:val="28"/>
        </w:rPr>
        <w:fldChar w:fldCharType="end"/>
      </w:r>
      <w:r>
        <w:rPr>
          <w:rFonts w:hint="eastAsia" w:asciiTheme="minorEastAsia" w:hAnsiTheme="minorEastAsia" w:eastAsiaTheme="minorEastAsia" w:cstheme="minorEastAsia"/>
          <w:sz w:val="32"/>
          <w:szCs w:val="32"/>
        </w:rPr>
        <w:fldChar w:fldCharType="end"/>
      </w:r>
    </w:p>
    <w:p w14:paraId="68277FB3">
      <w:pPr>
        <w:pStyle w:val="13"/>
        <w:keepNext w:val="0"/>
        <w:keepLines w:val="0"/>
        <w:pageBreakBefore w:val="0"/>
        <w:widowControl w:val="0"/>
        <w:tabs>
          <w:tab w:val="right" w:leader="dot" w:pos="8306"/>
          <w:tab w:val="clear" w:pos="1418"/>
          <w:tab w:val="clear" w:pos="8302"/>
        </w:tabs>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sz w:val="32"/>
          <w:szCs w:val="28"/>
          <w:lang w:val="en-US" w:eastAsia="zh-CN"/>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_Toc13593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40"/>
        </w:rPr>
        <w:t>第五章  评审方法</w:t>
      </w:r>
      <w:r>
        <w:rPr>
          <w:rFonts w:hint="eastAsia" w:asciiTheme="minorEastAsia" w:hAnsiTheme="minorEastAsia" w:eastAsiaTheme="minorEastAsia" w:cstheme="minorEastAsia"/>
          <w:sz w:val="32"/>
          <w:szCs w:val="28"/>
        </w:rPr>
        <w:tab/>
      </w:r>
      <w:r>
        <w:rPr>
          <w:rFonts w:hint="eastAsia" w:asciiTheme="minorEastAsia" w:hAnsiTheme="minorEastAsia" w:eastAsiaTheme="minorEastAsia" w:cstheme="minorEastAsia"/>
          <w:sz w:val="32"/>
          <w:szCs w:val="28"/>
          <w:lang w:val="en-US" w:eastAsia="zh-CN"/>
        </w:rPr>
        <w:t>3</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lang w:val="en-US" w:eastAsia="zh-CN"/>
        </w:rPr>
        <w:t>2</w:t>
      </w:r>
    </w:p>
    <w:p w14:paraId="7AF188E2">
      <w:pPr>
        <w:pStyle w:val="13"/>
        <w:keepNext w:val="0"/>
        <w:keepLines w:val="0"/>
        <w:pageBreakBefore w:val="0"/>
        <w:widowControl w:val="0"/>
        <w:tabs>
          <w:tab w:val="right" w:leader="dot" w:pos="8306"/>
          <w:tab w:val="clear" w:pos="1418"/>
          <w:tab w:val="clear" w:pos="8302"/>
        </w:tabs>
        <w:kinsoku/>
        <w:wordWrap/>
        <w:overflowPunct/>
        <w:topLinePunct w:val="0"/>
        <w:autoSpaceDE/>
        <w:autoSpaceDN/>
        <w:bidi w:val="0"/>
        <w:adjustRightInd/>
        <w:spacing w:line="480" w:lineRule="auto"/>
        <w:textAlignment w:val="auto"/>
        <w:rPr>
          <w:rFonts w:hint="eastAsia" w:eastAsiaTheme="minorEastAsia"/>
          <w:sz w:val="32"/>
          <w:szCs w:val="28"/>
          <w:lang w:val="en-US" w:eastAsia="zh-CN"/>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_Toc11191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40"/>
        </w:rPr>
        <w:t xml:space="preserve">第六章 </w:t>
      </w:r>
      <w:r>
        <w:rPr>
          <w:rFonts w:hint="eastAsia" w:asciiTheme="minorEastAsia" w:hAnsiTheme="minorEastAsia" w:eastAsiaTheme="minorEastAsia" w:cstheme="minorEastAsia"/>
          <w:sz w:val="32"/>
          <w:szCs w:val="40"/>
          <w:lang w:val="en-US" w:eastAsia="zh-CN"/>
        </w:rPr>
        <w:t xml:space="preserve"> 响应</w:t>
      </w:r>
      <w:r>
        <w:rPr>
          <w:rFonts w:hint="eastAsia" w:asciiTheme="minorEastAsia" w:hAnsiTheme="minorEastAsia" w:eastAsiaTheme="minorEastAsia" w:cstheme="minorEastAsia"/>
          <w:sz w:val="32"/>
          <w:szCs w:val="40"/>
        </w:rPr>
        <w:t>文件构成及格式</w:t>
      </w:r>
      <w:r>
        <w:rPr>
          <w:rFonts w:hint="eastAsia" w:asciiTheme="minorEastAsia" w:hAnsiTheme="minorEastAsia" w:eastAsiaTheme="minorEastAsia" w:cstheme="minorEastAsia"/>
          <w:sz w:val="32"/>
          <w:szCs w:val="28"/>
        </w:rPr>
        <w:tab/>
      </w:r>
      <w:r>
        <w:rPr>
          <w:rFonts w:hint="eastAsia" w:asciiTheme="minorEastAsia" w:hAnsiTheme="minorEastAsia" w:eastAsiaTheme="minorEastAsia" w:cstheme="minorEastAsia"/>
          <w:sz w:val="32"/>
          <w:szCs w:val="28"/>
          <w:lang w:val="en-US" w:eastAsia="zh-CN"/>
        </w:rPr>
        <w:t>4</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lang w:val="en-US" w:eastAsia="zh-CN"/>
        </w:rPr>
        <w:t>2</w:t>
      </w:r>
    </w:p>
    <w:p w14:paraId="6A44185E">
      <w:pPr>
        <w:pStyle w:val="11"/>
        <w:keepNext w:val="0"/>
        <w:keepLines w:val="0"/>
        <w:pageBreakBefore w:val="0"/>
        <w:widowControl w:val="0"/>
        <w:kinsoku/>
        <w:wordWrap/>
        <w:overflowPunct/>
        <w:topLinePunct w:val="0"/>
        <w:autoSpaceDE/>
        <w:autoSpaceDN/>
        <w:bidi w:val="0"/>
        <w:adjustRightInd/>
        <w:spacing w:line="480" w:lineRule="auto"/>
        <w:textAlignment w:val="auto"/>
        <w:rPr>
          <w:rFonts w:hint="eastAsia" w:hAnsi="宋体" w:cs="宋体"/>
          <w:sz w:val="30"/>
          <w:szCs w:val="30"/>
        </w:rPr>
        <w:sectPr>
          <w:footerReference r:id="rId10" w:type="default"/>
          <w:pgSz w:w="11906" w:h="16838"/>
          <w:pgMar w:top="1440" w:right="1800" w:bottom="1440" w:left="1800" w:header="851" w:footer="992" w:gutter="0"/>
          <w:pgNumType w:fmt="decimal" w:start="1"/>
          <w:cols w:space="720" w:num="1"/>
          <w:docGrid w:type="lines" w:linePitch="312" w:charSpace="0"/>
        </w:sectPr>
      </w:pPr>
      <w:r>
        <w:rPr>
          <w:rFonts w:hint="eastAsia" w:hAnsi="宋体" w:cs="宋体"/>
          <w:sz w:val="20"/>
          <w:szCs w:val="32"/>
        </w:rPr>
        <w:fldChar w:fldCharType="end"/>
      </w:r>
    </w:p>
    <w:p w14:paraId="379C9101">
      <w:pPr>
        <w:pStyle w:val="2"/>
        <w:bidi w:val="0"/>
        <w:jc w:val="center"/>
        <w:outlineLvl w:val="0"/>
        <w:rPr>
          <w:rFonts w:hint="eastAsia" w:ascii="宋体" w:hAnsi="宋体" w:eastAsia="宋体" w:cs="宋体"/>
          <w:sz w:val="36"/>
          <w:szCs w:val="36"/>
        </w:rPr>
      </w:pPr>
      <w:bookmarkStart w:id="0" w:name="_Toc14667"/>
      <w:bookmarkStart w:id="1" w:name="_Toc7610"/>
      <w:bookmarkStart w:id="2" w:name="_Toc26849"/>
      <w:bookmarkStart w:id="3" w:name="_Toc16164"/>
      <w:bookmarkStart w:id="4" w:name="_Toc28504"/>
      <w:bookmarkStart w:id="5" w:name="_Toc31289"/>
      <w:r>
        <w:rPr>
          <w:rFonts w:hint="eastAsia" w:ascii="宋体" w:hAnsi="宋体" w:eastAsia="宋体" w:cs="宋体"/>
          <w:sz w:val="36"/>
          <w:szCs w:val="36"/>
          <w:lang w:val="en-US" w:eastAsia="zh-CN"/>
        </w:rPr>
        <w:t xml:space="preserve">第一章  </w:t>
      </w:r>
      <w:r>
        <w:rPr>
          <w:rFonts w:hint="eastAsia" w:ascii="宋体" w:eastAsia="宋体" w:cs="宋体"/>
          <w:sz w:val="36"/>
          <w:szCs w:val="36"/>
          <w:lang w:val="en-US" w:eastAsia="zh-CN"/>
        </w:rPr>
        <w:t>竞争性磋商</w:t>
      </w:r>
      <w:r>
        <w:rPr>
          <w:rFonts w:hint="eastAsia" w:ascii="宋体" w:hAnsi="宋体" w:eastAsia="宋体" w:cs="宋体"/>
          <w:sz w:val="36"/>
          <w:szCs w:val="36"/>
        </w:rPr>
        <w:t>公告</w:t>
      </w:r>
      <w:bookmarkEnd w:id="0"/>
      <w:bookmarkEnd w:id="1"/>
      <w:bookmarkEnd w:id="2"/>
      <w:bookmarkEnd w:id="3"/>
      <w:bookmarkEnd w:id="4"/>
      <w:bookmarkEnd w:id="5"/>
    </w:p>
    <w:p w14:paraId="17C68892">
      <w:pPr>
        <w:spacing w:line="360" w:lineRule="auto"/>
        <w:rPr>
          <w:rFonts w:ascii="宋体" w:hAnsi="宋体"/>
          <w:sz w:val="24"/>
          <w:highlight w:val="none"/>
        </w:rPr>
      </w:pPr>
      <w:r>
        <w:rPr>
          <w:rStyle w:val="22"/>
          <w:rFonts w:ascii="宋体" w:hAnsi="宋体"/>
          <w:bCs w:val="0"/>
          <w:sz w:val="24"/>
          <w:highlight w:val="none"/>
        </w:rPr>
        <w:t>项目概况</w:t>
      </w:r>
    </w:p>
    <w:p w14:paraId="1DD1801C">
      <w:pPr>
        <w:spacing w:line="360" w:lineRule="auto"/>
        <w:ind w:firstLine="480" w:firstLineChars="200"/>
        <w:rPr>
          <w:rFonts w:ascii="宋体" w:hAnsi="宋体"/>
          <w:sz w:val="24"/>
          <w:highlight w:val="none"/>
        </w:rPr>
      </w:pPr>
      <w:r>
        <w:rPr>
          <w:rFonts w:hint="eastAsia" w:ascii="宋体" w:hAnsi="宋体"/>
          <w:sz w:val="24"/>
          <w:highlight w:val="none"/>
          <w:lang w:eastAsia="zh-CN"/>
        </w:rPr>
        <w:t>西安市公安局特勤局游泳池吊顶维修项目</w:t>
      </w:r>
      <w:r>
        <w:rPr>
          <w:rFonts w:hint="eastAsia" w:ascii="宋体" w:hAnsi="宋体"/>
          <w:sz w:val="24"/>
          <w:highlight w:val="none"/>
          <w:lang w:val="en-US" w:eastAsia="zh-CN"/>
        </w:rPr>
        <w:t>采购项目</w:t>
      </w:r>
      <w:r>
        <w:rPr>
          <w:rFonts w:hint="eastAsia" w:ascii="宋体" w:hAnsi="宋体"/>
          <w:sz w:val="24"/>
          <w:highlight w:val="none"/>
        </w:rPr>
        <w:t>的</w:t>
      </w:r>
      <w:r>
        <w:rPr>
          <w:rFonts w:ascii="宋体" w:hAnsi="宋体"/>
          <w:sz w:val="24"/>
          <w:highlight w:val="none"/>
        </w:rPr>
        <w:t>潜在</w:t>
      </w:r>
      <w:r>
        <w:rPr>
          <w:rFonts w:hint="eastAsia" w:ascii="宋体" w:hAnsi="宋体"/>
          <w:sz w:val="24"/>
          <w:highlight w:val="none"/>
          <w:lang w:eastAsia="zh-CN"/>
        </w:rPr>
        <w:t>供应商</w:t>
      </w:r>
      <w:r>
        <w:rPr>
          <w:rFonts w:ascii="宋体" w:hAnsi="宋体"/>
          <w:sz w:val="24"/>
          <w:highlight w:val="none"/>
        </w:rPr>
        <w:t>应在</w:t>
      </w:r>
      <w:r>
        <w:rPr>
          <w:rFonts w:hint="eastAsia" w:eastAsia="宋体" w:cs="宋体"/>
          <w:b w:val="0"/>
          <w:bCs w:val="0"/>
          <w:kern w:val="2"/>
          <w:sz w:val="24"/>
          <w:szCs w:val="24"/>
          <w:lang w:eastAsia="zh-CN"/>
        </w:rPr>
        <w:t>西安市莲湖区御笔城市广场3号楼408室（民生银行隔壁</w:t>
      </w:r>
      <w:r>
        <w:rPr>
          <w:rFonts w:hint="eastAsia" w:eastAsia="宋体" w:cs="宋体"/>
          <w:b w:val="0"/>
          <w:bCs w:val="0"/>
          <w:kern w:val="2"/>
          <w:sz w:val="24"/>
          <w:szCs w:val="24"/>
          <w:lang w:val="en-US" w:eastAsia="zh-CN"/>
        </w:rPr>
        <w:t>2号电梯4楼</w:t>
      </w:r>
      <w:r>
        <w:rPr>
          <w:rFonts w:hint="eastAsia" w:eastAsia="宋体" w:cs="宋体"/>
          <w:b w:val="0"/>
          <w:bCs w:val="0"/>
          <w:kern w:val="2"/>
          <w:sz w:val="24"/>
          <w:szCs w:val="24"/>
          <w:lang w:eastAsia="zh-CN"/>
        </w:rPr>
        <w:t>）</w:t>
      </w:r>
      <w:r>
        <w:rPr>
          <w:rFonts w:ascii="宋体" w:hAnsi="宋体"/>
          <w:sz w:val="24"/>
          <w:highlight w:val="none"/>
        </w:rPr>
        <w:t>获取</w:t>
      </w:r>
      <w:r>
        <w:rPr>
          <w:rFonts w:hint="eastAsia" w:ascii="宋体" w:hAnsi="宋体"/>
          <w:sz w:val="24"/>
          <w:highlight w:val="none"/>
          <w:lang w:eastAsia="zh-CN"/>
        </w:rPr>
        <w:t>磋商文件</w:t>
      </w:r>
      <w:r>
        <w:rPr>
          <w:rFonts w:ascii="宋体" w:hAnsi="宋体"/>
          <w:sz w:val="24"/>
          <w:highlight w:val="none"/>
        </w:rPr>
        <w:t>，并于</w:t>
      </w:r>
      <w:r>
        <w:rPr>
          <w:rStyle w:val="23"/>
          <w:rFonts w:hint="eastAsia" w:ascii="宋体" w:hAnsi="宋体"/>
          <w:color w:val="auto"/>
          <w:sz w:val="24"/>
          <w:highlight w:val="none"/>
          <w:lang w:val="en-US" w:eastAsia="zh-CN"/>
        </w:rPr>
        <w:t>2025</w:t>
      </w:r>
      <w:r>
        <w:rPr>
          <w:rStyle w:val="23"/>
          <w:rFonts w:ascii="宋体" w:hAnsi="宋体"/>
          <w:color w:val="auto"/>
          <w:sz w:val="24"/>
          <w:highlight w:val="none"/>
        </w:rPr>
        <w:t>年</w:t>
      </w:r>
      <w:r>
        <w:rPr>
          <w:rStyle w:val="23"/>
          <w:rFonts w:hint="eastAsia" w:ascii="宋体" w:hAnsi="宋体"/>
          <w:color w:val="auto"/>
          <w:sz w:val="24"/>
          <w:highlight w:val="none"/>
          <w:lang w:val="en-US" w:eastAsia="zh-CN"/>
        </w:rPr>
        <w:t>5</w:t>
      </w:r>
      <w:r>
        <w:rPr>
          <w:rStyle w:val="23"/>
          <w:rFonts w:ascii="宋体" w:hAnsi="宋体"/>
          <w:color w:val="auto"/>
          <w:sz w:val="24"/>
          <w:highlight w:val="none"/>
        </w:rPr>
        <w:t>月</w:t>
      </w:r>
      <w:r>
        <w:rPr>
          <w:rStyle w:val="23"/>
          <w:rFonts w:hint="eastAsia" w:ascii="宋体" w:hAnsi="宋体"/>
          <w:color w:val="auto"/>
          <w:sz w:val="24"/>
          <w:highlight w:val="none"/>
          <w:lang w:val="en-US" w:eastAsia="zh-CN"/>
        </w:rPr>
        <w:t>29</w:t>
      </w:r>
      <w:r>
        <w:rPr>
          <w:rStyle w:val="23"/>
          <w:rFonts w:ascii="宋体" w:hAnsi="宋体"/>
          <w:color w:val="auto"/>
          <w:sz w:val="24"/>
          <w:highlight w:val="none"/>
        </w:rPr>
        <w:t>日</w:t>
      </w:r>
      <w:r>
        <w:rPr>
          <w:rStyle w:val="23"/>
          <w:rFonts w:hint="eastAsia" w:ascii="宋体" w:hAnsi="宋体"/>
          <w:color w:val="auto"/>
          <w:sz w:val="24"/>
          <w:highlight w:val="none"/>
          <w:lang w:val="en-US" w:eastAsia="zh-CN"/>
        </w:rPr>
        <w:t>14</w:t>
      </w:r>
      <w:r>
        <w:rPr>
          <w:rStyle w:val="23"/>
          <w:rFonts w:ascii="宋体" w:hAnsi="宋体"/>
          <w:color w:val="auto"/>
          <w:sz w:val="24"/>
          <w:highlight w:val="none"/>
        </w:rPr>
        <w:t>时</w:t>
      </w:r>
      <w:r>
        <w:rPr>
          <w:rStyle w:val="23"/>
          <w:rFonts w:hint="eastAsia" w:ascii="宋体" w:hAnsi="宋体"/>
          <w:color w:val="auto"/>
          <w:sz w:val="24"/>
          <w:highlight w:val="none"/>
          <w:lang w:val="en-US" w:eastAsia="zh-CN"/>
        </w:rPr>
        <w:t>30</w:t>
      </w:r>
      <w:r>
        <w:rPr>
          <w:rStyle w:val="23"/>
          <w:rFonts w:ascii="宋体" w:hAnsi="宋体"/>
          <w:color w:val="auto"/>
          <w:sz w:val="24"/>
          <w:highlight w:val="none"/>
        </w:rPr>
        <w:t>分</w:t>
      </w:r>
      <w:r>
        <w:rPr>
          <w:rFonts w:ascii="宋体" w:hAnsi="宋体"/>
          <w:color w:val="auto"/>
          <w:sz w:val="24"/>
          <w:highlight w:val="none"/>
        </w:rPr>
        <w:t>（</w:t>
      </w:r>
      <w:r>
        <w:rPr>
          <w:rFonts w:ascii="宋体" w:hAnsi="宋体"/>
          <w:sz w:val="24"/>
          <w:highlight w:val="none"/>
        </w:rPr>
        <w:t>北京时间）前递交</w:t>
      </w:r>
      <w:r>
        <w:rPr>
          <w:rFonts w:hint="eastAsia" w:ascii="宋体" w:hAnsi="宋体"/>
          <w:sz w:val="24"/>
          <w:highlight w:val="none"/>
          <w:lang w:eastAsia="zh-CN"/>
        </w:rPr>
        <w:t>响应文件</w:t>
      </w:r>
      <w:r>
        <w:rPr>
          <w:rFonts w:ascii="宋体" w:hAnsi="宋体"/>
          <w:sz w:val="24"/>
          <w:highlight w:val="none"/>
        </w:rPr>
        <w:t>。</w:t>
      </w:r>
    </w:p>
    <w:p w14:paraId="121418EB">
      <w:pPr>
        <w:spacing w:line="360" w:lineRule="auto"/>
        <w:rPr>
          <w:rFonts w:ascii="宋体" w:hAnsi="宋体"/>
          <w:sz w:val="24"/>
          <w:highlight w:val="none"/>
        </w:rPr>
      </w:pPr>
      <w:r>
        <w:rPr>
          <w:rStyle w:val="22"/>
          <w:rFonts w:ascii="宋体" w:hAnsi="宋体"/>
          <w:bCs w:val="0"/>
          <w:sz w:val="24"/>
          <w:highlight w:val="none"/>
        </w:rPr>
        <w:t>一、项目基本情况</w:t>
      </w:r>
    </w:p>
    <w:p w14:paraId="0FB8398F">
      <w:pPr>
        <w:spacing w:line="360" w:lineRule="auto"/>
        <w:ind w:firstLine="480" w:firstLineChars="200"/>
        <w:rPr>
          <w:rFonts w:hint="default" w:ascii="宋体" w:hAnsi="宋体"/>
          <w:sz w:val="24"/>
          <w:highlight w:val="none"/>
          <w:lang w:val="en-US"/>
        </w:rPr>
      </w:pPr>
      <w:r>
        <w:rPr>
          <w:rFonts w:hint="eastAsia" w:ascii="宋体" w:hAnsi="宋体"/>
          <w:sz w:val="24"/>
          <w:highlight w:val="none"/>
        </w:rPr>
        <w:t>项目编号：</w:t>
      </w:r>
      <w:r>
        <w:rPr>
          <w:rFonts w:hint="eastAsia" w:ascii="宋体" w:hAnsi="宋体"/>
          <w:sz w:val="24"/>
          <w:highlight w:val="none"/>
          <w:lang w:val="en-US" w:eastAsia="zh-CN"/>
        </w:rPr>
        <w:t>SXDZ2025-ZC-CS009</w:t>
      </w:r>
    </w:p>
    <w:p w14:paraId="1DF0CF3B">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项目名称：</w:t>
      </w:r>
      <w:r>
        <w:rPr>
          <w:rFonts w:hint="eastAsia" w:ascii="宋体" w:hAnsi="宋体"/>
          <w:sz w:val="24"/>
          <w:highlight w:val="none"/>
          <w:lang w:eastAsia="zh-CN"/>
        </w:rPr>
        <w:t>西安市公安局特勤局游泳池吊顶维修项目</w:t>
      </w:r>
    </w:p>
    <w:p w14:paraId="12EAFE89">
      <w:pPr>
        <w:spacing w:line="360" w:lineRule="auto"/>
        <w:ind w:firstLine="480" w:firstLineChars="200"/>
        <w:rPr>
          <w:rFonts w:hint="eastAsia" w:ascii="宋体" w:hAnsi="宋体"/>
          <w:sz w:val="24"/>
          <w:highlight w:val="none"/>
        </w:rPr>
      </w:pPr>
      <w:r>
        <w:rPr>
          <w:rFonts w:hint="eastAsia" w:ascii="宋体" w:hAnsi="宋体"/>
          <w:sz w:val="24"/>
          <w:highlight w:val="none"/>
        </w:rPr>
        <w:t>采购方式：竞争性磋商</w:t>
      </w:r>
    </w:p>
    <w:p w14:paraId="339BC05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45" w:lineRule="atLeast"/>
        <w:ind w:left="0" w:right="0" w:firstLine="480" w:firstLineChars="200"/>
        <w:jc w:val="left"/>
        <w:rPr>
          <w:rFonts w:hint="eastAsia" w:ascii="宋体" w:hAnsi="宋体"/>
          <w:sz w:val="24"/>
          <w:highlight w:val="none"/>
        </w:rPr>
      </w:pPr>
      <w:r>
        <w:rPr>
          <w:rFonts w:hint="eastAsia" w:ascii="宋体" w:hAnsi="宋体"/>
          <w:sz w:val="24"/>
          <w:highlight w:val="none"/>
        </w:rPr>
        <w:t>预算金额：</w:t>
      </w:r>
      <w:r>
        <w:rPr>
          <w:rFonts w:ascii="宋体" w:hAnsi="宋体" w:eastAsia="宋体" w:cs="宋体"/>
          <w:kern w:val="0"/>
          <w:sz w:val="24"/>
          <w:szCs w:val="24"/>
          <w:lang w:val="en-US" w:eastAsia="zh-CN" w:bidi="ar"/>
        </w:rPr>
        <w:t>275078.58</w:t>
      </w:r>
      <w:r>
        <w:rPr>
          <w:rFonts w:hint="eastAsia" w:ascii="宋体" w:hAnsi="宋体"/>
          <w:sz w:val="24"/>
          <w:highlight w:val="none"/>
        </w:rPr>
        <w:t>元</w:t>
      </w:r>
    </w:p>
    <w:p w14:paraId="02F641B2">
      <w:pPr>
        <w:spacing w:line="360" w:lineRule="auto"/>
        <w:ind w:firstLine="480" w:firstLineChars="200"/>
        <w:rPr>
          <w:rFonts w:hint="eastAsia" w:ascii="宋体" w:hAnsi="宋体"/>
          <w:sz w:val="24"/>
          <w:highlight w:val="none"/>
        </w:rPr>
      </w:pPr>
      <w:r>
        <w:rPr>
          <w:rFonts w:hint="eastAsia" w:ascii="宋体" w:hAnsi="宋体"/>
          <w:sz w:val="24"/>
          <w:highlight w:val="none"/>
        </w:rPr>
        <w:t>采购需求：</w:t>
      </w:r>
    </w:p>
    <w:p w14:paraId="294CA6C1">
      <w:pPr>
        <w:spacing w:line="360" w:lineRule="auto"/>
        <w:ind w:firstLine="480" w:firstLineChars="200"/>
        <w:rPr>
          <w:rFonts w:ascii="宋体" w:hAnsi="宋体"/>
          <w:sz w:val="24"/>
          <w:highlight w:val="none"/>
        </w:rPr>
      </w:pPr>
      <w:r>
        <w:rPr>
          <w:rFonts w:hint="eastAsia" w:ascii="宋体" w:hAnsi="宋体"/>
          <w:sz w:val="24"/>
          <w:highlight w:val="none"/>
        </w:rPr>
        <w:t>合同包1(</w:t>
      </w:r>
      <w:r>
        <w:rPr>
          <w:rFonts w:hint="eastAsia" w:ascii="宋体" w:hAnsi="宋体"/>
          <w:sz w:val="24"/>
          <w:highlight w:val="none"/>
          <w:lang w:eastAsia="zh-CN"/>
        </w:rPr>
        <w:t>西安市公安局特勤局游泳池吊顶维修项目</w:t>
      </w:r>
      <w:r>
        <w:rPr>
          <w:rFonts w:hint="eastAsia" w:ascii="宋体" w:hAnsi="宋体"/>
          <w:sz w:val="24"/>
          <w:highlight w:val="none"/>
        </w:rPr>
        <w:t>):</w:t>
      </w:r>
    </w:p>
    <w:p w14:paraId="24EC0D25">
      <w:pPr>
        <w:spacing w:line="360" w:lineRule="auto"/>
        <w:ind w:firstLine="480" w:firstLineChars="200"/>
        <w:rPr>
          <w:rFonts w:hint="eastAsia" w:ascii="宋体" w:hAnsi="宋体"/>
          <w:sz w:val="24"/>
          <w:highlight w:val="none"/>
        </w:rPr>
      </w:pPr>
      <w:r>
        <w:rPr>
          <w:rFonts w:hint="eastAsia" w:ascii="宋体" w:hAnsi="宋体"/>
          <w:sz w:val="24"/>
          <w:highlight w:val="none"/>
        </w:rPr>
        <w:t>合同包预算金额：</w:t>
      </w:r>
      <w:r>
        <w:rPr>
          <w:rFonts w:ascii="宋体" w:hAnsi="宋体" w:eastAsia="宋体" w:cs="宋体"/>
          <w:kern w:val="0"/>
          <w:sz w:val="24"/>
          <w:szCs w:val="24"/>
          <w:lang w:val="en-US" w:eastAsia="zh-CN" w:bidi="ar"/>
        </w:rPr>
        <w:t>275078.58</w:t>
      </w:r>
      <w:r>
        <w:rPr>
          <w:rFonts w:hint="eastAsia" w:ascii="宋体" w:hAnsi="宋体"/>
          <w:sz w:val="24"/>
          <w:highlight w:val="none"/>
        </w:rPr>
        <w:t>元</w:t>
      </w:r>
    </w:p>
    <w:p w14:paraId="2C129EA9">
      <w:pPr>
        <w:spacing w:line="360" w:lineRule="auto"/>
        <w:ind w:firstLine="480" w:firstLineChars="200"/>
        <w:rPr>
          <w:rFonts w:hint="eastAsia" w:ascii="宋体" w:hAnsi="宋体"/>
          <w:sz w:val="24"/>
          <w:highlight w:val="none"/>
        </w:rPr>
      </w:pPr>
      <w:r>
        <w:rPr>
          <w:rFonts w:hint="eastAsia" w:ascii="宋体" w:hAnsi="宋体"/>
          <w:sz w:val="24"/>
          <w:highlight w:val="none"/>
        </w:rPr>
        <w:t>合同包最高限价：</w:t>
      </w:r>
      <w:r>
        <w:rPr>
          <w:rFonts w:ascii="宋体" w:hAnsi="宋体" w:eastAsia="宋体" w:cs="宋体"/>
          <w:kern w:val="0"/>
          <w:sz w:val="24"/>
          <w:szCs w:val="24"/>
          <w:lang w:val="en-US" w:eastAsia="zh-CN" w:bidi="ar"/>
        </w:rPr>
        <w:t>275078.58</w:t>
      </w:r>
      <w:r>
        <w:rPr>
          <w:rFonts w:hint="eastAsia" w:ascii="宋体" w:hAnsi="宋体"/>
          <w:sz w:val="24"/>
          <w:highlight w:val="none"/>
        </w:rPr>
        <w:t>元</w:t>
      </w:r>
    </w:p>
    <w:tbl>
      <w:tblPr>
        <w:tblStyle w:val="19"/>
        <w:tblW w:w="5162" w:type="pct"/>
        <w:tblInd w:w="0" w:type="dxa"/>
        <w:shd w:val="clear" w:color="auto" w:fill="FFFFFF"/>
        <w:tblLayout w:type="fixed"/>
        <w:tblCellMar>
          <w:top w:w="0" w:type="dxa"/>
          <w:left w:w="0" w:type="dxa"/>
          <w:bottom w:w="0" w:type="dxa"/>
          <w:right w:w="0" w:type="dxa"/>
        </w:tblCellMar>
      </w:tblPr>
      <w:tblGrid>
        <w:gridCol w:w="663"/>
        <w:gridCol w:w="1318"/>
        <w:gridCol w:w="1874"/>
        <w:gridCol w:w="919"/>
        <w:gridCol w:w="1244"/>
        <w:gridCol w:w="1319"/>
        <w:gridCol w:w="1418"/>
      </w:tblGrid>
      <w:tr w14:paraId="30B28B9C">
        <w:tblPrEx>
          <w:shd w:val="clear" w:color="auto" w:fill="FFFFFF"/>
          <w:tblCellMar>
            <w:top w:w="0" w:type="dxa"/>
            <w:left w:w="0" w:type="dxa"/>
            <w:bottom w:w="0" w:type="dxa"/>
            <w:right w:w="0" w:type="dxa"/>
          </w:tblCellMar>
        </w:tblPrEx>
        <w:trPr>
          <w:trHeight w:val="349" w:hRule="atLeast"/>
          <w:tblHeader/>
        </w:trPr>
        <w:tc>
          <w:tcPr>
            <w:tcW w:w="378" w:type="pct"/>
            <w:tcBorders>
              <w:top w:val="single" w:color="333333" w:sz="4" w:space="0"/>
              <w:left w:val="single" w:color="333333" w:sz="4" w:space="0"/>
              <w:bottom w:val="single" w:color="333333" w:sz="4" w:space="0"/>
              <w:right w:val="single" w:color="333333" w:sz="4" w:space="0"/>
            </w:tcBorders>
            <w:shd w:val="clear" w:color="auto" w:fill="FFFFFF"/>
            <w:noWrap w:val="0"/>
            <w:tcMar>
              <w:top w:w="55" w:type="dxa"/>
              <w:left w:w="87" w:type="dxa"/>
              <w:bottom w:w="55" w:type="dxa"/>
              <w:right w:w="87" w:type="dxa"/>
            </w:tcMar>
            <w:vAlign w:val="center"/>
          </w:tcPr>
          <w:p w14:paraId="44E93C32">
            <w:pPr>
              <w:widowControl/>
              <w:wordWrap w:val="0"/>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品目号</w:t>
            </w:r>
          </w:p>
        </w:tc>
        <w:tc>
          <w:tcPr>
            <w:tcW w:w="752" w:type="pct"/>
            <w:tcBorders>
              <w:top w:val="single" w:color="333333" w:sz="4" w:space="0"/>
              <w:left w:val="single" w:color="333333" w:sz="4" w:space="0"/>
              <w:bottom w:val="single" w:color="333333" w:sz="4" w:space="0"/>
              <w:right w:val="single" w:color="333333" w:sz="4" w:space="0"/>
            </w:tcBorders>
            <w:shd w:val="clear" w:color="auto" w:fill="FFFFFF"/>
            <w:noWrap w:val="0"/>
            <w:tcMar>
              <w:top w:w="55" w:type="dxa"/>
              <w:left w:w="87" w:type="dxa"/>
              <w:bottom w:w="55" w:type="dxa"/>
              <w:right w:w="87" w:type="dxa"/>
            </w:tcMar>
            <w:vAlign w:val="center"/>
          </w:tcPr>
          <w:p w14:paraId="7DC3D1EB">
            <w:pPr>
              <w:widowControl/>
              <w:wordWrap w:val="0"/>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品目名称</w:t>
            </w:r>
          </w:p>
        </w:tc>
        <w:tc>
          <w:tcPr>
            <w:tcW w:w="1070" w:type="pct"/>
            <w:tcBorders>
              <w:top w:val="single" w:color="333333" w:sz="4" w:space="0"/>
              <w:left w:val="single" w:color="333333" w:sz="4" w:space="0"/>
              <w:bottom w:val="single" w:color="333333" w:sz="4" w:space="0"/>
              <w:right w:val="single" w:color="333333" w:sz="4" w:space="0"/>
            </w:tcBorders>
            <w:shd w:val="clear" w:color="auto" w:fill="FFFFFF"/>
            <w:noWrap w:val="0"/>
            <w:tcMar>
              <w:top w:w="55" w:type="dxa"/>
              <w:left w:w="87" w:type="dxa"/>
              <w:bottom w:w="55" w:type="dxa"/>
              <w:right w:w="87" w:type="dxa"/>
            </w:tcMar>
            <w:vAlign w:val="center"/>
          </w:tcPr>
          <w:p w14:paraId="2AB0875F">
            <w:pPr>
              <w:widowControl/>
              <w:wordWrap w:val="0"/>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采购标的</w:t>
            </w:r>
          </w:p>
        </w:tc>
        <w:tc>
          <w:tcPr>
            <w:tcW w:w="524" w:type="pct"/>
            <w:tcBorders>
              <w:top w:val="single" w:color="333333" w:sz="4" w:space="0"/>
              <w:left w:val="single" w:color="333333" w:sz="4" w:space="0"/>
              <w:bottom w:val="single" w:color="333333" w:sz="4" w:space="0"/>
              <w:right w:val="single" w:color="333333" w:sz="4" w:space="0"/>
            </w:tcBorders>
            <w:shd w:val="clear" w:color="auto" w:fill="FFFFFF"/>
            <w:noWrap w:val="0"/>
            <w:tcMar>
              <w:top w:w="55" w:type="dxa"/>
              <w:left w:w="87" w:type="dxa"/>
              <w:bottom w:w="55" w:type="dxa"/>
              <w:right w:w="87" w:type="dxa"/>
            </w:tcMar>
            <w:vAlign w:val="center"/>
          </w:tcPr>
          <w:p w14:paraId="32C2D517">
            <w:pPr>
              <w:widowControl/>
              <w:wordWrap w:val="0"/>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数量</w:t>
            </w:r>
          </w:p>
          <w:p w14:paraId="54B76E3D">
            <w:pPr>
              <w:widowControl/>
              <w:wordWrap w:val="0"/>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（单位）</w:t>
            </w:r>
          </w:p>
        </w:tc>
        <w:tc>
          <w:tcPr>
            <w:tcW w:w="710" w:type="pct"/>
            <w:tcBorders>
              <w:top w:val="single" w:color="333333" w:sz="4" w:space="0"/>
              <w:left w:val="single" w:color="333333" w:sz="4" w:space="0"/>
              <w:bottom w:val="single" w:color="333333" w:sz="4" w:space="0"/>
              <w:right w:val="single" w:color="333333" w:sz="4" w:space="0"/>
            </w:tcBorders>
            <w:shd w:val="clear" w:color="auto" w:fill="FFFFFF"/>
            <w:noWrap w:val="0"/>
            <w:tcMar>
              <w:top w:w="55" w:type="dxa"/>
              <w:left w:w="87" w:type="dxa"/>
              <w:bottom w:w="55" w:type="dxa"/>
              <w:right w:w="87" w:type="dxa"/>
            </w:tcMar>
            <w:vAlign w:val="center"/>
          </w:tcPr>
          <w:p w14:paraId="3FF9A5AF">
            <w:pPr>
              <w:widowControl/>
              <w:wordWrap w:val="0"/>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技术规格、参数及要求</w:t>
            </w:r>
          </w:p>
        </w:tc>
        <w:tc>
          <w:tcPr>
            <w:tcW w:w="753" w:type="pct"/>
            <w:tcBorders>
              <w:top w:val="single" w:color="333333" w:sz="4" w:space="0"/>
              <w:left w:val="single" w:color="333333" w:sz="4" w:space="0"/>
              <w:bottom w:val="single" w:color="333333" w:sz="4" w:space="0"/>
              <w:right w:val="single" w:color="333333" w:sz="4" w:space="0"/>
            </w:tcBorders>
            <w:shd w:val="clear" w:color="auto" w:fill="FFFFFF"/>
            <w:noWrap w:val="0"/>
            <w:tcMar>
              <w:top w:w="55" w:type="dxa"/>
              <w:left w:w="87" w:type="dxa"/>
              <w:bottom w:w="55" w:type="dxa"/>
              <w:right w:w="87" w:type="dxa"/>
            </w:tcMar>
            <w:vAlign w:val="center"/>
          </w:tcPr>
          <w:p w14:paraId="1F185F12">
            <w:pPr>
              <w:widowControl/>
              <w:wordWrap w:val="0"/>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品目预算(元)</w:t>
            </w:r>
          </w:p>
        </w:tc>
        <w:tc>
          <w:tcPr>
            <w:tcW w:w="809" w:type="pct"/>
            <w:tcBorders>
              <w:top w:val="single" w:color="333333" w:sz="4" w:space="0"/>
              <w:left w:val="single" w:color="333333" w:sz="4" w:space="0"/>
              <w:bottom w:val="single" w:color="333333" w:sz="4" w:space="0"/>
              <w:right w:val="single" w:color="333333" w:sz="4" w:space="0"/>
            </w:tcBorders>
            <w:shd w:val="clear" w:color="auto" w:fill="FFFFFF"/>
            <w:noWrap w:val="0"/>
            <w:tcMar>
              <w:top w:w="55" w:type="dxa"/>
              <w:left w:w="87" w:type="dxa"/>
              <w:bottom w:w="55" w:type="dxa"/>
              <w:right w:w="87" w:type="dxa"/>
            </w:tcMar>
            <w:vAlign w:val="center"/>
          </w:tcPr>
          <w:p w14:paraId="78EC38AB">
            <w:pPr>
              <w:widowControl/>
              <w:wordWrap w:val="0"/>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最高限价(元)</w:t>
            </w:r>
          </w:p>
        </w:tc>
      </w:tr>
      <w:tr w14:paraId="6D4D10BD">
        <w:tblPrEx>
          <w:tblCellMar>
            <w:top w:w="0" w:type="dxa"/>
            <w:left w:w="0" w:type="dxa"/>
            <w:bottom w:w="0" w:type="dxa"/>
            <w:right w:w="0" w:type="dxa"/>
          </w:tblCellMar>
        </w:tblPrEx>
        <w:trPr>
          <w:trHeight w:val="349" w:hRule="atLeast"/>
        </w:trPr>
        <w:tc>
          <w:tcPr>
            <w:tcW w:w="378" w:type="pct"/>
            <w:tcBorders>
              <w:top w:val="single" w:color="333333" w:sz="4" w:space="0"/>
              <w:left w:val="single" w:color="333333" w:sz="4" w:space="0"/>
              <w:bottom w:val="single" w:color="333333" w:sz="4" w:space="0"/>
              <w:right w:val="single" w:color="333333" w:sz="4" w:space="0"/>
            </w:tcBorders>
            <w:shd w:val="clear" w:color="auto" w:fill="FFFFFF"/>
            <w:noWrap w:val="0"/>
            <w:tcMar>
              <w:top w:w="55" w:type="dxa"/>
              <w:left w:w="87" w:type="dxa"/>
              <w:bottom w:w="55" w:type="dxa"/>
              <w:right w:w="87" w:type="dxa"/>
            </w:tcMar>
            <w:vAlign w:val="center"/>
          </w:tcPr>
          <w:p w14:paraId="329F7802">
            <w:pPr>
              <w:widowControl/>
              <w:jc w:val="center"/>
              <w:rPr>
                <w:rFonts w:ascii="宋体" w:hAnsi="宋体" w:cs="宋体"/>
                <w:kern w:val="0"/>
                <w:sz w:val="21"/>
                <w:szCs w:val="21"/>
                <w:highlight w:val="none"/>
              </w:rPr>
            </w:pPr>
            <w:r>
              <w:rPr>
                <w:rFonts w:hint="eastAsia" w:ascii="宋体" w:hAnsi="宋体" w:cs="宋体"/>
                <w:kern w:val="0"/>
                <w:sz w:val="21"/>
                <w:szCs w:val="21"/>
                <w:highlight w:val="none"/>
              </w:rPr>
              <w:t>1-1</w:t>
            </w:r>
          </w:p>
        </w:tc>
        <w:tc>
          <w:tcPr>
            <w:tcW w:w="752" w:type="pct"/>
            <w:tcBorders>
              <w:top w:val="single" w:color="333333" w:sz="4" w:space="0"/>
              <w:left w:val="single" w:color="333333" w:sz="4" w:space="0"/>
              <w:bottom w:val="single" w:color="333333" w:sz="4" w:space="0"/>
              <w:right w:val="single" w:color="333333" w:sz="4" w:space="0"/>
            </w:tcBorders>
            <w:shd w:val="clear" w:color="auto" w:fill="FFFFFF"/>
            <w:noWrap w:val="0"/>
            <w:tcMar>
              <w:top w:w="55" w:type="dxa"/>
              <w:left w:w="87" w:type="dxa"/>
              <w:bottom w:w="55" w:type="dxa"/>
              <w:right w:w="87" w:type="dxa"/>
            </w:tcMar>
            <w:vAlign w:val="center"/>
          </w:tcPr>
          <w:p w14:paraId="56889CAD">
            <w:pPr>
              <w:widowControl/>
              <w:jc w:val="center"/>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rPr>
              <w:t>其他建筑工程</w:t>
            </w:r>
          </w:p>
        </w:tc>
        <w:tc>
          <w:tcPr>
            <w:tcW w:w="1070" w:type="pct"/>
            <w:tcBorders>
              <w:top w:val="single" w:color="333333" w:sz="4" w:space="0"/>
              <w:left w:val="single" w:color="333333" w:sz="4" w:space="0"/>
              <w:bottom w:val="single" w:color="333333" w:sz="4" w:space="0"/>
              <w:right w:val="single" w:color="333333" w:sz="4" w:space="0"/>
            </w:tcBorders>
            <w:shd w:val="clear" w:color="auto" w:fill="FFFFFF"/>
            <w:noWrap w:val="0"/>
            <w:tcMar>
              <w:top w:w="55" w:type="dxa"/>
              <w:left w:w="87" w:type="dxa"/>
              <w:bottom w:w="55" w:type="dxa"/>
              <w:right w:w="87" w:type="dxa"/>
            </w:tcMar>
            <w:vAlign w:val="center"/>
          </w:tcPr>
          <w:p w14:paraId="00969A11">
            <w:pPr>
              <w:widowControl/>
              <w:jc w:val="center"/>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rPr>
              <w:t>西安市公安局特勤局游泳池吊顶维修</w:t>
            </w:r>
          </w:p>
        </w:tc>
        <w:tc>
          <w:tcPr>
            <w:tcW w:w="524" w:type="pct"/>
            <w:tcBorders>
              <w:top w:val="single" w:color="333333" w:sz="4" w:space="0"/>
              <w:left w:val="single" w:color="333333" w:sz="4" w:space="0"/>
              <w:bottom w:val="single" w:color="333333" w:sz="4" w:space="0"/>
              <w:right w:val="single" w:color="333333" w:sz="4" w:space="0"/>
            </w:tcBorders>
            <w:shd w:val="clear" w:color="auto" w:fill="FFFFFF"/>
            <w:noWrap w:val="0"/>
            <w:tcMar>
              <w:top w:w="55" w:type="dxa"/>
              <w:left w:w="87" w:type="dxa"/>
              <w:bottom w:w="55" w:type="dxa"/>
              <w:right w:w="87" w:type="dxa"/>
            </w:tcMar>
            <w:vAlign w:val="center"/>
          </w:tcPr>
          <w:p w14:paraId="02C59EC9">
            <w:pPr>
              <w:widowControl/>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1（项）</w:t>
            </w:r>
          </w:p>
        </w:tc>
        <w:tc>
          <w:tcPr>
            <w:tcW w:w="710" w:type="pct"/>
            <w:tcBorders>
              <w:top w:val="single" w:color="333333" w:sz="4" w:space="0"/>
              <w:left w:val="single" w:color="333333" w:sz="4" w:space="0"/>
              <w:bottom w:val="single" w:color="333333" w:sz="4" w:space="0"/>
              <w:right w:val="single" w:color="333333" w:sz="4" w:space="0"/>
            </w:tcBorders>
            <w:shd w:val="clear" w:color="auto" w:fill="FFFFFF"/>
            <w:noWrap w:val="0"/>
            <w:tcMar>
              <w:top w:w="55" w:type="dxa"/>
              <w:left w:w="87" w:type="dxa"/>
              <w:bottom w:w="55" w:type="dxa"/>
              <w:right w:w="87" w:type="dxa"/>
            </w:tcMar>
            <w:vAlign w:val="center"/>
          </w:tcPr>
          <w:p w14:paraId="2D5914C1">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详见采购文件</w:t>
            </w:r>
          </w:p>
        </w:tc>
        <w:tc>
          <w:tcPr>
            <w:tcW w:w="753" w:type="pct"/>
            <w:tcBorders>
              <w:top w:val="single" w:color="333333" w:sz="4" w:space="0"/>
              <w:left w:val="single" w:color="333333" w:sz="4" w:space="0"/>
              <w:bottom w:val="single" w:color="333333" w:sz="4" w:space="0"/>
              <w:right w:val="single" w:color="333333" w:sz="4" w:space="0"/>
            </w:tcBorders>
            <w:shd w:val="clear" w:color="auto" w:fill="FFFFFF"/>
            <w:noWrap w:val="0"/>
            <w:tcMar>
              <w:top w:w="55" w:type="dxa"/>
              <w:left w:w="87" w:type="dxa"/>
              <w:bottom w:w="55" w:type="dxa"/>
              <w:right w:w="87" w:type="dxa"/>
            </w:tcMar>
            <w:vAlign w:val="center"/>
          </w:tcPr>
          <w:p w14:paraId="25ACB5FB">
            <w:pPr>
              <w:widowControl/>
              <w:jc w:val="center"/>
              <w:rPr>
                <w:rFonts w:hint="eastAsia" w:ascii="宋体" w:hAnsi="宋体" w:cs="宋体"/>
                <w:kern w:val="0"/>
                <w:sz w:val="21"/>
                <w:szCs w:val="21"/>
                <w:highlight w:val="none"/>
                <w:lang w:eastAsia="zh-CN"/>
              </w:rPr>
            </w:pPr>
            <w:r>
              <w:rPr>
                <w:rFonts w:hint="eastAsia" w:ascii="宋体" w:hAnsi="宋体" w:cs="宋体"/>
                <w:kern w:val="0"/>
                <w:sz w:val="21"/>
                <w:szCs w:val="21"/>
                <w:highlight w:val="none"/>
                <w:lang w:val="en-US" w:eastAsia="zh-CN"/>
              </w:rPr>
              <w:t>275078.58</w:t>
            </w:r>
          </w:p>
        </w:tc>
        <w:tc>
          <w:tcPr>
            <w:tcW w:w="809" w:type="pct"/>
            <w:tcBorders>
              <w:top w:val="single" w:color="333333" w:sz="4" w:space="0"/>
              <w:left w:val="single" w:color="333333" w:sz="4" w:space="0"/>
              <w:bottom w:val="single" w:color="333333" w:sz="4" w:space="0"/>
              <w:right w:val="single" w:color="333333" w:sz="4" w:space="0"/>
            </w:tcBorders>
            <w:shd w:val="clear" w:color="auto" w:fill="FFFFFF"/>
            <w:noWrap w:val="0"/>
            <w:tcMar>
              <w:top w:w="55" w:type="dxa"/>
              <w:left w:w="87" w:type="dxa"/>
              <w:bottom w:w="55" w:type="dxa"/>
              <w:right w:w="87" w:type="dxa"/>
            </w:tcMar>
            <w:vAlign w:val="center"/>
          </w:tcPr>
          <w:p w14:paraId="6708C174">
            <w:pPr>
              <w:widowControl/>
              <w:jc w:val="center"/>
              <w:rPr>
                <w:rFonts w:hint="eastAsia" w:ascii="宋体" w:hAnsi="宋体" w:cs="宋体"/>
                <w:kern w:val="0"/>
                <w:sz w:val="21"/>
                <w:szCs w:val="21"/>
                <w:highlight w:val="none"/>
                <w:lang w:eastAsia="zh-CN"/>
              </w:rPr>
            </w:pPr>
            <w:r>
              <w:rPr>
                <w:rFonts w:hint="eastAsia" w:ascii="宋体" w:hAnsi="宋体" w:cs="宋体"/>
                <w:kern w:val="0"/>
                <w:sz w:val="21"/>
                <w:szCs w:val="21"/>
                <w:highlight w:val="none"/>
                <w:lang w:val="en-US" w:eastAsia="zh-CN"/>
              </w:rPr>
              <w:t>275078.58</w:t>
            </w:r>
          </w:p>
        </w:tc>
      </w:tr>
    </w:tbl>
    <w:p w14:paraId="6E48537D">
      <w:pPr>
        <w:tabs>
          <w:tab w:val="left" w:pos="525"/>
        </w:tabs>
        <w:spacing w:line="360" w:lineRule="auto"/>
        <w:ind w:firstLine="480" w:firstLineChars="200"/>
        <w:rPr>
          <w:rFonts w:hint="eastAsia" w:ascii="宋体" w:hAnsi="宋体" w:eastAsia="宋体" w:cs="Times New Roman"/>
          <w:sz w:val="24"/>
          <w:highlight w:val="none"/>
          <w:lang w:eastAsia="zh-CN"/>
        </w:rPr>
      </w:pPr>
      <w:r>
        <w:rPr>
          <w:rFonts w:hint="eastAsia" w:ascii="宋体" w:hAnsi="宋体"/>
          <w:sz w:val="24"/>
          <w:highlight w:val="none"/>
        </w:rPr>
        <w:t>本合同包不接受联合体</w:t>
      </w:r>
      <w:r>
        <w:rPr>
          <w:rFonts w:hint="eastAsia" w:ascii="宋体" w:hAnsi="宋体"/>
          <w:sz w:val="24"/>
          <w:highlight w:val="none"/>
          <w:lang w:eastAsia="zh-CN"/>
        </w:rPr>
        <w:t>投标</w:t>
      </w:r>
    </w:p>
    <w:p w14:paraId="14B81C39">
      <w:pPr>
        <w:tabs>
          <w:tab w:val="left" w:pos="525"/>
        </w:tabs>
        <w:spacing w:line="360" w:lineRule="auto"/>
        <w:ind w:firstLine="480" w:firstLineChars="200"/>
        <w:rPr>
          <w:rFonts w:hint="eastAsia" w:ascii="宋体" w:hAnsi="宋体"/>
          <w:sz w:val="24"/>
          <w:highlight w:val="none"/>
        </w:rPr>
      </w:pPr>
      <w:r>
        <w:rPr>
          <w:rFonts w:hint="eastAsia" w:ascii="宋体" w:hAnsi="宋体"/>
          <w:sz w:val="24"/>
          <w:highlight w:val="none"/>
        </w:rPr>
        <w:t>合同履行</w:t>
      </w:r>
      <w:r>
        <w:rPr>
          <w:rFonts w:hint="eastAsia" w:ascii="宋体" w:hAnsi="宋体" w:eastAsia="宋体" w:cs="Times New Roman"/>
          <w:sz w:val="24"/>
          <w:highlight w:val="none"/>
        </w:rPr>
        <w:t>期限：</w:t>
      </w:r>
      <w:r>
        <w:rPr>
          <w:rFonts w:hint="eastAsia" w:ascii="宋体" w:hAnsi="宋体" w:eastAsia="宋体" w:cs="Times New Roman"/>
          <w:sz w:val="24"/>
          <w:highlight w:val="none"/>
          <w:lang w:val="en-US" w:eastAsia="zh-CN"/>
        </w:rPr>
        <w:t>自合同签订之日起20个日历日</w:t>
      </w:r>
      <w:r>
        <w:rPr>
          <w:rFonts w:hint="eastAsia" w:ascii="宋体" w:hAnsi="宋体" w:eastAsia="宋体" w:cs="Times New Roman"/>
          <w:sz w:val="24"/>
          <w:highlight w:val="none"/>
        </w:rPr>
        <w:t>。</w:t>
      </w:r>
    </w:p>
    <w:p w14:paraId="263FB07C">
      <w:pPr>
        <w:spacing w:line="360" w:lineRule="auto"/>
        <w:rPr>
          <w:rStyle w:val="22"/>
          <w:rFonts w:hint="eastAsia"/>
          <w:highlight w:val="none"/>
        </w:rPr>
      </w:pPr>
      <w:r>
        <w:rPr>
          <w:rStyle w:val="22"/>
          <w:rFonts w:ascii="宋体" w:hAnsi="宋体"/>
          <w:bCs w:val="0"/>
          <w:sz w:val="24"/>
          <w:highlight w:val="none"/>
        </w:rPr>
        <w:t>二、申请人的资格要求：</w:t>
      </w:r>
    </w:p>
    <w:p w14:paraId="2F433158">
      <w:pPr>
        <w:spacing w:line="360" w:lineRule="auto"/>
        <w:ind w:firstLine="480" w:firstLineChars="200"/>
        <w:rPr>
          <w:rFonts w:hint="eastAsia" w:ascii="宋体" w:hAnsi="宋体" w:eastAsia="宋体"/>
          <w:sz w:val="24"/>
          <w:highlight w:val="none"/>
          <w:lang w:eastAsia="zh-CN"/>
        </w:rPr>
      </w:pPr>
      <w:r>
        <w:rPr>
          <w:rFonts w:ascii="宋体" w:hAnsi="宋体"/>
          <w:sz w:val="24"/>
          <w:highlight w:val="none"/>
        </w:rPr>
        <w:t>1.满足《中华人民共和国政府采购法》第二十二条规定</w:t>
      </w:r>
      <w:r>
        <w:rPr>
          <w:rFonts w:hint="eastAsia" w:ascii="宋体" w:hAnsi="宋体"/>
          <w:sz w:val="24"/>
          <w:highlight w:val="none"/>
          <w:lang w:eastAsia="zh-CN"/>
        </w:rPr>
        <w:t>；</w:t>
      </w:r>
    </w:p>
    <w:p w14:paraId="4EF89D37">
      <w:pPr>
        <w:spacing w:line="360" w:lineRule="auto"/>
        <w:ind w:firstLine="480" w:firstLineChars="200"/>
        <w:rPr>
          <w:rFonts w:ascii="宋体" w:hAnsi="宋体"/>
          <w:sz w:val="24"/>
          <w:highlight w:val="none"/>
        </w:rPr>
      </w:pPr>
      <w:r>
        <w:rPr>
          <w:rFonts w:ascii="宋体" w:hAnsi="宋体"/>
          <w:sz w:val="24"/>
          <w:highlight w:val="none"/>
        </w:rPr>
        <w:t>2.落实政府采购政策需满足的资格要求：</w:t>
      </w:r>
    </w:p>
    <w:p w14:paraId="3F9BF77D">
      <w:pPr>
        <w:spacing w:line="360" w:lineRule="auto"/>
        <w:ind w:firstLine="480" w:firstLineChars="200"/>
        <w:rPr>
          <w:rFonts w:ascii="宋体" w:hAnsi="宋体"/>
          <w:sz w:val="24"/>
          <w:highlight w:val="none"/>
        </w:rPr>
      </w:pPr>
      <w:r>
        <w:rPr>
          <w:rFonts w:ascii="宋体" w:hAnsi="宋体"/>
          <w:sz w:val="24"/>
          <w:highlight w:val="none"/>
        </w:rPr>
        <w:t>合同包1(</w:t>
      </w:r>
      <w:r>
        <w:rPr>
          <w:rFonts w:hint="eastAsia" w:ascii="宋体" w:hAnsi="宋体"/>
          <w:sz w:val="24"/>
          <w:highlight w:val="none"/>
          <w:lang w:eastAsia="zh-CN"/>
        </w:rPr>
        <w:t>西安市公安局特勤局游泳池吊顶维修项目</w:t>
      </w:r>
      <w:r>
        <w:rPr>
          <w:rFonts w:ascii="宋体" w:hAnsi="宋体"/>
          <w:sz w:val="24"/>
          <w:highlight w:val="none"/>
        </w:rPr>
        <w:t>)落实政府采购政策需满足的资格要求如下:</w:t>
      </w:r>
    </w:p>
    <w:p w14:paraId="2B8A1D6C">
      <w:pPr>
        <w:pStyle w:val="1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26" w:right="-226" w:firstLine="420"/>
        <w:jc w:val="both"/>
        <w:textAlignment w:val="baseline"/>
        <w:rPr>
          <w:rFonts w:hint="default" w:ascii="微软雅黑" w:hAnsi="微软雅黑" w:eastAsia="微软雅黑" w:cs="微软雅黑"/>
          <w:i w:val="0"/>
          <w:iCs w:val="0"/>
          <w:caps w:val="0"/>
          <w:color w:val="333333"/>
          <w:spacing w:val="0"/>
          <w:kern w:val="0"/>
          <w:sz w:val="21"/>
          <w:szCs w:val="21"/>
          <w:shd w:val="clear" w:color="auto" w:fill="FFFFFF"/>
          <w:vertAlign w:val="baseline"/>
          <w:lang w:val="en-US" w:eastAsia="zh-CN" w:bidi="ar"/>
        </w:rPr>
      </w:pPr>
      <w:r>
        <w:rPr>
          <w:rFonts w:hint="eastAsia" w:ascii="宋体" w:hAnsi="宋体" w:cs="宋体"/>
          <w:color w:val="333333"/>
          <w:sz w:val="24"/>
          <w:highlight w:val="none"/>
          <w:shd w:val="clear" w:color="auto" w:fill="FFFFFF"/>
        </w:rPr>
        <w:t>本项目</w:t>
      </w:r>
      <w:r>
        <w:rPr>
          <w:rFonts w:hint="eastAsia" w:cs="宋体"/>
          <w:color w:val="333333"/>
          <w:sz w:val="24"/>
          <w:highlight w:val="none"/>
          <w:shd w:val="clear" w:color="auto" w:fill="FFFFFF"/>
          <w:lang w:val="en-US" w:eastAsia="zh-CN"/>
        </w:rPr>
        <w:t>为</w:t>
      </w:r>
      <w:r>
        <w:rPr>
          <w:rFonts w:hint="eastAsia" w:ascii="宋体" w:hAnsi="宋体" w:cs="宋体"/>
          <w:color w:val="333333"/>
          <w:sz w:val="24"/>
          <w:highlight w:val="none"/>
          <w:shd w:val="clear" w:color="auto" w:fill="FFFFFF"/>
        </w:rPr>
        <w:t>专门面向中小企业采购</w:t>
      </w:r>
      <w:r>
        <w:rPr>
          <w:rFonts w:hint="eastAsia" w:cs="宋体"/>
          <w:color w:val="333333"/>
          <w:sz w:val="24"/>
          <w:highlight w:val="none"/>
          <w:shd w:val="clear" w:color="auto" w:fill="FFFFFF"/>
          <w:lang w:val="en-US" w:eastAsia="zh-CN"/>
        </w:rPr>
        <w:t>项目</w:t>
      </w:r>
      <w:r>
        <w:rPr>
          <w:rFonts w:hint="eastAsia" w:cs="宋体"/>
          <w:color w:val="333333"/>
          <w:sz w:val="24"/>
          <w:highlight w:val="none"/>
          <w:shd w:val="clear" w:color="auto" w:fill="FFFFFF"/>
          <w:lang w:eastAsia="zh-CN"/>
        </w:rPr>
        <w:t>，</w:t>
      </w:r>
      <w:r>
        <w:rPr>
          <w:rFonts w:hint="eastAsia" w:eastAsia="宋体" w:cs="宋体"/>
          <w:color w:val="333333"/>
          <w:highlight w:val="none"/>
          <w:shd w:val="clear" w:color="auto" w:fill="FFFFFF"/>
        </w:rPr>
        <w:t>仅限符合《政府采购促进中小企业发展暂行办法》（财库〔2020〕46号）条件的中小</w:t>
      </w:r>
      <w:r>
        <w:rPr>
          <w:rFonts w:hint="eastAsia" w:cs="宋体"/>
          <w:color w:val="333333"/>
          <w:highlight w:val="none"/>
          <w:shd w:val="clear" w:color="auto" w:fill="FFFFFF"/>
          <w:lang w:val="en-US" w:eastAsia="zh-CN"/>
        </w:rPr>
        <w:t>微</w:t>
      </w:r>
      <w:r>
        <w:rPr>
          <w:rFonts w:hint="eastAsia" w:eastAsia="宋体" w:cs="宋体"/>
          <w:color w:val="333333"/>
          <w:highlight w:val="none"/>
          <w:shd w:val="clear" w:color="auto" w:fill="FFFFFF"/>
        </w:rPr>
        <w:t>企业参与，供应商应填写中小</w:t>
      </w:r>
      <w:r>
        <w:rPr>
          <w:rFonts w:hint="eastAsia" w:eastAsia="宋体" w:cs="宋体"/>
          <w:color w:val="333333"/>
          <w:shd w:val="clear" w:color="auto" w:fill="FFFFFF"/>
        </w:rPr>
        <w:t>企业声明函并对真实性负责。（残疾人福利性单位及监狱企业视同为小型、微型企业）；</w:t>
      </w:r>
    </w:p>
    <w:p w14:paraId="20CF9D2A">
      <w:pPr>
        <w:pStyle w:val="1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26" w:right="-226" w:firstLine="420"/>
        <w:jc w:val="both"/>
        <w:textAlignment w:val="baseline"/>
        <w:rPr>
          <w:rFonts w:hint="default" w:eastAsia="宋体" w:cs="宋体"/>
          <w:color w:val="333333"/>
          <w:shd w:val="clear" w:color="auto" w:fill="FFFFFF"/>
          <w:lang w:val="en-US" w:eastAsia="zh-CN"/>
        </w:rPr>
      </w:pPr>
      <w:r>
        <w:rPr>
          <w:rFonts w:hint="eastAsia" w:eastAsia="宋体" w:cs="宋体"/>
          <w:color w:val="333333"/>
          <w:shd w:val="clear" w:color="auto" w:fill="FFFFFF"/>
        </w:rPr>
        <w:t>①《财政部 国家发展改革委关于印发〈节能产品政府采购实施意见〉的通知》（财库〔2004〕185号）；②《国务院办公厅关于建立政府强制采购节能产品制度的通知》（国办发〔2007〕51号）；③《财政部环保总局关于环境标志产品政府采购实施的意见》（财库〔2006〕90号）；④《财政部 司法部关于政府采购支持监狱企业发展有关问题的通知》（财库〔2014〕68号）；⑤《三部门联合发布关于促进残疾人就业政府采购政策的通知》（财库〔2017〕141号）；⑥《财政部 发展改革委 生态环境部 市场监管总局关于调整优化节能产品、环境标志产品政府采购执行机制的通知》（财库〔2019〕9号）；⑦《财政部 关于运用政府采购政策支持乡村产业振兴的通知》（财库〔2021〕19号）；</w:t>
      </w:r>
      <w:r>
        <w:rPr>
          <w:rFonts w:hint="eastAsia" w:eastAsia="宋体" w:cs="宋体"/>
          <w:color w:val="333333"/>
          <w:shd w:val="clear" w:color="auto" w:fill="FFFFFF"/>
        </w:rPr>
        <w:fldChar w:fldCharType="begin"/>
      </w:r>
      <w:r>
        <w:rPr>
          <w:rFonts w:hint="eastAsia" w:eastAsia="宋体" w:cs="宋体"/>
          <w:color w:val="333333"/>
          <w:shd w:val="clear" w:color="auto" w:fill="FFFFFF"/>
        </w:rPr>
        <w:instrText xml:space="preserve"> = 8 \* GB3 \* MERGEFORMAT </w:instrText>
      </w:r>
      <w:r>
        <w:rPr>
          <w:rFonts w:hint="eastAsia" w:eastAsia="宋体" w:cs="宋体"/>
          <w:color w:val="333333"/>
          <w:shd w:val="clear" w:color="auto" w:fill="FFFFFF"/>
        </w:rPr>
        <w:fldChar w:fldCharType="separate"/>
      </w:r>
      <w:r>
        <w:rPr>
          <w:rFonts w:hint="eastAsia" w:eastAsia="宋体" w:cs="宋体"/>
          <w:color w:val="333333"/>
          <w:shd w:val="clear" w:color="auto" w:fill="FFFFFF"/>
        </w:rPr>
        <w:t>⑧</w:t>
      </w:r>
      <w:r>
        <w:rPr>
          <w:rFonts w:hint="eastAsia" w:eastAsia="宋体" w:cs="宋体"/>
          <w:color w:val="333333"/>
          <w:shd w:val="clear" w:color="auto" w:fill="FFFFFF"/>
        </w:rPr>
        <w:fldChar w:fldCharType="end"/>
      </w:r>
      <w:r>
        <w:rPr>
          <w:rFonts w:hint="eastAsia" w:eastAsia="宋体" w:cs="宋体"/>
          <w:color w:val="333333"/>
          <w:shd w:val="clear" w:color="auto" w:fill="FFFFFF"/>
        </w:rPr>
        <w:t>《政府采购促进中小企业发展管理办法》（财库〔2020〕46号）；</w:t>
      </w:r>
      <w:r>
        <w:rPr>
          <w:rFonts w:hint="eastAsia" w:eastAsia="宋体" w:cs="宋体"/>
          <w:color w:val="333333"/>
          <w:shd w:val="clear" w:color="auto" w:fill="FFFFFF"/>
        </w:rPr>
        <w:fldChar w:fldCharType="begin"/>
      </w:r>
      <w:r>
        <w:rPr>
          <w:rFonts w:hint="eastAsia" w:eastAsia="宋体" w:cs="宋体"/>
          <w:color w:val="333333"/>
          <w:shd w:val="clear" w:color="auto" w:fill="FFFFFF"/>
        </w:rPr>
        <w:instrText xml:space="preserve"> = 9 \* GB3 \* MERGEFORMAT </w:instrText>
      </w:r>
      <w:r>
        <w:rPr>
          <w:rFonts w:hint="eastAsia" w:eastAsia="宋体" w:cs="宋体"/>
          <w:color w:val="333333"/>
          <w:shd w:val="clear" w:color="auto" w:fill="FFFFFF"/>
        </w:rPr>
        <w:fldChar w:fldCharType="separate"/>
      </w:r>
      <w:r>
        <w:rPr>
          <w:rFonts w:hint="eastAsia" w:eastAsia="宋体" w:cs="宋体"/>
          <w:color w:val="333333"/>
          <w:shd w:val="clear" w:color="auto" w:fill="FFFFFF"/>
        </w:rPr>
        <w:t>⑨</w:t>
      </w:r>
      <w:r>
        <w:rPr>
          <w:rFonts w:hint="eastAsia" w:eastAsia="宋体" w:cs="宋体"/>
          <w:color w:val="333333"/>
          <w:shd w:val="clear" w:color="auto" w:fill="FFFFFF"/>
        </w:rPr>
        <w:fldChar w:fldCharType="end"/>
      </w:r>
      <w:r>
        <w:rPr>
          <w:rFonts w:hint="eastAsia" w:eastAsia="宋体" w:cs="宋体"/>
          <w:color w:val="333333"/>
          <w:shd w:val="clear" w:color="auto" w:fill="FFFFFF"/>
        </w:rPr>
        <w:t>陕西省财政厅关于印发《陕西省中小企业政府采购信用融资办法》（陕财办采〔2018〕23号）</w:t>
      </w:r>
      <w:r>
        <w:rPr>
          <w:rFonts w:hint="eastAsia" w:eastAsia="宋体" w:cs="宋体"/>
          <w:color w:val="333333"/>
          <w:shd w:val="clear" w:color="auto" w:fill="FFFFFF"/>
          <w:lang w:eastAsia="zh-CN"/>
        </w:rPr>
        <w:t>；</w:t>
      </w:r>
      <w:r>
        <w:rPr>
          <w:rFonts w:hint="eastAsia" w:eastAsia="宋体" w:cs="宋体"/>
          <w:color w:val="333333"/>
          <w:shd w:val="clear" w:color="auto" w:fill="FFFFFF"/>
          <w:lang w:val="en-US" w:eastAsia="zh-CN"/>
        </w:rPr>
        <w:t xml:space="preserve"> ⑩陕西省财政厅《关于进一步加强政府绿色采购有关问题的通知》（陕财办采〔2021〕29号）；⑪《关于进一步加大政府采购支持中小企业力度的通知》（财库〔2022〕19号）。</w:t>
      </w:r>
    </w:p>
    <w:p w14:paraId="45DEB532">
      <w:pPr>
        <w:spacing w:line="360" w:lineRule="auto"/>
        <w:ind w:firstLine="480" w:firstLineChars="200"/>
        <w:rPr>
          <w:rFonts w:ascii="宋体" w:hAnsi="宋体"/>
          <w:sz w:val="24"/>
          <w:highlight w:val="none"/>
        </w:rPr>
      </w:pPr>
      <w:r>
        <w:rPr>
          <w:rFonts w:ascii="宋体" w:hAnsi="宋体"/>
          <w:sz w:val="24"/>
          <w:highlight w:val="none"/>
        </w:rPr>
        <w:t>3.本项目的特定资格要求：</w:t>
      </w:r>
    </w:p>
    <w:p w14:paraId="430A9AE9">
      <w:pPr>
        <w:numPr>
          <w:ilvl w:val="0"/>
          <w:numId w:val="0"/>
        </w:numPr>
        <w:spacing w:line="360" w:lineRule="auto"/>
        <w:ind w:firstLine="480" w:firstLineChars="200"/>
        <w:rPr>
          <w:rFonts w:ascii="宋体" w:hAnsi="宋体"/>
          <w:sz w:val="24"/>
          <w:highlight w:val="none"/>
        </w:rPr>
      </w:pPr>
      <w:r>
        <w:rPr>
          <w:rFonts w:ascii="宋体" w:hAnsi="宋体"/>
          <w:sz w:val="24"/>
          <w:highlight w:val="none"/>
        </w:rPr>
        <w:t>合同包1(</w:t>
      </w:r>
      <w:r>
        <w:rPr>
          <w:rFonts w:hint="eastAsia" w:ascii="宋体" w:hAnsi="宋体"/>
          <w:sz w:val="24"/>
          <w:highlight w:val="none"/>
          <w:lang w:eastAsia="zh-CN"/>
        </w:rPr>
        <w:t>西安市公安局特勤局游泳池吊顶维修项目</w:t>
      </w:r>
      <w:r>
        <w:rPr>
          <w:rFonts w:ascii="宋体" w:hAnsi="宋体"/>
          <w:sz w:val="24"/>
          <w:highlight w:val="none"/>
        </w:rPr>
        <w:t>)特定资格要求如下:</w:t>
      </w:r>
    </w:p>
    <w:p w14:paraId="0D13EF61">
      <w:pPr>
        <w:pStyle w:val="16"/>
        <w:spacing w:before="0" w:beforeAutospacing="0" w:after="0" w:afterAutospacing="0" w:line="440" w:lineRule="exact"/>
        <w:ind w:firstLine="480" w:firstLineChars="200"/>
        <w:rPr>
          <w:rFonts w:hint="eastAsia" w:eastAsia="宋体" w:cs="宋体"/>
          <w:highlight w:val="none"/>
          <w:shd w:val="clear" w:color="auto" w:fill="FFFFFF"/>
          <w:lang w:eastAsia="zh-CN"/>
        </w:rPr>
      </w:pPr>
      <w:r>
        <w:rPr>
          <w:rFonts w:hint="eastAsia" w:cs="宋体"/>
          <w:highlight w:val="none"/>
          <w:shd w:val="clear" w:color="auto" w:fill="FFFFFF"/>
        </w:rPr>
        <w:t>（1）提供合格有效的法人或者其他组织的营业执照等证明文件，自然人的身份证明；供应商是法人或其他组织的应提供营业执照等证明文件，供应商是自然人的应提供有效的自然人身份证明</w:t>
      </w:r>
      <w:r>
        <w:rPr>
          <w:rFonts w:hint="eastAsia" w:cs="宋体"/>
          <w:highlight w:val="none"/>
          <w:shd w:val="clear" w:color="auto" w:fill="FFFFFF"/>
          <w:lang w:eastAsia="zh-CN"/>
        </w:rPr>
        <w:t>。</w:t>
      </w:r>
    </w:p>
    <w:p w14:paraId="62CE877A">
      <w:pPr>
        <w:pStyle w:val="16"/>
        <w:spacing w:before="0" w:beforeAutospacing="0" w:after="0" w:afterAutospacing="0" w:line="440" w:lineRule="exact"/>
        <w:ind w:firstLine="480" w:firstLineChars="200"/>
        <w:rPr>
          <w:rFonts w:hint="eastAsia" w:eastAsia="宋体" w:cs="宋体"/>
          <w:highlight w:val="none"/>
          <w:shd w:val="clear" w:color="auto" w:fill="FFFFFF"/>
          <w:lang w:val="en-US" w:eastAsia="zh-CN"/>
        </w:rPr>
      </w:pPr>
      <w:r>
        <w:rPr>
          <w:rFonts w:hint="eastAsia" w:cs="宋体"/>
          <w:highlight w:val="none"/>
          <w:shd w:val="clear" w:color="auto" w:fill="FFFFFF"/>
        </w:rPr>
        <w:t>（2</w:t>
      </w:r>
      <w:r>
        <w:rPr>
          <w:rFonts w:hint="eastAsia" w:cs="宋体"/>
          <w:highlight w:val="none"/>
          <w:shd w:val="clear" w:color="auto" w:fill="FFFFFF"/>
          <w:lang w:eastAsia="zh-CN"/>
        </w:rPr>
        <w:t>）</w:t>
      </w:r>
      <w:r>
        <w:rPr>
          <w:rFonts w:hint="eastAsia" w:cs="宋体"/>
          <w:highlight w:val="none"/>
          <w:shd w:val="clear" w:color="auto" w:fill="FFFFFF"/>
        </w:rPr>
        <w:t>提供202</w:t>
      </w:r>
      <w:r>
        <w:rPr>
          <w:rFonts w:hint="eastAsia" w:cs="宋体"/>
          <w:highlight w:val="none"/>
          <w:shd w:val="clear" w:color="auto" w:fill="FFFFFF"/>
          <w:lang w:val="en-US" w:eastAsia="zh-CN"/>
        </w:rPr>
        <w:t>3</w:t>
      </w:r>
      <w:r>
        <w:rPr>
          <w:rFonts w:hint="eastAsia" w:cs="宋体"/>
          <w:highlight w:val="none"/>
          <w:shd w:val="clear" w:color="auto" w:fill="FFFFFF"/>
        </w:rPr>
        <w:t>年</w:t>
      </w:r>
      <w:r>
        <w:rPr>
          <w:rFonts w:hint="eastAsia" w:cs="宋体"/>
          <w:highlight w:val="none"/>
          <w:shd w:val="clear" w:color="auto" w:fill="FFFFFF"/>
          <w:lang w:eastAsia="zh-CN"/>
        </w:rPr>
        <w:t>或</w:t>
      </w:r>
      <w:r>
        <w:rPr>
          <w:rFonts w:hint="eastAsia" w:cs="宋体"/>
          <w:highlight w:val="none"/>
          <w:shd w:val="clear" w:color="auto" w:fill="FFFFFF"/>
          <w:lang w:val="en-US" w:eastAsia="zh-CN"/>
        </w:rPr>
        <w:t>2024年</w:t>
      </w:r>
      <w:r>
        <w:rPr>
          <w:rFonts w:hint="eastAsia" w:cs="宋体"/>
          <w:highlight w:val="none"/>
          <w:shd w:val="clear" w:color="auto" w:fill="FFFFFF"/>
        </w:rPr>
        <w:t>度经审计的财务报告（成立时间至响应文件递交截止时间不足一年的可提供成立后任意时段的资产负债表），或提供响应文件递交截止日前三个月</w:t>
      </w:r>
      <w:r>
        <w:rPr>
          <w:rFonts w:hint="eastAsia"/>
          <w:sz w:val="24"/>
          <w:szCs w:val="24"/>
        </w:rPr>
        <w:t>内基本存款账户开户银行出具的资信证明文件及基本存款账户开户许可证（无基本存款账户开户许可证可提供其基本存款账户信息证明）</w:t>
      </w:r>
      <w:r>
        <w:rPr>
          <w:rFonts w:hint="eastAsia"/>
          <w:sz w:val="24"/>
          <w:szCs w:val="24"/>
          <w:lang w:eastAsia="zh-CN"/>
        </w:rPr>
        <w:t>。</w:t>
      </w:r>
    </w:p>
    <w:p w14:paraId="314D7C4E">
      <w:pPr>
        <w:pStyle w:val="16"/>
        <w:spacing w:before="0" w:beforeAutospacing="0" w:after="0" w:afterAutospacing="0" w:line="440" w:lineRule="exact"/>
        <w:ind w:firstLine="480" w:firstLineChars="200"/>
        <w:rPr>
          <w:rFonts w:hint="eastAsia" w:eastAsia="宋体" w:cs="宋体"/>
          <w:highlight w:val="none"/>
          <w:shd w:val="clear" w:color="auto" w:fill="FFFFFF"/>
          <w:lang w:eastAsia="zh-CN"/>
        </w:rPr>
      </w:pPr>
      <w:r>
        <w:rPr>
          <w:rFonts w:hint="eastAsia" w:cs="宋体"/>
          <w:highlight w:val="none"/>
          <w:shd w:val="clear" w:color="auto" w:fill="FFFFFF"/>
        </w:rPr>
        <w:t>（3）提供具有履行合同所必需的设备和专业技术能力的承诺</w:t>
      </w:r>
      <w:r>
        <w:rPr>
          <w:rFonts w:hint="eastAsia" w:cs="宋体"/>
          <w:highlight w:val="none"/>
          <w:shd w:val="clear" w:color="auto" w:fill="FFFFFF"/>
          <w:lang w:eastAsia="zh-CN"/>
        </w:rPr>
        <w:t>。</w:t>
      </w:r>
    </w:p>
    <w:p w14:paraId="0AC165EB">
      <w:pPr>
        <w:pStyle w:val="16"/>
        <w:spacing w:before="0" w:beforeAutospacing="0" w:after="0" w:afterAutospacing="0" w:line="440" w:lineRule="exact"/>
        <w:ind w:firstLine="480" w:firstLineChars="200"/>
        <w:rPr>
          <w:rFonts w:hint="eastAsia" w:eastAsia="宋体" w:cs="宋体"/>
          <w:highlight w:val="none"/>
          <w:shd w:val="clear" w:color="auto" w:fill="FFFFFF"/>
          <w:lang w:eastAsia="zh-CN"/>
        </w:rPr>
      </w:pPr>
      <w:r>
        <w:rPr>
          <w:rFonts w:hint="eastAsia" w:cs="宋体"/>
          <w:highlight w:val="none"/>
          <w:shd w:val="clear" w:color="auto" w:fill="FFFFFF"/>
        </w:rPr>
        <w:t>（4）提供磋商截止日前一年内已缴纳的至少一个月的纳税证明或完税证明，依法免税的单位应提供相关证明材料</w:t>
      </w:r>
      <w:r>
        <w:rPr>
          <w:rFonts w:hint="eastAsia" w:cs="宋体"/>
          <w:highlight w:val="none"/>
          <w:shd w:val="clear" w:color="auto" w:fill="FFFFFF"/>
          <w:lang w:eastAsia="zh-CN"/>
        </w:rPr>
        <w:t>。</w:t>
      </w:r>
    </w:p>
    <w:p w14:paraId="5D86CC24">
      <w:pPr>
        <w:pStyle w:val="16"/>
        <w:spacing w:before="0" w:beforeAutospacing="0" w:after="0" w:afterAutospacing="0" w:line="440" w:lineRule="exact"/>
        <w:ind w:firstLine="480" w:firstLineChars="200"/>
        <w:rPr>
          <w:rFonts w:hint="eastAsia" w:eastAsia="宋体" w:cs="宋体"/>
          <w:highlight w:val="none"/>
          <w:shd w:val="clear" w:color="auto" w:fill="FFFFFF"/>
          <w:lang w:eastAsia="zh-CN"/>
        </w:rPr>
      </w:pPr>
      <w:r>
        <w:rPr>
          <w:rFonts w:hint="eastAsia" w:cs="宋体"/>
          <w:highlight w:val="none"/>
          <w:shd w:val="clear" w:color="auto" w:fill="FFFFFF"/>
        </w:rPr>
        <w:t>（5）提供磋商截止日前一年内已缴存的至少一个月的社会保障资金缴存单据或社保机构开具的社会保险参保缴费情况证明，依法不需要缴纳社会保障资金的单位应提供相关证明材料</w:t>
      </w:r>
      <w:r>
        <w:rPr>
          <w:rFonts w:hint="eastAsia" w:cs="宋体"/>
          <w:highlight w:val="none"/>
          <w:shd w:val="clear" w:color="auto" w:fill="FFFFFF"/>
          <w:lang w:eastAsia="zh-CN"/>
        </w:rPr>
        <w:t>。</w:t>
      </w:r>
    </w:p>
    <w:p w14:paraId="3659AE7D">
      <w:pPr>
        <w:pStyle w:val="16"/>
        <w:spacing w:before="0" w:beforeAutospacing="0" w:after="0" w:afterAutospacing="0" w:line="440" w:lineRule="exact"/>
        <w:ind w:firstLine="480" w:firstLineChars="200"/>
        <w:rPr>
          <w:rFonts w:hint="eastAsia" w:eastAsia="宋体" w:cs="宋体"/>
          <w:b/>
          <w:bCs/>
          <w:highlight w:val="none"/>
          <w:shd w:val="clear" w:color="auto" w:fill="FFFFFF"/>
          <w:lang w:eastAsia="zh-CN"/>
        </w:rPr>
      </w:pPr>
      <w:r>
        <w:rPr>
          <w:rFonts w:hint="eastAsia" w:cs="宋体"/>
          <w:highlight w:val="none"/>
          <w:shd w:val="clear" w:color="auto" w:fill="FFFFFF"/>
        </w:rPr>
        <w:t>（6）参加政府采购活动前3年内，在经营活动中没有重大违法记录的书面声明</w:t>
      </w:r>
      <w:r>
        <w:rPr>
          <w:rFonts w:hint="eastAsia" w:cs="宋体"/>
          <w:highlight w:val="none"/>
          <w:shd w:val="clear" w:color="auto" w:fill="FFFFFF"/>
          <w:lang w:eastAsia="zh-CN"/>
        </w:rPr>
        <w:t>。</w:t>
      </w:r>
    </w:p>
    <w:p w14:paraId="2CEAE086">
      <w:pPr>
        <w:pStyle w:val="16"/>
        <w:spacing w:before="0" w:beforeAutospacing="0" w:after="0"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eastAsia="zh-CN"/>
        </w:rPr>
        <w:t>（</w:t>
      </w:r>
      <w:r>
        <w:rPr>
          <w:rFonts w:hint="eastAsia" w:cs="宋体"/>
          <w:highlight w:val="none"/>
          <w:shd w:val="clear" w:color="auto" w:fill="FFFFFF"/>
          <w:lang w:val="en-US" w:eastAsia="zh-CN"/>
        </w:rPr>
        <w:t>7</w:t>
      </w:r>
      <w:r>
        <w:rPr>
          <w:rFonts w:hint="eastAsia" w:ascii="宋体" w:hAnsi="宋体" w:eastAsia="宋体" w:cs="宋体"/>
          <w:highlight w:val="none"/>
          <w:shd w:val="clear" w:color="auto" w:fill="FFFFFF"/>
          <w:lang w:eastAsia="zh-CN"/>
        </w:rPr>
        <w:t>）</w:t>
      </w:r>
      <w:r>
        <w:rPr>
          <w:rFonts w:hint="eastAsia" w:ascii="宋体" w:hAnsi="宋体" w:eastAsia="宋体" w:cs="宋体"/>
          <w:color w:val="000000"/>
          <w:sz w:val="24"/>
          <w:highlight w:val="none"/>
          <w:shd w:val="clear" w:color="auto" w:fill="FFFFFF"/>
          <w:lang w:val="en-US" w:eastAsia="zh-CN"/>
        </w:rPr>
        <w:t>法定代表人参加的，须提供法定代表人身份证明及本人身份证复印件；法定代表人授权他人参加的，须提供法定代表人委托授权书、被授权代表的身份证复印件</w:t>
      </w:r>
      <w:r>
        <w:rPr>
          <w:rFonts w:hint="eastAsia" w:cs="宋体"/>
          <w:highlight w:val="none"/>
          <w:shd w:val="clear" w:color="auto" w:fill="FFFFFF"/>
          <w:lang w:eastAsia="zh-CN"/>
        </w:rPr>
        <w:t>。</w:t>
      </w:r>
    </w:p>
    <w:p w14:paraId="71C9608F">
      <w:pPr>
        <w:pStyle w:val="16"/>
        <w:spacing w:before="0" w:beforeAutospacing="0" w:after="0"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w:t>
      </w:r>
      <w:r>
        <w:rPr>
          <w:rFonts w:hint="eastAsia" w:cs="宋体"/>
          <w:highlight w:val="none"/>
          <w:shd w:val="clear" w:color="auto" w:fill="FFFFFF"/>
          <w:lang w:val="en-US" w:eastAsia="zh-CN"/>
        </w:rPr>
        <w:t>8</w:t>
      </w:r>
      <w:r>
        <w:rPr>
          <w:rFonts w:hint="eastAsia" w:ascii="宋体" w:hAnsi="宋体" w:eastAsia="宋体" w:cs="宋体"/>
          <w:highlight w:val="none"/>
          <w:shd w:val="clear" w:color="auto" w:fill="FFFFFF"/>
        </w:rPr>
        <w:t>）供应商不得为“信用中国”网站（www.creditchina.gov.cn）中列入失信被执行人和重大税收违法案件当事人名</w:t>
      </w:r>
      <w:r>
        <w:rPr>
          <w:rFonts w:hint="eastAsia" w:ascii="宋体" w:hAnsi="宋体" w:eastAsia="宋体" w:cs="宋体"/>
          <w:highlight w:val="none"/>
          <w:shd w:val="clear" w:color="auto" w:fill="FFFFFF"/>
          <w:lang w:val="en-US" w:eastAsia="zh-CN"/>
        </w:rPr>
        <w:t xml:space="preserve"> </w:t>
      </w:r>
      <w:r>
        <w:rPr>
          <w:rFonts w:hint="eastAsia" w:ascii="宋体" w:hAnsi="宋体" w:eastAsia="宋体" w:cs="宋体"/>
          <w:highlight w:val="none"/>
          <w:shd w:val="clear" w:color="auto" w:fill="FFFFFF"/>
        </w:rPr>
        <w:t>的供应商，不得为中国政府采购网（www.ccgp.gov.cn）政府采购严重违法失信行为记录名单中被财政部门禁止参加政府采购活动的供应商</w:t>
      </w:r>
      <w:r>
        <w:rPr>
          <w:rFonts w:hint="eastAsia" w:cs="宋体"/>
          <w:highlight w:val="none"/>
          <w:shd w:val="clear" w:color="auto" w:fill="FFFFFF"/>
          <w:lang w:eastAsia="zh-CN"/>
        </w:rPr>
        <w:t>。</w:t>
      </w:r>
      <w:r>
        <w:rPr>
          <w:rFonts w:hint="eastAsia" w:ascii="宋体" w:hAnsi="宋体" w:eastAsia="宋体" w:cs="宋体"/>
          <w:highlight w:val="none"/>
          <w:shd w:val="clear" w:color="auto" w:fill="FFFFFF"/>
        </w:rPr>
        <w:t>（供应商需提供信用中国网及中国政府采购网相应查询结果网页截图加盖</w:t>
      </w:r>
      <w:r>
        <w:rPr>
          <w:highlight w:val="none"/>
        </w:rPr>
        <w:t>供应商公章</w:t>
      </w:r>
      <w:r>
        <w:rPr>
          <w:rFonts w:hint="eastAsia" w:ascii="宋体" w:hAnsi="宋体" w:eastAsia="宋体" w:cs="宋体"/>
          <w:highlight w:val="none"/>
          <w:shd w:val="clear" w:color="auto" w:fill="FFFFFF"/>
        </w:rPr>
        <w:t>）</w:t>
      </w:r>
    </w:p>
    <w:p w14:paraId="7C119C87">
      <w:pPr>
        <w:pStyle w:val="16"/>
        <w:spacing w:before="0" w:beforeAutospacing="0" w:after="0" w:afterAutospacing="0" w:line="440" w:lineRule="exact"/>
        <w:ind w:firstLine="480" w:firstLineChars="200"/>
        <w:rPr>
          <w:rFonts w:hint="eastAsia" w:ascii="宋体" w:hAnsi="宋体" w:eastAsia="宋体" w:cs="宋体"/>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cs="宋体"/>
          <w:highlight w:val="none"/>
          <w:shd w:val="clear" w:color="auto" w:fill="FFFFFF"/>
          <w:lang w:val="en-US" w:eastAsia="zh-CN"/>
        </w:rPr>
        <w:t>9</w:t>
      </w:r>
      <w:r>
        <w:rPr>
          <w:rFonts w:hint="eastAsia" w:ascii="宋体" w:hAnsi="宋体" w:eastAsia="宋体" w:cs="宋体"/>
          <w:highlight w:val="none"/>
          <w:shd w:val="clear" w:color="auto" w:fill="FFFFFF"/>
          <w:lang w:val="zh-CN" w:eastAsia="zh-CN"/>
        </w:rPr>
        <w:t>）本</w:t>
      </w:r>
      <w:r>
        <w:rPr>
          <w:rFonts w:hint="eastAsia" w:cs="宋体"/>
          <w:highlight w:val="none"/>
          <w:shd w:val="clear" w:color="auto" w:fill="FFFFFF"/>
          <w:lang w:val="zh-CN" w:eastAsia="zh-CN"/>
        </w:rPr>
        <w:t>项目</w:t>
      </w:r>
      <w:r>
        <w:rPr>
          <w:rFonts w:hint="eastAsia" w:ascii="宋体" w:hAnsi="宋体" w:eastAsia="宋体" w:cs="宋体"/>
          <w:highlight w:val="none"/>
          <w:shd w:val="clear" w:color="auto" w:fill="FFFFFF"/>
          <w:lang w:val="zh-CN" w:eastAsia="zh-CN"/>
        </w:rPr>
        <w:t>不接受联合体</w:t>
      </w:r>
      <w:r>
        <w:rPr>
          <w:rFonts w:hint="eastAsia" w:cs="宋体"/>
          <w:highlight w:val="none"/>
          <w:shd w:val="clear" w:color="auto" w:fill="FFFFFF"/>
          <w:lang w:val="zh-CN" w:eastAsia="zh-CN"/>
        </w:rPr>
        <w:t>投标</w:t>
      </w:r>
      <w:r>
        <w:rPr>
          <w:rFonts w:hint="eastAsia" w:ascii="宋体" w:hAnsi="宋体" w:eastAsia="宋体" w:cs="宋体"/>
          <w:highlight w:val="none"/>
          <w:shd w:val="clear" w:color="auto" w:fill="FFFFFF"/>
          <w:lang w:val="zh-CN" w:eastAsia="zh-CN"/>
        </w:rPr>
        <w:t>。</w:t>
      </w:r>
      <w:r>
        <w:rPr>
          <w:highlight w:val="none"/>
        </w:rPr>
        <w:t>（</w:t>
      </w:r>
      <w:r>
        <w:rPr>
          <w:rFonts w:hint="eastAsia" w:ascii="宋体" w:hAnsi="宋体" w:eastAsia="宋体" w:cs="宋体"/>
          <w:highlight w:val="none"/>
          <w:shd w:val="clear" w:color="auto" w:fill="FFFFFF"/>
          <w:lang w:val="zh-CN" w:eastAsia="zh-CN"/>
        </w:rPr>
        <w:t>供应商须</w:t>
      </w:r>
      <w:r>
        <w:rPr>
          <w:highlight w:val="none"/>
        </w:rPr>
        <w:t>提供书面承诺，加盖供应商公章</w:t>
      </w:r>
      <w:r>
        <w:rPr>
          <w:rFonts w:hint="eastAsia" w:ascii="宋体" w:hAnsi="宋体" w:eastAsia="宋体" w:cs="宋体"/>
          <w:highlight w:val="none"/>
          <w:shd w:val="clear" w:color="auto" w:fill="FFFFFF"/>
          <w:lang w:val="zh-CN" w:eastAsia="zh-CN"/>
        </w:rPr>
        <w:t>）</w:t>
      </w:r>
    </w:p>
    <w:p w14:paraId="3C3902E5">
      <w:pPr>
        <w:pStyle w:val="16"/>
        <w:spacing w:before="0" w:beforeAutospacing="0" w:after="0" w:afterAutospacing="0" w:line="440" w:lineRule="exact"/>
        <w:ind w:firstLine="480" w:firstLineChars="200"/>
        <w:rPr>
          <w:rFonts w:hint="eastAsia" w:ascii="宋体" w:hAnsi="宋体" w:eastAsia="宋体" w:cs="宋体"/>
          <w:sz w:val="24"/>
          <w:highlight w:val="none"/>
          <w:lang w:val="zh-CN" w:eastAsia="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val="zh-CN"/>
        </w:rPr>
        <w:t>）单位负责人为同一人或者存在控股、管理关系的不同单位不得同时参加同一项目投标</w:t>
      </w:r>
      <w:r>
        <w:rPr>
          <w:rFonts w:hint="eastAsia" w:ascii="宋体" w:hAnsi="宋体" w:eastAsia="宋体" w:cs="宋体"/>
          <w:sz w:val="24"/>
          <w:highlight w:val="none"/>
          <w:lang w:val="zh-CN" w:eastAsia="zh-CN"/>
        </w:rPr>
        <w:t>。</w:t>
      </w:r>
    </w:p>
    <w:p w14:paraId="04B6FB85">
      <w:pPr>
        <w:pStyle w:val="16"/>
        <w:spacing w:before="0" w:beforeAutospacing="0" w:after="0" w:afterAutospacing="0"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Times New Roman"/>
          <w:sz w:val="24"/>
          <w:highlight w:val="none"/>
          <w:lang w:val="en-US" w:eastAsia="zh-CN"/>
        </w:rPr>
        <w:t>（11）</w:t>
      </w:r>
      <w:r>
        <w:rPr>
          <w:rFonts w:hint="eastAsia" w:ascii="宋体" w:hAnsi="宋体" w:eastAsia="宋体" w:cs="Times New Roman"/>
          <w:sz w:val="24"/>
          <w:highlight w:val="none"/>
        </w:rPr>
        <w:t>本项目专门面向中小企业采购</w:t>
      </w:r>
      <w:r>
        <w:rPr>
          <w:rFonts w:hint="eastAsia" w:ascii="宋体" w:hAnsi="宋体" w:eastAsia="宋体" w:cs="Times New Roman"/>
          <w:sz w:val="24"/>
          <w:highlight w:val="none"/>
          <w:lang w:eastAsia="zh-CN"/>
        </w:rPr>
        <w:t>。（</w:t>
      </w:r>
      <w:r>
        <w:rPr>
          <w:rFonts w:hint="eastAsia" w:ascii="宋体" w:hAnsi="宋体" w:eastAsia="宋体" w:cs="宋体"/>
          <w:color w:val="000000"/>
          <w:sz w:val="24"/>
          <w:highlight w:val="none"/>
          <w:shd w:val="clear" w:color="auto" w:fill="FFFFFF"/>
          <w:lang w:val="zh-CN" w:eastAsia="zh-CN"/>
        </w:rPr>
        <w:t>供应商须</w:t>
      </w:r>
      <w:r>
        <w:rPr>
          <w:rFonts w:hint="eastAsia" w:ascii="宋体" w:hAnsi="宋体" w:eastAsia="宋体" w:cs="宋体"/>
          <w:color w:val="000000"/>
          <w:sz w:val="24"/>
          <w:highlight w:val="none"/>
          <w:shd w:val="clear" w:color="auto" w:fill="FFFFFF"/>
        </w:rPr>
        <w:t>提供</w:t>
      </w:r>
      <w:r>
        <w:rPr>
          <w:rFonts w:hint="eastAsia" w:ascii="宋体" w:hAnsi="宋体" w:eastAsia="宋体" w:cs="宋体"/>
          <w:color w:val="000000"/>
          <w:sz w:val="24"/>
          <w:highlight w:val="none"/>
          <w:shd w:val="clear" w:color="auto" w:fill="FFFFFF"/>
          <w:lang w:eastAsia="zh-CN"/>
        </w:rPr>
        <w:t>中小企业声明函，</w:t>
      </w:r>
      <w:r>
        <w:rPr>
          <w:rFonts w:hint="eastAsia" w:ascii="宋体" w:hAnsi="宋体" w:eastAsia="宋体" w:cs="宋体"/>
          <w:color w:val="000000"/>
          <w:sz w:val="24"/>
          <w:highlight w:val="none"/>
          <w:shd w:val="clear" w:color="auto" w:fill="FFFFFF"/>
        </w:rPr>
        <w:t>加盖供应商公章</w:t>
      </w:r>
      <w:r>
        <w:rPr>
          <w:rFonts w:hint="eastAsia" w:ascii="宋体" w:hAnsi="宋体" w:eastAsia="宋体" w:cs="Times New Roman"/>
          <w:sz w:val="24"/>
          <w:highlight w:val="none"/>
          <w:lang w:eastAsia="zh-CN"/>
        </w:rPr>
        <w:t>）</w:t>
      </w:r>
    </w:p>
    <w:p w14:paraId="4BF2887F">
      <w:pPr>
        <w:spacing w:line="360" w:lineRule="auto"/>
        <w:ind w:firstLine="480" w:firstLineChars="200"/>
        <w:rPr>
          <w:rFonts w:hint="eastAsia" w:ascii="宋体" w:hAnsi="宋体" w:cs="宋体"/>
          <w:color w:val="000000"/>
          <w:sz w:val="24"/>
          <w:highlight w:val="none"/>
          <w:shd w:val="clear" w:color="auto" w:fill="FFFFFF"/>
          <w:lang w:val="zh-CN" w:eastAsia="zh-CN"/>
        </w:rPr>
      </w:pPr>
      <w:r>
        <w:rPr>
          <w:rFonts w:hint="eastAsia" w:ascii="宋体" w:hAnsi="宋体" w:eastAsia="宋体" w:cs="宋体"/>
          <w:color w:val="000000"/>
          <w:sz w:val="24"/>
          <w:highlight w:val="none"/>
          <w:shd w:val="clear" w:color="auto" w:fill="FFFFFF"/>
          <w:lang w:val="zh-CN" w:eastAsia="zh-CN"/>
        </w:rPr>
        <w:t>（</w:t>
      </w:r>
      <w:r>
        <w:rPr>
          <w:rFonts w:hint="eastAsia" w:ascii="宋体" w:hAnsi="宋体" w:cs="宋体"/>
          <w:color w:val="000000"/>
          <w:sz w:val="24"/>
          <w:highlight w:val="none"/>
          <w:shd w:val="clear" w:color="auto" w:fill="FFFFFF"/>
          <w:lang w:val="en-US" w:eastAsia="zh-CN"/>
        </w:rPr>
        <w:t>12</w:t>
      </w:r>
      <w:r>
        <w:rPr>
          <w:rFonts w:hint="eastAsia" w:ascii="宋体" w:hAnsi="宋体" w:eastAsia="宋体" w:cs="宋体"/>
          <w:color w:val="000000"/>
          <w:sz w:val="24"/>
          <w:highlight w:val="none"/>
          <w:shd w:val="clear" w:color="auto" w:fill="FFFFFF"/>
          <w:lang w:val="zh-CN" w:eastAsia="zh-CN"/>
        </w:rPr>
        <w:t>）</w:t>
      </w:r>
      <w:r>
        <w:rPr>
          <w:rFonts w:hint="eastAsia" w:ascii="宋体" w:hAnsi="宋体" w:cs="宋体"/>
          <w:color w:val="000000"/>
          <w:sz w:val="24"/>
          <w:highlight w:val="none"/>
          <w:shd w:val="clear" w:color="auto" w:fill="FFFFFF"/>
          <w:lang w:val="zh-CN" w:eastAsia="zh-CN"/>
        </w:rPr>
        <w:t>供应商</w:t>
      </w:r>
      <w:r>
        <w:rPr>
          <w:rFonts w:hint="eastAsia" w:ascii="宋体" w:hAnsi="宋体" w:eastAsia="宋体" w:cs="宋体"/>
          <w:color w:val="000000"/>
          <w:sz w:val="24"/>
          <w:highlight w:val="none"/>
          <w:shd w:val="clear" w:color="auto" w:fill="FFFFFF"/>
          <w:lang w:val="zh-CN" w:eastAsia="zh-CN"/>
        </w:rPr>
        <w:t>须具</w:t>
      </w:r>
      <w:r>
        <w:rPr>
          <w:rFonts w:hint="eastAsia" w:ascii="宋体" w:hAnsi="宋体" w:cs="宋体"/>
          <w:color w:val="000000"/>
          <w:sz w:val="24"/>
          <w:highlight w:val="none"/>
          <w:shd w:val="clear" w:color="auto" w:fill="FFFFFF"/>
          <w:lang w:val="zh-CN" w:eastAsia="zh-CN"/>
        </w:rPr>
        <w:t>有</w:t>
      </w:r>
      <w:r>
        <w:rPr>
          <w:rFonts w:hint="eastAsia" w:ascii="宋体" w:hAnsi="宋体" w:eastAsia="宋体" w:cs="宋体"/>
          <w:color w:val="000000"/>
          <w:sz w:val="24"/>
          <w:highlight w:val="none"/>
          <w:shd w:val="clear" w:color="auto" w:fill="FFFFFF"/>
          <w:lang w:val="en-US" w:eastAsia="zh-CN"/>
        </w:rPr>
        <w:t>建设行政主管部门颁发的建筑工程施工总承包三级（</w:t>
      </w:r>
      <w:r>
        <w:rPr>
          <w:rFonts w:hint="eastAsia" w:ascii="宋体" w:hAnsi="宋体" w:cs="宋体"/>
          <w:color w:val="000000"/>
          <w:sz w:val="24"/>
          <w:highlight w:val="none"/>
          <w:shd w:val="clear" w:color="auto" w:fill="FFFFFF"/>
          <w:lang w:val="zh-CN" w:eastAsia="zh-CN"/>
        </w:rPr>
        <w:t>含三级</w:t>
      </w:r>
      <w:r>
        <w:rPr>
          <w:rFonts w:hint="eastAsia" w:ascii="宋体" w:hAnsi="宋体" w:eastAsia="宋体" w:cs="宋体"/>
          <w:color w:val="000000"/>
          <w:sz w:val="24"/>
          <w:highlight w:val="none"/>
          <w:shd w:val="clear" w:color="auto" w:fill="FFFFFF"/>
          <w:lang w:val="en-US" w:eastAsia="zh-CN"/>
        </w:rPr>
        <w:t>）及以上资质</w:t>
      </w:r>
      <w:r>
        <w:rPr>
          <w:rFonts w:hint="eastAsia" w:ascii="宋体" w:hAnsi="宋体" w:eastAsia="宋体" w:cs="宋体"/>
          <w:color w:val="000000"/>
          <w:sz w:val="24"/>
          <w:highlight w:val="none"/>
          <w:shd w:val="clear" w:color="auto" w:fill="FFFFFF"/>
          <w:lang w:val="zh-CN" w:eastAsia="zh-CN"/>
        </w:rPr>
        <w:t>，</w:t>
      </w:r>
      <w:r>
        <w:rPr>
          <w:rFonts w:hint="eastAsia" w:ascii="宋体" w:hAnsi="宋体" w:cs="宋体"/>
          <w:color w:val="000000"/>
          <w:sz w:val="24"/>
          <w:highlight w:val="none"/>
          <w:shd w:val="clear" w:color="auto" w:fill="FFFFFF"/>
          <w:lang w:val="zh-CN" w:eastAsia="zh-CN"/>
        </w:rPr>
        <w:t>且</w:t>
      </w:r>
      <w:r>
        <w:rPr>
          <w:rFonts w:hint="eastAsia" w:ascii="宋体" w:hAnsi="宋体" w:eastAsia="宋体" w:cs="宋体"/>
          <w:color w:val="000000"/>
          <w:sz w:val="24"/>
          <w:highlight w:val="none"/>
          <w:shd w:val="clear" w:color="auto" w:fill="FFFFFF"/>
          <w:lang w:val="zh-CN" w:eastAsia="zh-CN"/>
        </w:rPr>
        <w:t>具</w:t>
      </w:r>
      <w:r>
        <w:rPr>
          <w:rFonts w:hint="eastAsia" w:ascii="宋体" w:hAnsi="宋体" w:cs="宋体"/>
          <w:color w:val="000000"/>
          <w:sz w:val="24"/>
          <w:highlight w:val="none"/>
          <w:shd w:val="clear" w:color="auto" w:fill="FFFFFF"/>
          <w:lang w:val="zh-CN" w:eastAsia="zh-CN"/>
        </w:rPr>
        <w:t>有</w:t>
      </w:r>
      <w:r>
        <w:rPr>
          <w:rFonts w:hint="eastAsia" w:ascii="宋体" w:hAnsi="宋体" w:eastAsia="宋体" w:cs="宋体"/>
          <w:color w:val="000000"/>
          <w:sz w:val="24"/>
          <w:highlight w:val="none"/>
          <w:shd w:val="clear" w:color="auto" w:fill="FFFFFF"/>
          <w:lang w:val="zh-CN" w:eastAsia="zh-CN"/>
        </w:rPr>
        <w:t>有效的安全生产许可证</w:t>
      </w:r>
      <w:r>
        <w:rPr>
          <w:rFonts w:hint="eastAsia" w:ascii="宋体" w:hAnsi="宋体" w:cs="宋体"/>
          <w:color w:val="000000"/>
          <w:sz w:val="24"/>
          <w:highlight w:val="none"/>
          <w:shd w:val="clear" w:color="auto" w:fill="FFFFFF"/>
          <w:lang w:val="zh-CN" w:eastAsia="zh-CN"/>
        </w:rPr>
        <w:t>。</w:t>
      </w:r>
      <w:r>
        <w:rPr>
          <w:rFonts w:hint="eastAsia" w:ascii="宋体" w:hAnsi="宋体" w:eastAsia="宋体" w:cs="宋体"/>
          <w:color w:val="000000"/>
          <w:sz w:val="24"/>
          <w:highlight w:val="none"/>
          <w:shd w:val="clear" w:color="auto" w:fill="FFFFFF"/>
          <w:lang w:val="zh-CN" w:eastAsia="zh-CN"/>
        </w:rPr>
        <w:br w:type="textWrapping"/>
      </w:r>
      <w:r>
        <w:rPr>
          <w:rFonts w:hint="eastAsia" w:ascii="宋体" w:hAnsi="宋体" w:eastAsia="宋体" w:cs="宋体"/>
          <w:color w:val="000000"/>
          <w:sz w:val="24"/>
          <w:highlight w:val="none"/>
          <w:shd w:val="clear" w:color="auto" w:fill="FFFFFF"/>
          <w:lang w:val="en-US" w:eastAsia="zh-CN"/>
        </w:rPr>
        <w:t xml:space="preserve">   </w:t>
      </w:r>
      <w:r>
        <w:rPr>
          <w:rFonts w:hint="eastAsia" w:ascii="宋体" w:hAnsi="宋体" w:eastAsia="宋体" w:cs="宋体"/>
          <w:color w:val="000000"/>
          <w:sz w:val="24"/>
          <w:highlight w:val="none"/>
          <w:shd w:val="clear" w:color="auto" w:fill="FFFFFF"/>
          <w:lang w:val="zh-CN" w:eastAsia="zh-CN"/>
        </w:rPr>
        <w:t>（</w:t>
      </w:r>
      <w:r>
        <w:rPr>
          <w:rFonts w:hint="eastAsia" w:ascii="宋体" w:hAnsi="宋体" w:cs="宋体"/>
          <w:color w:val="000000"/>
          <w:sz w:val="24"/>
          <w:highlight w:val="none"/>
          <w:shd w:val="clear" w:color="auto" w:fill="FFFFFF"/>
          <w:lang w:val="en-US" w:eastAsia="zh-CN"/>
        </w:rPr>
        <w:t>13</w:t>
      </w:r>
      <w:r>
        <w:rPr>
          <w:rFonts w:hint="eastAsia" w:ascii="宋体" w:hAnsi="宋体" w:eastAsia="宋体" w:cs="宋体"/>
          <w:color w:val="000000"/>
          <w:sz w:val="24"/>
          <w:highlight w:val="none"/>
          <w:shd w:val="clear" w:color="auto" w:fill="FFFFFF"/>
          <w:lang w:val="zh-CN" w:eastAsia="zh-CN"/>
        </w:rPr>
        <w:t>）</w:t>
      </w:r>
      <w:r>
        <w:rPr>
          <w:rFonts w:hint="eastAsia" w:ascii="宋体" w:hAnsi="宋体" w:cs="宋体"/>
          <w:color w:val="000000"/>
          <w:sz w:val="24"/>
          <w:highlight w:val="none"/>
          <w:shd w:val="clear" w:color="auto" w:fill="FFFFFF"/>
          <w:lang w:val="zh-CN" w:eastAsia="zh-CN"/>
        </w:rPr>
        <w:t>拟派项目经理</w:t>
      </w:r>
      <w:r>
        <w:rPr>
          <w:rFonts w:hint="eastAsia" w:ascii="宋体" w:hAnsi="宋体" w:eastAsia="宋体" w:cs="宋体"/>
          <w:color w:val="000000"/>
          <w:sz w:val="24"/>
          <w:highlight w:val="none"/>
          <w:shd w:val="clear" w:color="auto" w:fill="FFFFFF"/>
          <w:lang w:val="zh-CN" w:eastAsia="zh-CN"/>
        </w:rPr>
        <w:t>须具</w:t>
      </w:r>
      <w:r>
        <w:rPr>
          <w:rFonts w:hint="eastAsia" w:ascii="宋体" w:hAnsi="宋体" w:cs="宋体"/>
          <w:color w:val="000000"/>
          <w:sz w:val="24"/>
          <w:highlight w:val="none"/>
          <w:shd w:val="clear" w:color="auto" w:fill="FFFFFF"/>
          <w:lang w:val="zh-CN" w:eastAsia="zh-CN"/>
        </w:rPr>
        <w:t>有建筑</w:t>
      </w:r>
      <w:r>
        <w:rPr>
          <w:rFonts w:hint="eastAsia" w:ascii="宋体" w:hAnsi="宋体" w:eastAsia="宋体" w:cs="宋体"/>
          <w:color w:val="000000"/>
          <w:sz w:val="24"/>
          <w:highlight w:val="none"/>
          <w:shd w:val="clear" w:color="auto" w:fill="FFFFFF"/>
          <w:lang w:val="zh-CN" w:eastAsia="zh-CN"/>
        </w:rPr>
        <w:t>工程专业二级</w:t>
      </w:r>
      <w:r>
        <w:rPr>
          <w:rFonts w:hint="eastAsia" w:ascii="宋体" w:hAnsi="宋体" w:cs="宋体"/>
          <w:color w:val="000000"/>
          <w:sz w:val="24"/>
          <w:highlight w:val="none"/>
          <w:shd w:val="clear" w:color="auto" w:fill="FFFFFF"/>
          <w:lang w:val="zh-CN" w:eastAsia="zh-CN"/>
        </w:rPr>
        <w:t>（含二级）及以上</w:t>
      </w:r>
      <w:r>
        <w:rPr>
          <w:rFonts w:hint="eastAsia" w:ascii="宋体" w:hAnsi="宋体" w:eastAsia="宋体" w:cs="宋体"/>
          <w:color w:val="000000"/>
          <w:sz w:val="24"/>
          <w:highlight w:val="none"/>
          <w:shd w:val="clear" w:color="auto" w:fill="FFFFFF"/>
          <w:lang w:val="zh-CN" w:eastAsia="zh-CN"/>
        </w:rPr>
        <w:t>注册建造师证书和有效的安全生产考核合格证书（建安B证）且应提供项目经理无在建工程承诺书</w:t>
      </w:r>
      <w:r>
        <w:rPr>
          <w:rFonts w:hint="eastAsia" w:ascii="宋体" w:hAnsi="宋体" w:cs="宋体"/>
          <w:color w:val="000000"/>
          <w:sz w:val="24"/>
          <w:highlight w:val="none"/>
          <w:shd w:val="clear" w:color="auto" w:fill="FFFFFF"/>
          <w:lang w:val="zh-CN" w:eastAsia="zh-CN"/>
        </w:rPr>
        <w:t>。</w:t>
      </w:r>
    </w:p>
    <w:p w14:paraId="62E5AE23">
      <w:pPr>
        <w:spacing w:line="360" w:lineRule="auto"/>
        <w:ind w:firstLine="482" w:firstLineChars="200"/>
        <w:rPr>
          <w:rStyle w:val="22"/>
          <w:highlight w:val="none"/>
        </w:rPr>
      </w:pPr>
      <w:r>
        <w:rPr>
          <w:rStyle w:val="22"/>
          <w:rFonts w:ascii="宋体" w:hAnsi="宋体"/>
          <w:bCs w:val="0"/>
          <w:sz w:val="24"/>
          <w:highlight w:val="none"/>
        </w:rPr>
        <w:t>三、获取</w:t>
      </w:r>
      <w:r>
        <w:rPr>
          <w:rStyle w:val="22"/>
          <w:rFonts w:hint="eastAsia" w:ascii="宋体" w:hAnsi="宋体"/>
          <w:bCs w:val="0"/>
          <w:sz w:val="24"/>
          <w:highlight w:val="none"/>
        </w:rPr>
        <w:t>采购</w:t>
      </w:r>
      <w:r>
        <w:rPr>
          <w:rStyle w:val="22"/>
          <w:rFonts w:ascii="宋体" w:hAnsi="宋体"/>
          <w:bCs w:val="0"/>
          <w:sz w:val="24"/>
          <w:highlight w:val="none"/>
        </w:rPr>
        <w:t>文件</w:t>
      </w:r>
    </w:p>
    <w:p w14:paraId="1B9F7D6C">
      <w:pPr>
        <w:spacing w:line="360" w:lineRule="auto"/>
        <w:ind w:firstLine="480" w:firstLineChars="200"/>
        <w:jc w:val="left"/>
        <w:rPr>
          <w:rFonts w:hint="eastAsia" w:ascii="宋体" w:hAnsi="宋体"/>
          <w:sz w:val="24"/>
          <w:highlight w:val="none"/>
        </w:rPr>
      </w:pPr>
      <w:r>
        <w:rPr>
          <w:rFonts w:hint="eastAsia" w:ascii="宋体" w:hAnsi="宋体" w:eastAsia="宋体" w:cs="宋体"/>
          <w:color w:val="auto"/>
          <w:sz w:val="24"/>
          <w:highlight w:val="none"/>
        </w:rPr>
        <w:t>时间</w:t>
      </w:r>
      <w:r>
        <w:rPr>
          <w:rFonts w:hint="eastAsia" w:ascii="宋体" w:hAnsi="宋体" w:eastAsia="宋体" w:cs="宋体"/>
          <w:color w:val="auto"/>
          <w:sz w:val="24"/>
          <w:szCs w:val="24"/>
          <w:highlight w:val="none"/>
        </w:rPr>
        <w:t>：</w:t>
      </w:r>
      <w:r>
        <w:rPr>
          <w:rStyle w:val="24"/>
          <w:rFonts w:hint="eastAsia" w:ascii="宋体" w:hAnsi="宋体" w:eastAsia="宋体" w:cs="宋体"/>
          <w:color w:val="auto"/>
          <w:sz w:val="24"/>
          <w:szCs w:val="24"/>
          <w:highlight w:val="none"/>
        </w:rPr>
        <w:t>202</w:t>
      </w:r>
      <w:r>
        <w:rPr>
          <w:rStyle w:val="24"/>
          <w:rFonts w:hint="eastAsia" w:ascii="宋体" w:hAnsi="宋体" w:cs="宋体"/>
          <w:color w:val="auto"/>
          <w:sz w:val="24"/>
          <w:szCs w:val="24"/>
          <w:highlight w:val="none"/>
          <w:lang w:val="en-US" w:eastAsia="zh-CN"/>
        </w:rPr>
        <w:t>5</w:t>
      </w:r>
      <w:r>
        <w:rPr>
          <w:rStyle w:val="24"/>
          <w:rFonts w:hint="eastAsia" w:ascii="宋体" w:hAnsi="宋体" w:eastAsia="宋体" w:cs="宋体"/>
          <w:color w:val="auto"/>
          <w:sz w:val="24"/>
          <w:szCs w:val="24"/>
          <w:highlight w:val="none"/>
        </w:rPr>
        <w:t>年</w:t>
      </w:r>
      <w:r>
        <w:rPr>
          <w:rStyle w:val="24"/>
          <w:rFonts w:hint="eastAsia" w:ascii="宋体" w:hAnsi="宋体" w:cs="宋体"/>
          <w:color w:val="auto"/>
          <w:sz w:val="24"/>
          <w:szCs w:val="24"/>
          <w:highlight w:val="none"/>
          <w:lang w:val="en-US" w:eastAsia="zh-CN"/>
        </w:rPr>
        <w:t>5</w:t>
      </w:r>
      <w:r>
        <w:rPr>
          <w:rStyle w:val="24"/>
          <w:rFonts w:hint="eastAsia" w:ascii="宋体" w:hAnsi="宋体" w:eastAsia="宋体" w:cs="宋体"/>
          <w:color w:val="auto"/>
          <w:sz w:val="24"/>
          <w:szCs w:val="24"/>
          <w:highlight w:val="none"/>
        </w:rPr>
        <w:t>月</w:t>
      </w:r>
      <w:r>
        <w:rPr>
          <w:rStyle w:val="24"/>
          <w:rFonts w:hint="eastAsia" w:ascii="宋体" w:hAnsi="宋体" w:cs="宋体"/>
          <w:color w:val="auto"/>
          <w:sz w:val="24"/>
          <w:szCs w:val="24"/>
          <w:highlight w:val="none"/>
          <w:lang w:val="en-US" w:eastAsia="zh-CN"/>
        </w:rPr>
        <w:t>19</w:t>
      </w:r>
      <w:r>
        <w:rPr>
          <w:rStyle w:val="24"/>
          <w:rFonts w:hint="eastAsia" w:ascii="宋体" w:hAnsi="宋体" w:eastAsia="宋体" w:cs="宋体"/>
          <w:color w:val="auto"/>
          <w:sz w:val="24"/>
          <w:szCs w:val="24"/>
          <w:highlight w:val="none"/>
        </w:rPr>
        <w:t>日</w:t>
      </w:r>
      <w:r>
        <w:rPr>
          <w:rStyle w:val="23"/>
          <w:rFonts w:hint="eastAsia" w:ascii="宋体" w:hAnsi="宋体" w:eastAsia="宋体" w:cs="宋体"/>
          <w:color w:val="auto"/>
          <w:sz w:val="24"/>
          <w:szCs w:val="24"/>
          <w:highlight w:val="none"/>
        </w:rPr>
        <w:t>至</w:t>
      </w:r>
      <w:r>
        <w:rPr>
          <w:rStyle w:val="24"/>
          <w:rFonts w:hint="eastAsia" w:ascii="宋体" w:hAnsi="宋体" w:eastAsia="宋体" w:cs="宋体"/>
          <w:color w:val="auto"/>
          <w:sz w:val="24"/>
          <w:szCs w:val="24"/>
          <w:highlight w:val="none"/>
        </w:rPr>
        <w:t>202</w:t>
      </w:r>
      <w:r>
        <w:rPr>
          <w:rStyle w:val="24"/>
          <w:rFonts w:hint="eastAsia" w:ascii="宋体" w:hAnsi="宋体" w:cs="宋体"/>
          <w:color w:val="auto"/>
          <w:sz w:val="24"/>
          <w:szCs w:val="24"/>
          <w:highlight w:val="none"/>
          <w:lang w:val="en-US" w:eastAsia="zh-CN"/>
        </w:rPr>
        <w:t>5</w:t>
      </w:r>
      <w:r>
        <w:rPr>
          <w:rStyle w:val="24"/>
          <w:rFonts w:hint="eastAsia" w:ascii="宋体" w:hAnsi="宋体" w:eastAsia="宋体" w:cs="宋体"/>
          <w:color w:val="auto"/>
          <w:sz w:val="24"/>
          <w:szCs w:val="24"/>
          <w:highlight w:val="none"/>
        </w:rPr>
        <w:t>年</w:t>
      </w:r>
      <w:r>
        <w:rPr>
          <w:rStyle w:val="24"/>
          <w:rFonts w:hint="eastAsia" w:ascii="宋体" w:hAnsi="宋体" w:cs="宋体"/>
          <w:color w:val="auto"/>
          <w:sz w:val="24"/>
          <w:szCs w:val="24"/>
          <w:highlight w:val="none"/>
          <w:lang w:val="en-US" w:eastAsia="zh-CN"/>
        </w:rPr>
        <w:t>5</w:t>
      </w:r>
      <w:r>
        <w:rPr>
          <w:rStyle w:val="24"/>
          <w:rFonts w:hint="eastAsia" w:ascii="宋体" w:hAnsi="宋体" w:eastAsia="宋体" w:cs="宋体"/>
          <w:color w:val="auto"/>
          <w:sz w:val="24"/>
          <w:szCs w:val="24"/>
          <w:highlight w:val="none"/>
        </w:rPr>
        <w:t>月</w:t>
      </w:r>
      <w:r>
        <w:rPr>
          <w:rStyle w:val="24"/>
          <w:rFonts w:hint="eastAsia" w:ascii="宋体" w:hAnsi="宋体" w:cs="宋体"/>
          <w:color w:val="auto"/>
          <w:sz w:val="24"/>
          <w:szCs w:val="24"/>
          <w:highlight w:val="none"/>
          <w:lang w:val="en-US" w:eastAsia="zh-CN"/>
        </w:rPr>
        <w:t>23</w:t>
      </w:r>
      <w:r>
        <w:rPr>
          <w:rStyle w:val="24"/>
          <w:rFonts w:hint="eastAsia" w:ascii="宋体" w:hAnsi="宋体" w:eastAsia="宋体" w:cs="宋体"/>
          <w:color w:val="auto"/>
          <w:sz w:val="24"/>
          <w:szCs w:val="24"/>
          <w:highlight w:val="none"/>
        </w:rPr>
        <w:t>日</w:t>
      </w:r>
      <w:r>
        <w:rPr>
          <w:rStyle w:val="23"/>
          <w:rFonts w:hint="eastAsia" w:ascii="宋体" w:hAnsi="宋体" w:eastAsia="宋体" w:cs="宋体"/>
          <w:color w:val="auto"/>
          <w:sz w:val="24"/>
          <w:szCs w:val="24"/>
          <w:highlight w:val="none"/>
        </w:rPr>
        <w:t>，每</w:t>
      </w:r>
      <w:r>
        <w:rPr>
          <w:rStyle w:val="23"/>
          <w:rFonts w:ascii="宋体" w:hAnsi="宋体"/>
          <w:sz w:val="24"/>
          <w:highlight w:val="none"/>
        </w:rPr>
        <w:t>天上午</w:t>
      </w:r>
      <w:r>
        <w:rPr>
          <w:rStyle w:val="24"/>
          <w:rFonts w:ascii="宋体" w:hAnsi="宋体"/>
          <w:sz w:val="24"/>
          <w:highlight w:val="none"/>
        </w:rPr>
        <w:t>09:</w:t>
      </w:r>
      <w:r>
        <w:rPr>
          <w:rStyle w:val="24"/>
          <w:rFonts w:hint="eastAsia" w:ascii="宋体" w:hAnsi="宋体"/>
          <w:sz w:val="24"/>
          <w:highlight w:val="none"/>
          <w:lang w:val="en-US" w:eastAsia="zh-CN"/>
        </w:rPr>
        <w:t>3</w:t>
      </w:r>
      <w:r>
        <w:rPr>
          <w:rStyle w:val="24"/>
          <w:rFonts w:ascii="宋体" w:hAnsi="宋体"/>
          <w:sz w:val="24"/>
          <w:highlight w:val="none"/>
        </w:rPr>
        <w:t>0:00</w:t>
      </w:r>
      <w:r>
        <w:rPr>
          <w:rStyle w:val="23"/>
          <w:rFonts w:ascii="宋体" w:hAnsi="宋体"/>
          <w:sz w:val="24"/>
          <w:highlight w:val="none"/>
        </w:rPr>
        <w:t>至</w:t>
      </w:r>
      <w:r>
        <w:rPr>
          <w:rStyle w:val="24"/>
          <w:rFonts w:ascii="宋体" w:hAnsi="宋体"/>
          <w:sz w:val="24"/>
          <w:highlight w:val="none"/>
        </w:rPr>
        <w:t>11:</w:t>
      </w:r>
      <w:r>
        <w:rPr>
          <w:rStyle w:val="24"/>
          <w:rFonts w:hint="eastAsia" w:ascii="宋体" w:hAnsi="宋体"/>
          <w:sz w:val="24"/>
          <w:highlight w:val="none"/>
        </w:rPr>
        <w:t>3</w:t>
      </w:r>
      <w:r>
        <w:rPr>
          <w:rStyle w:val="24"/>
          <w:rFonts w:ascii="宋体" w:hAnsi="宋体"/>
          <w:sz w:val="24"/>
          <w:highlight w:val="none"/>
        </w:rPr>
        <w:t>0:00</w:t>
      </w:r>
      <w:r>
        <w:rPr>
          <w:rStyle w:val="23"/>
          <w:rFonts w:ascii="宋体" w:hAnsi="宋体"/>
          <w:sz w:val="24"/>
          <w:highlight w:val="none"/>
        </w:rPr>
        <w:t>，下午</w:t>
      </w:r>
      <w:r>
        <w:rPr>
          <w:rStyle w:val="24"/>
          <w:rFonts w:ascii="宋体" w:hAnsi="宋体"/>
          <w:sz w:val="24"/>
          <w:highlight w:val="none"/>
        </w:rPr>
        <w:t>1</w:t>
      </w:r>
      <w:r>
        <w:rPr>
          <w:rStyle w:val="24"/>
          <w:rFonts w:hint="eastAsia" w:ascii="宋体" w:hAnsi="宋体"/>
          <w:sz w:val="24"/>
          <w:highlight w:val="none"/>
          <w:lang w:val="en-US" w:eastAsia="zh-CN"/>
        </w:rPr>
        <w:t>4</w:t>
      </w:r>
      <w:r>
        <w:rPr>
          <w:rStyle w:val="24"/>
          <w:rFonts w:ascii="宋体" w:hAnsi="宋体"/>
          <w:sz w:val="24"/>
          <w:highlight w:val="none"/>
        </w:rPr>
        <w:t>:30:00</w:t>
      </w:r>
      <w:r>
        <w:rPr>
          <w:rStyle w:val="23"/>
          <w:rFonts w:ascii="宋体" w:hAnsi="宋体"/>
          <w:sz w:val="24"/>
          <w:highlight w:val="none"/>
        </w:rPr>
        <w:t>至</w:t>
      </w:r>
      <w:r>
        <w:rPr>
          <w:rStyle w:val="24"/>
          <w:rFonts w:ascii="宋体" w:hAnsi="宋体"/>
          <w:sz w:val="24"/>
          <w:highlight w:val="none"/>
        </w:rPr>
        <w:t>17:00:00</w:t>
      </w:r>
      <w:r>
        <w:rPr>
          <w:rStyle w:val="23"/>
          <w:rFonts w:ascii="宋体" w:hAnsi="宋体"/>
          <w:sz w:val="24"/>
          <w:highlight w:val="none"/>
        </w:rPr>
        <w:t>（北京时间,法定节假日除外）</w:t>
      </w:r>
    </w:p>
    <w:p w14:paraId="26932D5E">
      <w:pPr>
        <w:spacing w:line="360" w:lineRule="auto"/>
        <w:ind w:firstLine="480" w:firstLineChars="200"/>
        <w:rPr>
          <w:rFonts w:hint="eastAsia" w:ascii="宋体" w:hAnsi="宋体"/>
          <w:sz w:val="24"/>
          <w:highlight w:val="none"/>
        </w:rPr>
      </w:pPr>
      <w:r>
        <w:rPr>
          <w:rFonts w:hint="eastAsia" w:ascii="宋体" w:hAnsi="宋体" w:cs="宋体"/>
          <w:sz w:val="24"/>
          <w:highlight w:val="none"/>
        </w:rPr>
        <w:t>途径：</w:t>
      </w:r>
      <w:r>
        <w:rPr>
          <w:rFonts w:hint="eastAsia" w:eastAsia="宋体" w:cs="宋体"/>
          <w:b w:val="0"/>
          <w:bCs w:val="0"/>
          <w:kern w:val="2"/>
          <w:sz w:val="24"/>
          <w:szCs w:val="24"/>
          <w:highlight w:val="none"/>
          <w:lang w:eastAsia="zh-CN"/>
        </w:rPr>
        <w:t>西安市莲湖区御笔城市广场3号楼408室（民生银行隔壁</w:t>
      </w:r>
      <w:r>
        <w:rPr>
          <w:rFonts w:hint="eastAsia" w:eastAsia="宋体" w:cs="宋体"/>
          <w:b w:val="0"/>
          <w:bCs w:val="0"/>
          <w:kern w:val="2"/>
          <w:sz w:val="24"/>
          <w:szCs w:val="24"/>
          <w:highlight w:val="none"/>
          <w:lang w:val="en-US" w:eastAsia="zh-CN"/>
        </w:rPr>
        <w:t>2号电梯4楼</w:t>
      </w:r>
      <w:r>
        <w:rPr>
          <w:rFonts w:hint="eastAsia" w:eastAsia="宋体" w:cs="宋体"/>
          <w:b w:val="0"/>
          <w:bCs w:val="0"/>
          <w:kern w:val="2"/>
          <w:sz w:val="24"/>
          <w:szCs w:val="24"/>
          <w:highlight w:val="none"/>
          <w:lang w:eastAsia="zh-CN"/>
        </w:rPr>
        <w:t>）</w:t>
      </w:r>
      <w:r>
        <w:rPr>
          <w:rFonts w:hint="eastAsia" w:ascii="宋体" w:hAnsi="宋体" w:cs="宋体"/>
          <w:sz w:val="24"/>
          <w:highlight w:val="none"/>
        </w:rPr>
        <w:t xml:space="preserve"> </w:t>
      </w:r>
    </w:p>
    <w:p w14:paraId="19921B0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方式：</w:t>
      </w:r>
      <w:r>
        <w:rPr>
          <w:rFonts w:ascii="宋体" w:hAnsi="宋体"/>
          <w:sz w:val="24"/>
          <w:highlight w:val="none"/>
        </w:rPr>
        <w:t>现场获取</w:t>
      </w:r>
    </w:p>
    <w:p w14:paraId="7F762CD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售价：0元</w:t>
      </w:r>
    </w:p>
    <w:p w14:paraId="7A493F15">
      <w:pPr>
        <w:spacing w:line="360" w:lineRule="auto"/>
        <w:rPr>
          <w:rStyle w:val="22"/>
          <w:rFonts w:hint="eastAsia"/>
          <w:highlight w:val="none"/>
        </w:rPr>
      </w:pPr>
      <w:r>
        <w:rPr>
          <w:rStyle w:val="22"/>
          <w:rFonts w:ascii="宋体" w:hAnsi="宋体"/>
          <w:bCs w:val="0"/>
          <w:sz w:val="24"/>
          <w:highlight w:val="none"/>
        </w:rPr>
        <w:t>四、</w:t>
      </w:r>
      <w:r>
        <w:rPr>
          <w:rStyle w:val="22"/>
          <w:rFonts w:hint="eastAsia" w:ascii="宋体" w:hAnsi="宋体"/>
          <w:bCs w:val="0"/>
          <w:sz w:val="24"/>
          <w:highlight w:val="none"/>
        </w:rPr>
        <w:t>响应文件提交</w:t>
      </w:r>
    </w:p>
    <w:p w14:paraId="5A2C1C24">
      <w:pPr>
        <w:spacing w:line="360" w:lineRule="auto"/>
        <w:ind w:firstLine="480" w:firstLineChars="200"/>
        <w:rPr>
          <w:rFonts w:hint="eastAsia" w:ascii="宋体" w:hAnsi="宋体"/>
          <w:color w:val="auto"/>
          <w:sz w:val="24"/>
          <w:highlight w:val="none"/>
        </w:rPr>
      </w:pPr>
      <w:r>
        <w:rPr>
          <w:rFonts w:hint="eastAsia" w:ascii="宋体" w:hAnsi="宋体" w:eastAsia="宋体" w:cs="Times New Roman"/>
          <w:sz w:val="24"/>
          <w:highlight w:val="none"/>
        </w:rPr>
        <w:t>截止时间：</w:t>
      </w:r>
      <w:r>
        <w:rPr>
          <w:rStyle w:val="23"/>
          <w:rFonts w:ascii="宋体" w:hAnsi="宋体"/>
          <w:color w:val="auto"/>
          <w:sz w:val="24"/>
          <w:highlight w:val="none"/>
        </w:rPr>
        <w:t>202</w:t>
      </w:r>
      <w:r>
        <w:rPr>
          <w:rStyle w:val="23"/>
          <w:rFonts w:hint="eastAsia" w:ascii="宋体" w:hAnsi="宋体"/>
          <w:color w:val="auto"/>
          <w:sz w:val="24"/>
          <w:highlight w:val="none"/>
          <w:lang w:val="en-US" w:eastAsia="zh-CN"/>
        </w:rPr>
        <w:t>5</w:t>
      </w:r>
      <w:r>
        <w:rPr>
          <w:rStyle w:val="23"/>
          <w:rFonts w:ascii="宋体" w:hAnsi="宋体"/>
          <w:color w:val="auto"/>
          <w:sz w:val="24"/>
          <w:highlight w:val="none"/>
        </w:rPr>
        <w:t>年</w:t>
      </w:r>
      <w:r>
        <w:rPr>
          <w:rStyle w:val="23"/>
          <w:rFonts w:hint="eastAsia" w:ascii="宋体" w:hAnsi="宋体"/>
          <w:color w:val="auto"/>
          <w:sz w:val="24"/>
          <w:highlight w:val="none"/>
          <w:lang w:val="en-US" w:eastAsia="zh-CN"/>
        </w:rPr>
        <w:t>5</w:t>
      </w:r>
      <w:r>
        <w:rPr>
          <w:rStyle w:val="23"/>
          <w:rFonts w:ascii="宋体" w:hAnsi="宋体"/>
          <w:color w:val="auto"/>
          <w:sz w:val="24"/>
          <w:highlight w:val="none"/>
        </w:rPr>
        <w:t>月</w:t>
      </w:r>
      <w:r>
        <w:rPr>
          <w:rStyle w:val="23"/>
          <w:rFonts w:hint="eastAsia" w:ascii="宋体" w:hAnsi="宋体"/>
          <w:color w:val="auto"/>
          <w:sz w:val="24"/>
          <w:highlight w:val="none"/>
          <w:lang w:val="en-US" w:eastAsia="zh-CN"/>
        </w:rPr>
        <w:t>29</w:t>
      </w:r>
      <w:r>
        <w:rPr>
          <w:rStyle w:val="23"/>
          <w:rFonts w:ascii="宋体" w:hAnsi="宋体"/>
          <w:color w:val="auto"/>
          <w:sz w:val="24"/>
          <w:highlight w:val="none"/>
        </w:rPr>
        <w:t>日</w:t>
      </w:r>
      <w:r>
        <w:rPr>
          <w:rStyle w:val="23"/>
          <w:rFonts w:hint="eastAsia" w:ascii="宋体" w:hAnsi="宋体"/>
          <w:color w:val="auto"/>
          <w:sz w:val="24"/>
          <w:highlight w:val="none"/>
          <w:lang w:val="en-US" w:eastAsia="zh-CN"/>
        </w:rPr>
        <w:t xml:space="preserve">14 </w:t>
      </w:r>
      <w:r>
        <w:rPr>
          <w:rStyle w:val="23"/>
          <w:rFonts w:ascii="宋体" w:hAnsi="宋体"/>
          <w:color w:val="auto"/>
          <w:sz w:val="24"/>
          <w:highlight w:val="none"/>
        </w:rPr>
        <w:t>时</w:t>
      </w:r>
      <w:r>
        <w:rPr>
          <w:rStyle w:val="23"/>
          <w:rFonts w:hint="eastAsia" w:ascii="宋体" w:hAnsi="宋体"/>
          <w:color w:val="auto"/>
          <w:sz w:val="24"/>
          <w:highlight w:val="none"/>
          <w:lang w:val="en-US" w:eastAsia="zh-CN"/>
        </w:rPr>
        <w:t>30</w:t>
      </w:r>
      <w:r>
        <w:rPr>
          <w:rStyle w:val="23"/>
          <w:rFonts w:ascii="宋体" w:hAnsi="宋体"/>
          <w:color w:val="auto"/>
          <w:sz w:val="24"/>
          <w:highlight w:val="none"/>
        </w:rPr>
        <w:t>分</w:t>
      </w:r>
      <w:r>
        <w:rPr>
          <w:rStyle w:val="24"/>
          <w:rFonts w:hint="eastAsia" w:ascii="宋体" w:hAnsi="宋体"/>
          <w:color w:val="auto"/>
          <w:sz w:val="24"/>
          <w:highlight w:val="none"/>
          <w:lang w:val="en-US" w:eastAsia="zh-CN"/>
        </w:rPr>
        <w:t>00</w:t>
      </w:r>
      <w:r>
        <w:rPr>
          <w:rStyle w:val="24"/>
          <w:rFonts w:ascii="宋体" w:hAnsi="宋体"/>
          <w:color w:val="auto"/>
          <w:sz w:val="24"/>
          <w:highlight w:val="none"/>
        </w:rPr>
        <w:t>秒</w:t>
      </w:r>
      <w:r>
        <w:rPr>
          <w:rFonts w:hint="eastAsia" w:ascii="宋体" w:hAnsi="宋体"/>
          <w:color w:val="auto"/>
          <w:sz w:val="24"/>
          <w:highlight w:val="none"/>
        </w:rPr>
        <w:t>（北京时间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p>
    <w:p w14:paraId="326BEABE">
      <w:pPr>
        <w:spacing w:line="360" w:lineRule="auto"/>
        <w:ind w:firstLine="480" w:firstLineChars="200"/>
        <w:rPr>
          <w:rFonts w:hint="eastAsia" w:ascii="宋体" w:hAnsi="宋体"/>
          <w:sz w:val="24"/>
          <w:highlight w:val="none"/>
        </w:rPr>
      </w:pPr>
      <w:r>
        <w:rPr>
          <w:rFonts w:hint="eastAsia" w:ascii="宋体" w:hAnsi="宋体" w:cs="宋体"/>
          <w:sz w:val="24"/>
          <w:highlight w:val="none"/>
        </w:rPr>
        <w:t>地点：</w:t>
      </w:r>
      <w:r>
        <w:rPr>
          <w:rFonts w:hint="eastAsia" w:eastAsia="宋体" w:cs="宋体"/>
          <w:b w:val="0"/>
          <w:bCs w:val="0"/>
          <w:kern w:val="2"/>
          <w:sz w:val="24"/>
          <w:szCs w:val="24"/>
          <w:highlight w:val="none"/>
          <w:lang w:eastAsia="zh-CN"/>
        </w:rPr>
        <w:t>西安市莲湖区御笔城市广场3号楼408开标室（民生银行隔壁</w:t>
      </w:r>
      <w:r>
        <w:rPr>
          <w:rFonts w:hint="eastAsia" w:eastAsia="宋体" w:cs="宋体"/>
          <w:b w:val="0"/>
          <w:bCs w:val="0"/>
          <w:kern w:val="2"/>
          <w:sz w:val="24"/>
          <w:szCs w:val="24"/>
          <w:highlight w:val="none"/>
          <w:lang w:val="en-US" w:eastAsia="zh-CN"/>
        </w:rPr>
        <w:t>2号电梯4楼</w:t>
      </w:r>
      <w:r>
        <w:rPr>
          <w:rFonts w:hint="eastAsia" w:eastAsia="宋体" w:cs="宋体"/>
          <w:b w:val="0"/>
          <w:bCs w:val="0"/>
          <w:kern w:val="2"/>
          <w:sz w:val="24"/>
          <w:szCs w:val="24"/>
          <w:highlight w:val="none"/>
          <w:lang w:eastAsia="zh-CN"/>
        </w:rPr>
        <w:t>）</w:t>
      </w:r>
      <w:r>
        <w:rPr>
          <w:rFonts w:hint="eastAsia" w:ascii="宋体" w:hAnsi="宋体" w:cs="宋体"/>
          <w:sz w:val="24"/>
          <w:highlight w:val="none"/>
        </w:rPr>
        <w:t xml:space="preserve"> </w:t>
      </w:r>
    </w:p>
    <w:p w14:paraId="70FDD0E3">
      <w:pPr>
        <w:spacing w:line="360" w:lineRule="auto"/>
        <w:rPr>
          <w:rStyle w:val="22"/>
          <w:rFonts w:hint="eastAsia" w:ascii="宋体" w:hAnsi="宋体"/>
          <w:sz w:val="24"/>
          <w:highlight w:val="none"/>
        </w:rPr>
      </w:pPr>
      <w:r>
        <w:rPr>
          <w:rStyle w:val="22"/>
          <w:rFonts w:hint="eastAsia" w:ascii="宋体" w:hAnsi="宋体"/>
          <w:sz w:val="24"/>
          <w:highlight w:val="none"/>
        </w:rPr>
        <w:t>五、开启</w:t>
      </w:r>
    </w:p>
    <w:p w14:paraId="3526FEC7">
      <w:pPr>
        <w:spacing w:line="360" w:lineRule="auto"/>
        <w:ind w:firstLine="480" w:firstLineChars="200"/>
        <w:rPr>
          <w:rFonts w:hint="eastAsia" w:ascii="宋体" w:hAnsi="宋体"/>
          <w:color w:val="auto"/>
          <w:sz w:val="24"/>
          <w:highlight w:val="none"/>
        </w:rPr>
      </w:pPr>
      <w:r>
        <w:rPr>
          <w:rStyle w:val="24"/>
          <w:rFonts w:hint="eastAsia" w:ascii="宋体" w:hAnsi="宋体" w:eastAsia="宋体" w:cs="Times New Roman"/>
          <w:color w:val="auto"/>
          <w:sz w:val="24"/>
          <w:highlight w:val="none"/>
          <w:lang w:val="en-US" w:eastAsia="zh-CN"/>
        </w:rPr>
        <w:t>截止时间：</w:t>
      </w:r>
      <w:r>
        <w:rPr>
          <w:rStyle w:val="23"/>
          <w:rFonts w:ascii="宋体" w:hAnsi="宋体"/>
          <w:color w:val="auto"/>
          <w:sz w:val="24"/>
          <w:highlight w:val="none"/>
        </w:rPr>
        <w:t>202</w:t>
      </w:r>
      <w:r>
        <w:rPr>
          <w:rStyle w:val="23"/>
          <w:rFonts w:hint="eastAsia" w:ascii="宋体" w:hAnsi="宋体"/>
          <w:color w:val="auto"/>
          <w:sz w:val="24"/>
          <w:highlight w:val="none"/>
          <w:lang w:val="en-US" w:eastAsia="zh-CN"/>
        </w:rPr>
        <w:t>5</w:t>
      </w:r>
      <w:r>
        <w:rPr>
          <w:rStyle w:val="23"/>
          <w:rFonts w:ascii="宋体" w:hAnsi="宋体"/>
          <w:color w:val="auto"/>
          <w:sz w:val="24"/>
          <w:highlight w:val="none"/>
        </w:rPr>
        <w:t>年</w:t>
      </w:r>
      <w:r>
        <w:rPr>
          <w:rStyle w:val="23"/>
          <w:rFonts w:hint="eastAsia" w:ascii="宋体" w:hAnsi="宋体"/>
          <w:color w:val="auto"/>
          <w:sz w:val="24"/>
          <w:highlight w:val="none"/>
          <w:lang w:val="en-US" w:eastAsia="zh-CN"/>
        </w:rPr>
        <w:t>5</w:t>
      </w:r>
      <w:r>
        <w:rPr>
          <w:rStyle w:val="23"/>
          <w:rFonts w:ascii="宋体" w:hAnsi="宋体"/>
          <w:color w:val="auto"/>
          <w:sz w:val="24"/>
          <w:highlight w:val="none"/>
        </w:rPr>
        <w:t>月</w:t>
      </w:r>
      <w:r>
        <w:rPr>
          <w:rStyle w:val="23"/>
          <w:rFonts w:hint="eastAsia" w:ascii="宋体" w:hAnsi="宋体"/>
          <w:color w:val="auto"/>
          <w:sz w:val="24"/>
          <w:highlight w:val="none"/>
          <w:lang w:val="en-US" w:eastAsia="zh-CN"/>
        </w:rPr>
        <w:t>29</w:t>
      </w:r>
      <w:r>
        <w:rPr>
          <w:rStyle w:val="23"/>
          <w:rFonts w:ascii="宋体" w:hAnsi="宋体"/>
          <w:color w:val="auto"/>
          <w:sz w:val="24"/>
          <w:highlight w:val="none"/>
        </w:rPr>
        <w:t>日</w:t>
      </w:r>
      <w:r>
        <w:rPr>
          <w:rStyle w:val="23"/>
          <w:rFonts w:hint="eastAsia" w:ascii="宋体" w:hAnsi="宋体"/>
          <w:color w:val="auto"/>
          <w:sz w:val="24"/>
          <w:highlight w:val="none"/>
          <w:lang w:val="en-US" w:eastAsia="zh-CN"/>
        </w:rPr>
        <w:t xml:space="preserve">14 </w:t>
      </w:r>
      <w:r>
        <w:rPr>
          <w:rStyle w:val="23"/>
          <w:rFonts w:ascii="宋体" w:hAnsi="宋体"/>
          <w:color w:val="auto"/>
          <w:sz w:val="24"/>
          <w:highlight w:val="none"/>
        </w:rPr>
        <w:t>时</w:t>
      </w:r>
      <w:r>
        <w:rPr>
          <w:rStyle w:val="23"/>
          <w:rFonts w:hint="eastAsia" w:ascii="宋体" w:hAnsi="宋体"/>
          <w:color w:val="auto"/>
          <w:sz w:val="24"/>
          <w:highlight w:val="none"/>
          <w:lang w:val="en-US" w:eastAsia="zh-CN"/>
        </w:rPr>
        <w:t>30</w:t>
      </w:r>
      <w:r>
        <w:rPr>
          <w:rStyle w:val="23"/>
          <w:rFonts w:ascii="宋体" w:hAnsi="宋体"/>
          <w:color w:val="auto"/>
          <w:sz w:val="24"/>
          <w:highlight w:val="none"/>
        </w:rPr>
        <w:t>分</w:t>
      </w:r>
      <w:r>
        <w:rPr>
          <w:rStyle w:val="24"/>
          <w:rFonts w:hint="eastAsia" w:ascii="宋体" w:hAnsi="宋体"/>
          <w:color w:val="auto"/>
          <w:sz w:val="24"/>
          <w:highlight w:val="none"/>
          <w:lang w:val="en-US" w:eastAsia="zh-CN"/>
        </w:rPr>
        <w:t>00</w:t>
      </w:r>
      <w:r>
        <w:rPr>
          <w:rStyle w:val="24"/>
          <w:rFonts w:ascii="宋体" w:hAnsi="宋体"/>
          <w:color w:val="auto"/>
          <w:sz w:val="24"/>
          <w:highlight w:val="none"/>
        </w:rPr>
        <w:t>秒</w:t>
      </w:r>
      <w:r>
        <w:rPr>
          <w:rFonts w:hint="eastAsia" w:ascii="宋体" w:hAnsi="宋体"/>
          <w:color w:val="auto"/>
          <w:sz w:val="24"/>
          <w:highlight w:val="none"/>
        </w:rPr>
        <w:t>（北京时间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p>
    <w:p w14:paraId="115CB6A8">
      <w:pPr>
        <w:spacing w:line="360" w:lineRule="auto"/>
        <w:ind w:firstLine="480" w:firstLineChars="200"/>
        <w:rPr>
          <w:rFonts w:hint="eastAsia" w:ascii="宋体" w:hAnsi="宋体"/>
          <w:sz w:val="24"/>
          <w:highlight w:val="none"/>
        </w:rPr>
      </w:pPr>
      <w:r>
        <w:rPr>
          <w:rFonts w:hint="eastAsia" w:ascii="宋体" w:hAnsi="宋体" w:cs="宋体"/>
          <w:sz w:val="24"/>
          <w:highlight w:val="none"/>
        </w:rPr>
        <w:t>地点：</w:t>
      </w:r>
      <w:r>
        <w:rPr>
          <w:rFonts w:hint="eastAsia" w:eastAsia="宋体" w:cs="宋体"/>
          <w:b w:val="0"/>
          <w:bCs w:val="0"/>
          <w:kern w:val="2"/>
          <w:sz w:val="24"/>
          <w:szCs w:val="24"/>
          <w:highlight w:val="none"/>
          <w:lang w:eastAsia="zh-CN"/>
        </w:rPr>
        <w:t>西安市莲湖区御笔城市广场3号楼408开标室（民生银行隔壁</w:t>
      </w:r>
      <w:r>
        <w:rPr>
          <w:rFonts w:hint="eastAsia" w:eastAsia="宋体" w:cs="宋体"/>
          <w:b w:val="0"/>
          <w:bCs w:val="0"/>
          <w:kern w:val="2"/>
          <w:sz w:val="24"/>
          <w:szCs w:val="24"/>
          <w:highlight w:val="none"/>
          <w:lang w:val="en-US" w:eastAsia="zh-CN"/>
        </w:rPr>
        <w:t>2号电梯4楼</w:t>
      </w:r>
      <w:r>
        <w:rPr>
          <w:rFonts w:hint="eastAsia" w:eastAsia="宋体" w:cs="宋体"/>
          <w:b w:val="0"/>
          <w:bCs w:val="0"/>
          <w:kern w:val="2"/>
          <w:sz w:val="24"/>
          <w:szCs w:val="24"/>
          <w:highlight w:val="none"/>
          <w:lang w:eastAsia="zh-CN"/>
        </w:rPr>
        <w:t>）</w:t>
      </w:r>
      <w:r>
        <w:rPr>
          <w:rFonts w:hint="eastAsia" w:ascii="宋体" w:hAnsi="宋体" w:cs="宋体"/>
          <w:sz w:val="24"/>
          <w:highlight w:val="none"/>
        </w:rPr>
        <w:t xml:space="preserve"> </w:t>
      </w:r>
    </w:p>
    <w:p w14:paraId="38DE7134">
      <w:pPr>
        <w:spacing w:line="360" w:lineRule="auto"/>
        <w:rPr>
          <w:rStyle w:val="22"/>
          <w:rFonts w:hint="eastAsia"/>
          <w:highlight w:val="none"/>
        </w:rPr>
      </w:pPr>
      <w:r>
        <w:rPr>
          <w:rStyle w:val="22"/>
          <w:rFonts w:hint="eastAsia" w:ascii="宋体" w:hAnsi="宋体"/>
          <w:bCs w:val="0"/>
          <w:sz w:val="24"/>
          <w:highlight w:val="none"/>
        </w:rPr>
        <w:t>六</w:t>
      </w:r>
      <w:r>
        <w:rPr>
          <w:rStyle w:val="22"/>
          <w:rFonts w:ascii="宋体" w:hAnsi="宋体"/>
          <w:bCs w:val="0"/>
          <w:sz w:val="24"/>
          <w:highlight w:val="none"/>
        </w:rPr>
        <w:t>、公告期限</w:t>
      </w:r>
    </w:p>
    <w:p w14:paraId="200C7CE7">
      <w:pPr>
        <w:spacing w:line="360" w:lineRule="auto"/>
        <w:ind w:firstLine="480" w:firstLineChars="200"/>
        <w:rPr>
          <w:rFonts w:hint="eastAsia" w:ascii="宋体" w:hAnsi="宋体"/>
          <w:sz w:val="24"/>
          <w:highlight w:val="none"/>
        </w:rPr>
      </w:pPr>
      <w:r>
        <w:rPr>
          <w:rFonts w:hint="eastAsia" w:ascii="宋体" w:hAnsi="宋体"/>
          <w:sz w:val="24"/>
          <w:highlight w:val="none"/>
        </w:rPr>
        <w:t>自本公告发布之日起</w:t>
      </w:r>
      <w:r>
        <w:rPr>
          <w:rStyle w:val="24"/>
          <w:rFonts w:hint="eastAsia" w:ascii="宋体" w:hAnsi="宋体"/>
          <w:sz w:val="24"/>
          <w:highlight w:val="none"/>
        </w:rPr>
        <w:t>3</w:t>
      </w:r>
      <w:r>
        <w:rPr>
          <w:rFonts w:hint="eastAsia" w:ascii="宋体" w:hAnsi="宋体"/>
          <w:sz w:val="24"/>
          <w:highlight w:val="none"/>
        </w:rPr>
        <w:t>个工作日。</w:t>
      </w:r>
    </w:p>
    <w:p w14:paraId="1F83F937">
      <w:pPr>
        <w:spacing w:line="360" w:lineRule="auto"/>
        <w:rPr>
          <w:rStyle w:val="22"/>
          <w:rFonts w:hint="eastAsia"/>
          <w:highlight w:val="none"/>
        </w:rPr>
      </w:pPr>
      <w:r>
        <w:rPr>
          <w:rStyle w:val="22"/>
          <w:rFonts w:hint="eastAsia" w:ascii="宋体" w:hAnsi="宋体"/>
          <w:bCs w:val="0"/>
          <w:sz w:val="24"/>
          <w:highlight w:val="none"/>
        </w:rPr>
        <w:t>七</w:t>
      </w:r>
      <w:r>
        <w:rPr>
          <w:rStyle w:val="22"/>
          <w:rFonts w:ascii="宋体" w:hAnsi="宋体"/>
          <w:bCs w:val="0"/>
          <w:sz w:val="24"/>
          <w:highlight w:val="none"/>
        </w:rPr>
        <w:t>、其他补充事宜</w:t>
      </w:r>
    </w:p>
    <w:p w14:paraId="55D75322">
      <w:pPr>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w:t>
      </w:r>
      <w:r>
        <w:rPr>
          <w:rFonts w:hint="eastAsia" w:ascii="宋体" w:hAnsi="宋体" w:eastAsia="宋体" w:cs="Times New Roman"/>
          <w:sz w:val="24"/>
          <w:highlight w:val="none"/>
        </w:rPr>
        <w:t>本项目专门面向中小企业采购</w:t>
      </w:r>
      <w:r>
        <w:rPr>
          <w:rFonts w:hint="eastAsia" w:ascii="宋体" w:hAnsi="宋体" w:cs="Times New Roman"/>
          <w:sz w:val="24"/>
          <w:highlight w:val="none"/>
          <w:lang w:eastAsia="zh-CN"/>
        </w:rPr>
        <w:t>；</w:t>
      </w:r>
    </w:p>
    <w:p w14:paraId="6C6C06BD">
      <w:pPr>
        <w:numPr>
          <w:ilvl w:val="0"/>
          <w:numId w:val="0"/>
        </w:numPr>
        <w:tabs>
          <w:tab w:val="left" w:pos="0"/>
        </w:tabs>
        <w:spacing w:line="360" w:lineRule="auto"/>
        <w:ind w:firstLine="480" w:firstLineChars="200"/>
        <w:rPr>
          <w:rFonts w:hint="eastAsia" w:ascii="宋体"/>
          <w:sz w:val="24"/>
          <w:highlight w:val="none"/>
          <w:lang w:eastAsia="zh-CN"/>
        </w:rPr>
      </w:pPr>
      <w:r>
        <w:rPr>
          <w:rFonts w:hint="eastAsia" w:ascii="宋体"/>
          <w:sz w:val="24"/>
          <w:highlight w:val="none"/>
          <w:lang w:val="en-US" w:eastAsia="zh-CN"/>
        </w:rPr>
        <w:t>2、</w:t>
      </w:r>
      <w:r>
        <w:rPr>
          <w:rFonts w:hint="eastAsia" w:ascii="宋体"/>
          <w:sz w:val="24"/>
          <w:highlight w:val="none"/>
        </w:rPr>
        <w:t>请供应商按照陕西省财政厅关于政府采购供应商注册登记有关事项的通知中的要求，通过陕西省政府采购网（http://www.ccgp-shaanxi.gov.cn/）注册登记加入陕西省政府采购供应商库</w:t>
      </w:r>
      <w:r>
        <w:rPr>
          <w:rFonts w:hint="eastAsia" w:ascii="宋体"/>
          <w:sz w:val="24"/>
          <w:highlight w:val="none"/>
          <w:lang w:eastAsia="zh-CN"/>
        </w:rPr>
        <w:t>；</w:t>
      </w:r>
    </w:p>
    <w:p w14:paraId="2B8A04C8">
      <w:pPr>
        <w:numPr>
          <w:ilvl w:val="0"/>
          <w:numId w:val="0"/>
        </w:numPr>
        <w:tabs>
          <w:tab w:val="left" w:pos="0"/>
        </w:tabs>
        <w:spacing w:line="360" w:lineRule="auto"/>
        <w:ind w:firstLine="480" w:firstLineChars="200"/>
        <w:rPr>
          <w:rFonts w:hint="eastAsia"/>
          <w:lang w:eastAsia="zh-CN"/>
        </w:rPr>
      </w:pPr>
      <w:r>
        <w:rPr>
          <w:rFonts w:hint="eastAsia" w:ascii="宋体" w:eastAsia="宋体" w:cs="Times New Roman"/>
          <w:sz w:val="24"/>
          <w:highlight w:val="none"/>
          <w:lang w:val="en-US" w:eastAsia="zh-CN"/>
        </w:rPr>
        <w:t>3</w:t>
      </w:r>
      <w:r>
        <w:rPr>
          <w:rFonts w:hint="eastAsia" w:ascii="宋体" w:eastAsia="宋体" w:cs="Times New Roman"/>
          <w:sz w:val="24"/>
          <w:highlight w:val="none"/>
        </w:rPr>
        <w:t>、</w:t>
      </w:r>
      <w:r>
        <w:rPr>
          <w:rFonts w:hint="default" w:ascii="宋体" w:eastAsia="宋体" w:cs="Times New Roman"/>
          <w:sz w:val="24"/>
          <w:highlight w:val="none"/>
        </w:rPr>
        <w:t>获取文件方式：领取磋商文件请携带单位介绍信原件，经办人身份证原件及加盖供应商公章的身份证复印件</w:t>
      </w:r>
      <w:r>
        <w:rPr>
          <w:rFonts w:hint="eastAsia" w:ascii="宋体" w:eastAsia="宋体" w:cs="Times New Roman"/>
          <w:sz w:val="24"/>
          <w:highlight w:val="none"/>
          <w:lang w:eastAsia="zh-CN"/>
        </w:rPr>
        <w:t>。</w:t>
      </w:r>
    </w:p>
    <w:p w14:paraId="1C08FDB1">
      <w:pPr>
        <w:spacing w:line="360" w:lineRule="auto"/>
        <w:ind w:firstLine="241" w:firstLineChars="100"/>
        <w:rPr>
          <w:rStyle w:val="22"/>
          <w:highlight w:val="none"/>
        </w:rPr>
      </w:pPr>
      <w:r>
        <w:rPr>
          <w:rStyle w:val="22"/>
          <w:rFonts w:hint="eastAsia" w:ascii="宋体" w:hAnsi="宋体"/>
          <w:bCs w:val="0"/>
          <w:sz w:val="24"/>
          <w:highlight w:val="none"/>
        </w:rPr>
        <w:t>八</w:t>
      </w:r>
      <w:r>
        <w:rPr>
          <w:rStyle w:val="22"/>
          <w:rFonts w:ascii="宋体" w:hAnsi="宋体"/>
          <w:bCs w:val="0"/>
          <w:sz w:val="24"/>
          <w:highlight w:val="none"/>
        </w:rPr>
        <w:t>、</w:t>
      </w:r>
      <w:r>
        <w:rPr>
          <w:rStyle w:val="22"/>
          <w:rFonts w:hint="eastAsia" w:ascii="宋体" w:hAnsi="宋体"/>
          <w:bCs w:val="0"/>
          <w:sz w:val="24"/>
          <w:highlight w:val="none"/>
        </w:rPr>
        <w:t>凡</w:t>
      </w:r>
      <w:r>
        <w:rPr>
          <w:rStyle w:val="22"/>
          <w:rFonts w:ascii="宋体" w:hAnsi="宋体"/>
          <w:bCs w:val="0"/>
          <w:sz w:val="24"/>
          <w:highlight w:val="none"/>
        </w:rPr>
        <w:t>对本次招标提出询问，请按以下方式联系。</w:t>
      </w:r>
    </w:p>
    <w:p w14:paraId="2FB24E06">
      <w:pPr>
        <w:spacing w:line="360" w:lineRule="auto"/>
        <w:ind w:firstLine="480" w:firstLineChars="200"/>
        <w:rPr>
          <w:rFonts w:hint="eastAsia" w:cs="宋体"/>
          <w:color w:val="333333"/>
          <w:sz w:val="24"/>
          <w:highlight w:val="none"/>
          <w:shd w:val="clear" w:color="auto" w:fill="FFFFFF"/>
        </w:rPr>
      </w:pPr>
      <w:r>
        <w:rPr>
          <w:rFonts w:hint="eastAsia" w:ascii="宋体" w:hAnsi="宋体" w:eastAsia="宋体" w:cs="宋体"/>
          <w:color w:val="333333"/>
          <w:sz w:val="24"/>
          <w:highlight w:val="none"/>
          <w:shd w:val="clear" w:color="auto" w:fill="FFFFFF"/>
        </w:rPr>
        <w:t>1、采</w:t>
      </w:r>
      <w:r>
        <w:rPr>
          <w:rFonts w:hint="eastAsia" w:cs="宋体"/>
          <w:color w:val="333333"/>
          <w:sz w:val="24"/>
          <w:highlight w:val="none"/>
          <w:shd w:val="clear" w:color="auto" w:fill="FFFFFF"/>
        </w:rPr>
        <w:t>购人信息</w:t>
      </w:r>
    </w:p>
    <w:p w14:paraId="16A19B2F">
      <w:pPr>
        <w:spacing w:line="360" w:lineRule="auto"/>
        <w:ind w:firstLine="480" w:firstLineChars="200"/>
        <w:rPr>
          <w:rFonts w:hint="eastAsia" w:ascii="宋体" w:hAnsi="宋体" w:eastAsia="宋体" w:cs="宋体"/>
          <w:color w:val="333333"/>
          <w:sz w:val="24"/>
          <w:highlight w:val="none"/>
          <w:shd w:val="clear" w:color="auto" w:fill="FFFFFF"/>
          <w:lang w:eastAsia="zh-CN"/>
        </w:rPr>
      </w:pPr>
      <w:r>
        <w:rPr>
          <w:rFonts w:hint="eastAsia" w:ascii="宋体" w:hAnsi="宋体" w:eastAsia="宋体" w:cs="宋体"/>
          <w:color w:val="333333"/>
          <w:sz w:val="24"/>
          <w:highlight w:val="none"/>
          <w:shd w:val="clear" w:color="auto" w:fill="FFFFFF"/>
        </w:rPr>
        <w:t>采购人：西安市机关事务服务中心</w:t>
      </w:r>
    </w:p>
    <w:p w14:paraId="6DEBEABB">
      <w:pPr>
        <w:spacing w:line="360" w:lineRule="auto"/>
        <w:ind w:firstLine="480" w:firstLineChars="200"/>
        <w:rPr>
          <w:rFonts w:hint="eastAsia" w:ascii="宋体" w:hAnsi="宋体" w:eastAsia="宋体" w:cs="宋体"/>
          <w:color w:val="333333"/>
          <w:sz w:val="24"/>
          <w:highlight w:val="none"/>
          <w:shd w:val="clear" w:color="auto" w:fill="FFFFFF"/>
          <w:lang w:val="en-US" w:eastAsia="zh-CN"/>
        </w:rPr>
      </w:pPr>
      <w:r>
        <w:rPr>
          <w:rFonts w:hint="eastAsia" w:ascii="宋体" w:hAnsi="宋体" w:eastAsia="宋体" w:cs="宋体"/>
          <w:color w:val="333333"/>
          <w:sz w:val="24"/>
          <w:highlight w:val="none"/>
          <w:shd w:val="clear" w:color="auto" w:fill="FFFFFF"/>
        </w:rPr>
        <w:t>地址：</w:t>
      </w:r>
      <w:r>
        <w:rPr>
          <w:rFonts w:hint="eastAsia" w:ascii="宋体" w:hAnsi="宋体" w:eastAsia="宋体" w:cs="宋体"/>
          <w:color w:val="333333"/>
          <w:sz w:val="24"/>
          <w:highlight w:val="none"/>
          <w:shd w:val="clear" w:color="auto" w:fill="FFFFFF"/>
          <w:lang w:val="en-US" w:eastAsia="zh-CN"/>
        </w:rPr>
        <w:t>陕西省西安市未央区凤城八路109号</w:t>
      </w:r>
      <w:r>
        <w:rPr>
          <w:rFonts w:hint="eastAsia" w:ascii="仿宋_GB2312" w:eastAsia="仿宋_GB2312" w:cs="仿宋_GB2312"/>
          <w:sz w:val="32"/>
          <w:szCs w:val="32"/>
          <w:lang w:val="en-US" w:eastAsia="zh-CN" w:bidi="ar-SA"/>
        </w:rPr>
        <w:t>　</w:t>
      </w:r>
    </w:p>
    <w:p w14:paraId="021B0FA8">
      <w:pPr>
        <w:spacing w:line="360" w:lineRule="auto"/>
        <w:ind w:firstLine="480" w:firstLineChars="200"/>
        <w:rPr>
          <w:rFonts w:hint="default" w:ascii="宋体" w:hAnsi="宋体" w:eastAsia="宋体" w:cs="宋体"/>
          <w:color w:val="333333"/>
          <w:sz w:val="24"/>
          <w:highlight w:val="none"/>
          <w:shd w:val="clear" w:color="auto" w:fill="FFFFFF"/>
          <w:lang w:val="en-US" w:eastAsia="zh-CN"/>
        </w:rPr>
      </w:pPr>
      <w:r>
        <w:rPr>
          <w:rFonts w:hint="eastAsia" w:ascii="宋体" w:hAnsi="宋体" w:eastAsia="宋体" w:cs="宋体"/>
          <w:color w:val="333333"/>
          <w:sz w:val="24"/>
          <w:highlight w:val="none"/>
          <w:shd w:val="clear" w:color="auto" w:fill="FFFFFF"/>
          <w:lang w:val="en-US" w:eastAsia="zh-CN"/>
        </w:rPr>
        <w:t>联系方式：029-86783170</w:t>
      </w:r>
    </w:p>
    <w:p w14:paraId="495E9776">
      <w:pPr>
        <w:spacing w:line="360" w:lineRule="auto"/>
        <w:ind w:firstLine="480" w:firstLineChars="200"/>
        <w:rPr>
          <w:rFonts w:hint="eastAsia" w:ascii="宋体" w:hAnsi="宋体" w:eastAsia="宋体" w:cs="宋体"/>
          <w:color w:val="333333"/>
          <w:sz w:val="24"/>
          <w:highlight w:val="none"/>
          <w:shd w:val="clear" w:color="auto" w:fill="FFFFFF"/>
        </w:rPr>
      </w:pPr>
      <w:r>
        <w:rPr>
          <w:rFonts w:hint="eastAsia" w:ascii="宋体" w:hAnsi="宋体" w:eastAsia="宋体" w:cs="宋体"/>
          <w:color w:val="333333"/>
          <w:sz w:val="24"/>
          <w:highlight w:val="none"/>
          <w:shd w:val="clear" w:color="auto" w:fill="FFFFFF"/>
        </w:rPr>
        <w:t>2、</w:t>
      </w:r>
      <w:r>
        <w:rPr>
          <w:rFonts w:hint="eastAsia" w:ascii="宋体" w:hAnsi="宋体" w:eastAsia="宋体" w:cs="宋体"/>
          <w:color w:val="333333"/>
          <w:sz w:val="24"/>
          <w:highlight w:val="none"/>
          <w:shd w:val="clear" w:color="auto" w:fill="FFFFFF"/>
          <w:lang w:eastAsia="zh-CN"/>
        </w:rPr>
        <w:t>采购代理机构</w:t>
      </w:r>
      <w:r>
        <w:rPr>
          <w:rFonts w:hint="eastAsia" w:ascii="宋体" w:hAnsi="宋体" w:eastAsia="宋体" w:cs="宋体"/>
          <w:color w:val="333333"/>
          <w:sz w:val="24"/>
          <w:highlight w:val="none"/>
          <w:shd w:val="clear" w:color="auto" w:fill="FFFFFF"/>
        </w:rPr>
        <w:t>信息</w:t>
      </w:r>
    </w:p>
    <w:p w14:paraId="6C66A116">
      <w:pPr>
        <w:spacing w:line="360" w:lineRule="auto"/>
        <w:ind w:firstLine="480" w:firstLineChars="200"/>
        <w:rPr>
          <w:rFonts w:hint="eastAsia" w:ascii="宋体" w:hAnsi="宋体" w:eastAsia="宋体" w:cs="宋体"/>
          <w:color w:val="333333"/>
          <w:sz w:val="24"/>
          <w:highlight w:val="none"/>
          <w:shd w:val="clear" w:color="auto" w:fill="FFFFFF"/>
        </w:rPr>
      </w:pPr>
      <w:r>
        <w:rPr>
          <w:rFonts w:hint="eastAsia" w:ascii="宋体" w:hAnsi="宋体" w:eastAsia="宋体" w:cs="宋体"/>
          <w:color w:val="333333"/>
          <w:sz w:val="24"/>
          <w:highlight w:val="none"/>
          <w:shd w:val="clear" w:color="auto" w:fill="FFFFFF"/>
        </w:rPr>
        <w:t>名称：陕西东卓项目管理有限公司</w:t>
      </w:r>
    </w:p>
    <w:p w14:paraId="126D6186">
      <w:pPr>
        <w:spacing w:line="360" w:lineRule="auto"/>
        <w:ind w:firstLine="480" w:firstLineChars="200"/>
        <w:rPr>
          <w:rFonts w:hint="eastAsia" w:ascii="宋体" w:hAnsi="宋体" w:eastAsia="宋体" w:cs="宋体"/>
          <w:color w:val="333333"/>
          <w:sz w:val="24"/>
          <w:highlight w:val="none"/>
          <w:shd w:val="clear" w:color="auto" w:fill="FFFFFF"/>
          <w:lang w:eastAsia="zh-CN"/>
        </w:rPr>
      </w:pPr>
      <w:r>
        <w:rPr>
          <w:rFonts w:hint="eastAsia" w:ascii="宋体" w:hAnsi="宋体" w:eastAsia="宋体" w:cs="宋体"/>
          <w:color w:val="333333"/>
          <w:sz w:val="24"/>
          <w:highlight w:val="none"/>
          <w:shd w:val="clear" w:color="auto" w:fill="FFFFFF"/>
        </w:rPr>
        <w:t>联系地址：</w:t>
      </w:r>
      <w:r>
        <w:rPr>
          <w:rFonts w:hint="eastAsia" w:ascii="宋体" w:hAnsi="宋体" w:cs="宋体"/>
          <w:color w:val="333333"/>
          <w:sz w:val="24"/>
          <w:highlight w:val="none"/>
          <w:shd w:val="clear" w:color="auto" w:fill="FFFFFF"/>
          <w:lang w:eastAsia="zh-CN"/>
        </w:rPr>
        <w:t>西安市莲湖区御笔城市广场3号楼408室</w:t>
      </w:r>
    </w:p>
    <w:p w14:paraId="5B233216">
      <w:pPr>
        <w:spacing w:line="360" w:lineRule="auto"/>
        <w:ind w:firstLine="480" w:firstLineChars="200"/>
        <w:rPr>
          <w:rFonts w:hint="eastAsia" w:ascii="宋体" w:hAnsi="宋体" w:eastAsia="宋体" w:cs="宋体"/>
          <w:color w:val="333333"/>
          <w:sz w:val="24"/>
          <w:highlight w:val="none"/>
          <w:shd w:val="clear" w:color="auto" w:fill="FFFFFF"/>
          <w:lang w:val="en-US" w:eastAsia="zh-CN"/>
        </w:rPr>
      </w:pPr>
      <w:r>
        <w:rPr>
          <w:rFonts w:hint="eastAsia" w:ascii="宋体" w:hAnsi="宋体" w:eastAsia="宋体" w:cs="宋体"/>
          <w:color w:val="333333"/>
          <w:sz w:val="24"/>
          <w:highlight w:val="none"/>
          <w:shd w:val="clear" w:color="auto" w:fill="FFFFFF"/>
        </w:rPr>
        <w:t>联系方式：</w:t>
      </w:r>
      <w:r>
        <w:rPr>
          <w:rFonts w:hint="eastAsia" w:ascii="宋体" w:hAnsi="宋体" w:eastAsia="宋体" w:cs="宋体"/>
          <w:color w:val="333333"/>
          <w:sz w:val="24"/>
          <w:highlight w:val="none"/>
          <w:shd w:val="clear" w:color="auto" w:fill="FFFFFF"/>
          <w:lang w:val="en-US" w:eastAsia="zh-CN"/>
        </w:rPr>
        <w:t>029-86637322</w:t>
      </w:r>
    </w:p>
    <w:p w14:paraId="22B411A5">
      <w:pPr>
        <w:spacing w:line="360" w:lineRule="auto"/>
        <w:ind w:firstLine="480" w:firstLineChars="200"/>
        <w:rPr>
          <w:rFonts w:hint="eastAsia" w:ascii="宋体" w:hAnsi="宋体" w:eastAsia="宋体" w:cs="宋体"/>
          <w:color w:val="333333"/>
          <w:sz w:val="24"/>
          <w:highlight w:val="none"/>
          <w:shd w:val="clear" w:color="auto" w:fill="FFFFFF"/>
        </w:rPr>
      </w:pPr>
      <w:r>
        <w:rPr>
          <w:rFonts w:hint="eastAsia" w:ascii="宋体" w:hAnsi="宋体" w:eastAsia="宋体" w:cs="宋体"/>
          <w:color w:val="333333"/>
          <w:sz w:val="24"/>
          <w:highlight w:val="none"/>
          <w:shd w:val="clear" w:color="auto" w:fill="FFFFFF"/>
          <w:lang w:val="en-US" w:eastAsia="zh-CN"/>
        </w:rPr>
        <w:t>3、</w:t>
      </w:r>
      <w:r>
        <w:rPr>
          <w:rFonts w:hint="eastAsia" w:ascii="宋体" w:hAnsi="宋体" w:eastAsia="宋体" w:cs="宋体"/>
          <w:color w:val="333333"/>
          <w:sz w:val="24"/>
          <w:highlight w:val="none"/>
          <w:shd w:val="clear" w:color="auto" w:fill="FFFFFF"/>
        </w:rPr>
        <w:t>项目联系方式</w:t>
      </w:r>
    </w:p>
    <w:p w14:paraId="2F0370CE">
      <w:pPr>
        <w:spacing w:line="360" w:lineRule="auto"/>
        <w:ind w:firstLine="480" w:firstLineChars="200"/>
        <w:rPr>
          <w:rFonts w:hint="eastAsia" w:ascii="宋体" w:hAnsi="宋体" w:eastAsia="宋体" w:cs="宋体"/>
          <w:color w:val="333333"/>
          <w:sz w:val="24"/>
          <w:highlight w:val="none"/>
          <w:shd w:val="clear" w:color="auto" w:fill="FFFFFF"/>
        </w:rPr>
      </w:pPr>
      <w:r>
        <w:rPr>
          <w:rFonts w:hint="eastAsia" w:ascii="宋体" w:hAnsi="宋体" w:eastAsia="宋体" w:cs="宋体"/>
          <w:color w:val="333333"/>
          <w:sz w:val="24"/>
          <w:highlight w:val="none"/>
          <w:shd w:val="clear" w:color="auto" w:fill="FFFFFF"/>
        </w:rPr>
        <w:t>项目联系人：</w:t>
      </w:r>
      <w:r>
        <w:rPr>
          <w:rFonts w:hint="eastAsia" w:ascii="宋体" w:hAnsi="宋体" w:eastAsia="宋体" w:cs="宋体"/>
          <w:color w:val="333333"/>
          <w:sz w:val="24"/>
          <w:highlight w:val="none"/>
          <w:shd w:val="clear" w:color="auto" w:fill="FFFFFF"/>
          <w:lang w:val="en-US" w:eastAsia="zh-CN"/>
        </w:rPr>
        <w:t>刘</w:t>
      </w:r>
      <w:r>
        <w:rPr>
          <w:rFonts w:hint="eastAsia" w:ascii="宋体" w:hAnsi="宋体" w:eastAsia="宋体" w:cs="宋体"/>
          <w:color w:val="333333"/>
          <w:sz w:val="24"/>
          <w:highlight w:val="none"/>
          <w:shd w:val="clear" w:color="auto" w:fill="FFFFFF"/>
        </w:rPr>
        <w:t>工</w:t>
      </w:r>
    </w:p>
    <w:p w14:paraId="62D702F8">
      <w:pPr>
        <w:spacing w:line="360" w:lineRule="auto"/>
        <w:ind w:firstLine="480" w:firstLineChars="200"/>
        <w:rPr>
          <w:rFonts w:hint="eastAsia" w:ascii="宋体" w:hAnsi="宋体" w:eastAsia="宋体" w:cs="宋体"/>
          <w:color w:val="333333"/>
          <w:sz w:val="24"/>
          <w:highlight w:val="none"/>
          <w:shd w:val="clear" w:color="auto" w:fill="FFFFFF"/>
        </w:rPr>
      </w:pPr>
      <w:r>
        <w:rPr>
          <w:rFonts w:hint="eastAsia" w:ascii="宋体" w:hAnsi="宋体" w:eastAsia="宋体" w:cs="宋体"/>
          <w:color w:val="333333"/>
          <w:sz w:val="24"/>
          <w:highlight w:val="none"/>
          <w:shd w:val="clear" w:color="auto" w:fill="FFFFFF"/>
        </w:rPr>
        <w:t>电 话：</w:t>
      </w:r>
      <w:r>
        <w:rPr>
          <w:rFonts w:hint="eastAsia" w:ascii="宋体" w:hAnsi="宋体" w:eastAsia="宋体" w:cs="宋体"/>
          <w:color w:val="333333"/>
          <w:sz w:val="24"/>
          <w:highlight w:val="none"/>
          <w:shd w:val="clear" w:color="auto" w:fill="FFFFFF"/>
          <w:lang w:val="en-US" w:eastAsia="zh-CN"/>
        </w:rPr>
        <w:t>029-86637322</w:t>
      </w:r>
    </w:p>
    <w:p w14:paraId="4E7A9159">
      <w:r>
        <w:br w:type="page"/>
      </w:r>
    </w:p>
    <w:p w14:paraId="35F2F0CA">
      <w:pPr>
        <w:pStyle w:val="2"/>
        <w:bidi w:val="0"/>
        <w:jc w:val="center"/>
        <w:rPr>
          <w:rFonts w:hint="eastAsia" w:ascii="宋体" w:hAnsi="宋体" w:eastAsia="宋体" w:cs="宋体"/>
          <w:sz w:val="36"/>
          <w:szCs w:val="36"/>
          <w:lang w:val="en-US" w:eastAsia="zh-CN"/>
        </w:rPr>
      </w:pPr>
      <w:bookmarkStart w:id="6" w:name="_Toc13148"/>
      <w:r>
        <w:rPr>
          <w:rFonts w:hint="eastAsia" w:ascii="宋体" w:hAnsi="宋体" w:eastAsia="宋体" w:cs="宋体"/>
          <w:sz w:val="36"/>
          <w:szCs w:val="36"/>
          <w:lang w:val="en-US" w:eastAsia="zh-CN"/>
        </w:rPr>
        <w:t>第二章  供应商须知</w:t>
      </w:r>
      <w:bookmarkEnd w:id="6"/>
    </w:p>
    <w:p w14:paraId="410928AE">
      <w:pPr>
        <w:pStyle w:val="25"/>
        <w:widowControl w:val="0"/>
        <w:spacing w:before="0" w:beforeAutospacing="0" w:after="0" w:afterAutospacing="0" w:line="400" w:lineRule="exact"/>
        <w:jc w:val="both"/>
        <w:rPr>
          <w:rFonts w:hint="eastAsia" w:ascii="宋体" w:hAnsi="宋体" w:eastAsia="宋体" w:cs="宋体"/>
          <w:b w:val="0"/>
          <w:bCs w:val="0"/>
          <w:kern w:val="2"/>
          <w:sz w:val="24"/>
          <w:szCs w:val="24"/>
        </w:rPr>
      </w:pPr>
      <w:bookmarkStart w:id="7" w:name="_Toc11975"/>
      <w:bookmarkStart w:id="8" w:name="_Toc426457693"/>
      <w:bookmarkStart w:id="9" w:name="_Toc23108"/>
      <w:bookmarkStart w:id="10" w:name="_Toc30222"/>
      <w:bookmarkStart w:id="11" w:name="_Toc22296"/>
      <w:bookmarkStart w:id="12" w:name="_Toc13232"/>
      <w:r>
        <w:rPr>
          <w:rFonts w:hint="eastAsia" w:ascii="宋体" w:hAnsi="宋体" w:cs="宋体"/>
          <w:b/>
          <w:bCs/>
          <w:sz w:val="32"/>
        </w:rPr>
        <w:t>供应商须知前附表</w:t>
      </w:r>
      <w:bookmarkEnd w:id="7"/>
      <w:bookmarkEnd w:id="8"/>
      <w:bookmarkEnd w:id="9"/>
      <w:bookmarkEnd w:id="10"/>
      <w:bookmarkEnd w:id="11"/>
      <w:bookmarkEnd w:id="12"/>
    </w:p>
    <w:tbl>
      <w:tblPr>
        <w:tblStyle w:val="19"/>
        <w:tblpPr w:leftFromText="180" w:rightFromText="180" w:vertAnchor="text" w:horzAnchor="page" w:tblpX="1573" w:tblpY="242"/>
        <w:tblOverlap w:val="never"/>
        <w:tblW w:w="894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2"/>
        <w:gridCol w:w="1811"/>
        <w:gridCol w:w="6388"/>
      </w:tblGrid>
      <w:tr w14:paraId="216E1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9" w:hRule="atLeast"/>
          <w:tblHeader/>
        </w:trPr>
        <w:tc>
          <w:tcPr>
            <w:tcW w:w="742" w:type="dxa"/>
            <w:noWrap w:val="0"/>
            <w:vAlign w:val="center"/>
          </w:tcPr>
          <w:p w14:paraId="571E1DA6">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序号</w:t>
            </w:r>
          </w:p>
        </w:tc>
        <w:tc>
          <w:tcPr>
            <w:tcW w:w="1811" w:type="dxa"/>
            <w:noWrap w:val="0"/>
            <w:vAlign w:val="center"/>
          </w:tcPr>
          <w:p w14:paraId="7BCAF2F8">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内容</w:t>
            </w:r>
          </w:p>
        </w:tc>
        <w:tc>
          <w:tcPr>
            <w:tcW w:w="6388" w:type="dxa"/>
            <w:noWrap w:val="0"/>
            <w:vAlign w:val="center"/>
          </w:tcPr>
          <w:p w14:paraId="34D08249">
            <w:pPr>
              <w:pStyle w:val="25"/>
              <w:widowControl w:val="0"/>
              <w:spacing w:before="0" w:beforeAutospacing="0" w:after="0" w:afterAutospacing="0" w:line="400" w:lineRule="exact"/>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说明与要求</w:t>
            </w:r>
          </w:p>
        </w:tc>
      </w:tr>
      <w:tr w14:paraId="0F816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noWrap w:val="0"/>
            <w:vAlign w:val="center"/>
          </w:tcPr>
          <w:p w14:paraId="68DB10CA">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1</w:t>
            </w:r>
          </w:p>
        </w:tc>
        <w:tc>
          <w:tcPr>
            <w:tcW w:w="1811" w:type="dxa"/>
            <w:noWrap w:val="0"/>
            <w:vAlign w:val="center"/>
          </w:tcPr>
          <w:p w14:paraId="0D468413">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采购人</w:t>
            </w:r>
          </w:p>
        </w:tc>
        <w:tc>
          <w:tcPr>
            <w:tcW w:w="6388" w:type="dxa"/>
            <w:noWrap w:val="0"/>
            <w:vAlign w:val="top"/>
          </w:tcPr>
          <w:p w14:paraId="178F6D8B">
            <w:pPr>
              <w:pStyle w:val="25"/>
              <w:widowControl w:val="0"/>
              <w:spacing w:before="0" w:beforeAutospacing="0" w:after="0" w:afterAutospacing="0" w:line="400" w:lineRule="exact"/>
              <w:jc w:val="both"/>
              <w:rPr>
                <w:rFonts w:hint="eastAsia" w:ascii="宋体" w:hAnsi="宋体" w:eastAsia="宋体" w:cs="宋体"/>
                <w:b w:val="0"/>
                <w:bCs w:val="0"/>
                <w:kern w:val="2"/>
                <w:sz w:val="24"/>
                <w:szCs w:val="24"/>
                <w:highlight w:val="none"/>
                <w:lang w:eastAsia="zh-CN"/>
              </w:rPr>
            </w:pPr>
            <w:r>
              <w:rPr>
                <w:rFonts w:hint="eastAsia" w:ascii="宋体" w:hAnsi="宋体" w:eastAsia="宋体" w:cs="宋体"/>
                <w:b w:val="0"/>
                <w:bCs w:val="0"/>
                <w:kern w:val="2"/>
                <w:sz w:val="24"/>
                <w:szCs w:val="24"/>
                <w:highlight w:val="none"/>
                <w:lang w:eastAsia="zh-CN"/>
              </w:rPr>
              <w:t>名称：</w:t>
            </w:r>
            <w:r>
              <w:rPr>
                <w:rFonts w:hint="eastAsia" w:eastAsia="宋体" w:cs="宋体"/>
                <w:b w:val="0"/>
                <w:bCs w:val="0"/>
                <w:kern w:val="2"/>
                <w:sz w:val="24"/>
                <w:szCs w:val="24"/>
                <w:highlight w:val="none"/>
                <w:lang w:eastAsia="zh-CN"/>
              </w:rPr>
              <w:t>西安市机关事务服务中心</w:t>
            </w:r>
          </w:p>
          <w:p w14:paraId="6228B11B">
            <w:pPr>
              <w:pStyle w:val="25"/>
              <w:widowControl w:val="0"/>
              <w:spacing w:before="0" w:beforeAutospacing="0" w:after="0" w:afterAutospacing="0" w:line="400" w:lineRule="exact"/>
              <w:jc w:val="both"/>
              <w:rPr>
                <w:rFonts w:hint="eastAsia" w:ascii="宋体" w:hAnsi="宋体" w:eastAsia="宋体" w:cs="宋体"/>
                <w:b w:val="0"/>
                <w:bCs w:val="0"/>
                <w:kern w:val="2"/>
                <w:sz w:val="24"/>
                <w:szCs w:val="24"/>
                <w:highlight w:val="none"/>
                <w:lang w:eastAsia="zh-CN"/>
              </w:rPr>
            </w:pPr>
            <w:r>
              <w:rPr>
                <w:rFonts w:hint="eastAsia" w:ascii="宋体" w:hAnsi="宋体" w:eastAsia="宋体" w:cs="宋体"/>
                <w:b w:val="0"/>
                <w:bCs w:val="0"/>
                <w:kern w:val="2"/>
                <w:sz w:val="24"/>
                <w:szCs w:val="24"/>
                <w:highlight w:val="none"/>
              </w:rPr>
              <w:t>地址</w:t>
            </w:r>
            <w:r>
              <w:rPr>
                <w:rFonts w:hint="eastAsia" w:ascii="宋体" w:hAnsi="宋体" w:eastAsia="宋体" w:cs="宋体"/>
                <w:b w:val="0"/>
                <w:bCs w:val="0"/>
                <w:kern w:val="2"/>
                <w:sz w:val="24"/>
                <w:szCs w:val="24"/>
                <w:highlight w:val="none"/>
                <w:lang w:eastAsia="zh-CN"/>
              </w:rPr>
              <w:t>：</w:t>
            </w:r>
            <w:r>
              <w:rPr>
                <w:rFonts w:hint="eastAsia" w:ascii="宋体" w:hAnsi="宋体" w:eastAsia="宋体" w:cs="宋体"/>
                <w:b w:val="0"/>
                <w:bCs w:val="0"/>
                <w:kern w:val="2"/>
                <w:sz w:val="24"/>
                <w:szCs w:val="24"/>
                <w:highlight w:val="none"/>
                <w:lang w:val="en-US" w:eastAsia="zh-CN"/>
              </w:rPr>
              <w:t>陕西省西安市未央区凤城八路109号</w:t>
            </w:r>
            <w:r>
              <w:rPr>
                <w:rFonts w:hint="eastAsia" w:ascii="仿宋_GB2312" w:eastAsia="仿宋_GB2312" w:cs="仿宋_GB2312"/>
                <w:sz w:val="32"/>
                <w:szCs w:val="32"/>
                <w:highlight w:val="none"/>
                <w:lang w:val="en-US" w:eastAsia="zh-CN" w:bidi="ar-SA"/>
              </w:rPr>
              <w:t>　</w:t>
            </w:r>
          </w:p>
          <w:p w14:paraId="2ED2F598">
            <w:pPr>
              <w:pStyle w:val="25"/>
              <w:widowControl w:val="0"/>
              <w:spacing w:before="0" w:beforeAutospacing="0" w:after="0" w:afterAutospacing="0" w:line="400" w:lineRule="exact"/>
              <w:jc w:val="both"/>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rPr>
              <w:t>联系人：</w:t>
            </w:r>
            <w:r>
              <w:rPr>
                <w:rFonts w:hint="eastAsia" w:eastAsia="宋体" w:cs="宋体"/>
                <w:b w:val="0"/>
                <w:bCs w:val="0"/>
                <w:kern w:val="2"/>
                <w:sz w:val="24"/>
                <w:szCs w:val="24"/>
                <w:highlight w:val="none"/>
                <w:lang w:val="en-US" w:eastAsia="zh-CN"/>
              </w:rPr>
              <w:t>王</w:t>
            </w:r>
            <w:r>
              <w:rPr>
                <w:rFonts w:hint="eastAsia" w:ascii="宋体" w:hAnsi="宋体" w:eastAsia="宋体" w:cs="宋体"/>
                <w:b w:val="0"/>
                <w:bCs w:val="0"/>
                <w:kern w:val="2"/>
                <w:sz w:val="24"/>
                <w:szCs w:val="24"/>
                <w:highlight w:val="none"/>
                <w:lang w:val="en-US" w:eastAsia="zh-CN"/>
              </w:rPr>
              <w:t>老师</w:t>
            </w:r>
          </w:p>
          <w:p w14:paraId="7FC1385C">
            <w:pPr>
              <w:pStyle w:val="25"/>
              <w:widowControl w:val="0"/>
              <w:spacing w:before="0" w:beforeAutospacing="0" w:after="0" w:afterAutospacing="0" w:line="400" w:lineRule="exact"/>
              <w:jc w:val="both"/>
              <w:rPr>
                <w:rFonts w:hint="default"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rPr>
              <w:t>联系方式：</w:t>
            </w:r>
            <w:r>
              <w:rPr>
                <w:rFonts w:hint="eastAsia" w:ascii="宋体" w:hAnsi="宋体" w:eastAsia="宋体" w:cs="宋体"/>
                <w:b w:val="0"/>
                <w:bCs w:val="0"/>
                <w:kern w:val="2"/>
                <w:sz w:val="24"/>
                <w:szCs w:val="24"/>
                <w:highlight w:val="none"/>
                <w:lang w:val="en-US" w:eastAsia="zh-CN"/>
              </w:rPr>
              <w:t>029-86783170</w:t>
            </w:r>
          </w:p>
        </w:tc>
      </w:tr>
      <w:tr w14:paraId="4FD79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trPr>
        <w:tc>
          <w:tcPr>
            <w:tcW w:w="742" w:type="dxa"/>
            <w:noWrap w:val="0"/>
            <w:vAlign w:val="center"/>
          </w:tcPr>
          <w:p w14:paraId="4A90633A">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2</w:t>
            </w:r>
          </w:p>
        </w:tc>
        <w:tc>
          <w:tcPr>
            <w:tcW w:w="1811" w:type="dxa"/>
            <w:noWrap w:val="0"/>
            <w:vAlign w:val="center"/>
          </w:tcPr>
          <w:p w14:paraId="2B5B886E">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采购代理机构</w:t>
            </w:r>
          </w:p>
        </w:tc>
        <w:tc>
          <w:tcPr>
            <w:tcW w:w="6388" w:type="dxa"/>
            <w:noWrap w:val="0"/>
            <w:vAlign w:val="top"/>
          </w:tcPr>
          <w:p w14:paraId="05D24BAE">
            <w:pPr>
              <w:pStyle w:val="25"/>
              <w:widowControl w:val="0"/>
              <w:spacing w:before="0" w:beforeAutospacing="0" w:after="0" w:afterAutospacing="0" w:line="400" w:lineRule="exact"/>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名称：陕西东卓项目管理有限公司</w:t>
            </w:r>
          </w:p>
          <w:p w14:paraId="4AAC6024">
            <w:pPr>
              <w:pStyle w:val="25"/>
              <w:widowControl w:val="0"/>
              <w:spacing w:before="0" w:beforeAutospacing="0" w:after="0" w:afterAutospacing="0" w:line="400" w:lineRule="exact"/>
              <w:jc w:val="both"/>
              <w:rPr>
                <w:rFonts w:hint="eastAsia" w:ascii="宋体" w:hAnsi="宋体" w:eastAsia="宋体" w:cs="宋体"/>
                <w:b w:val="0"/>
                <w:bCs w:val="0"/>
                <w:kern w:val="2"/>
                <w:sz w:val="24"/>
                <w:szCs w:val="24"/>
                <w:lang w:eastAsia="zh-CN"/>
              </w:rPr>
            </w:pPr>
            <w:r>
              <w:rPr>
                <w:rFonts w:hint="eastAsia" w:ascii="宋体" w:hAnsi="宋体" w:eastAsia="宋体" w:cs="宋体"/>
                <w:b w:val="0"/>
                <w:bCs w:val="0"/>
                <w:kern w:val="2"/>
                <w:sz w:val="24"/>
                <w:szCs w:val="24"/>
              </w:rPr>
              <w:t>地址：</w:t>
            </w:r>
            <w:r>
              <w:rPr>
                <w:rFonts w:hint="eastAsia" w:eastAsia="宋体" w:cs="宋体"/>
                <w:b w:val="0"/>
                <w:bCs w:val="0"/>
                <w:kern w:val="2"/>
                <w:sz w:val="24"/>
                <w:szCs w:val="24"/>
                <w:lang w:eastAsia="zh-CN"/>
              </w:rPr>
              <w:t>西安市莲湖区御笔城市广场3号楼408室</w:t>
            </w:r>
          </w:p>
          <w:p w14:paraId="2B40BE50">
            <w:pPr>
              <w:pStyle w:val="25"/>
              <w:widowControl w:val="0"/>
              <w:spacing w:before="0" w:beforeAutospacing="0" w:after="0" w:afterAutospacing="0" w:line="400" w:lineRule="exact"/>
              <w:jc w:val="both"/>
              <w:rPr>
                <w:rFonts w:hint="default"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rPr>
              <w:t>联系人：</w:t>
            </w:r>
            <w:r>
              <w:rPr>
                <w:rFonts w:hint="eastAsia" w:ascii="宋体" w:hAnsi="宋体" w:eastAsia="宋体" w:cs="宋体"/>
                <w:b w:val="0"/>
                <w:bCs w:val="0"/>
                <w:kern w:val="2"/>
                <w:sz w:val="24"/>
                <w:szCs w:val="24"/>
                <w:lang w:eastAsia="zh-CN"/>
              </w:rPr>
              <w:t>刘</w:t>
            </w:r>
            <w:r>
              <w:rPr>
                <w:rFonts w:hint="eastAsia" w:ascii="宋体" w:hAnsi="宋体" w:eastAsia="宋体" w:cs="宋体"/>
                <w:b w:val="0"/>
                <w:bCs w:val="0"/>
                <w:kern w:val="2"/>
                <w:sz w:val="24"/>
                <w:szCs w:val="24"/>
              </w:rPr>
              <w:t>工</w:t>
            </w:r>
          </w:p>
          <w:p w14:paraId="49B8B7CD">
            <w:pPr>
              <w:pStyle w:val="25"/>
              <w:widowControl w:val="0"/>
              <w:spacing w:before="0" w:beforeAutospacing="0" w:after="0" w:afterAutospacing="0" w:line="400" w:lineRule="exact"/>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联系方式：029-86637322</w:t>
            </w:r>
          </w:p>
        </w:tc>
      </w:tr>
      <w:tr w14:paraId="7D7D5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trPr>
        <w:tc>
          <w:tcPr>
            <w:tcW w:w="742" w:type="dxa"/>
            <w:noWrap w:val="0"/>
            <w:vAlign w:val="center"/>
          </w:tcPr>
          <w:p w14:paraId="49AC5CD4">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3</w:t>
            </w:r>
          </w:p>
        </w:tc>
        <w:tc>
          <w:tcPr>
            <w:tcW w:w="1811" w:type="dxa"/>
            <w:noWrap w:val="0"/>
            <w:vAlign w:val="center"/>
          </w:tcPr>
          <w:p w14:paraId="56939F85">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项目名称</w:t>
            </w:r>
          </w:p>
        </w:tc>
        <w:tc>
          <w:tcPr>
            <w:tcW w:w="6388" w:type="dxa"/>
            <w:noWrap w:val="0"/>
            <w:vAlign w:val="center"/>
          </w:tcPr>
          <w:p w14:paraId="1B9D6A0B">
            <w:pPr>
              <w:pStyle w:val="25"/>
              <w:widowControl w:val="0"/>
              <w:spacing w:before="0" w:beforeAutospacing="0" w:after="0" w:afterAutospacing="0" w:line="400" w:lineRule="exact"/>
              <w:jc w:val="both"/>
              <w:rPr>
                <w:rFonts w:hint="eastAsia" w:ascii="宋体" w:hAnsi="宋体" w:eastAsia="宋体" w:cs="宋体"/>
                <w:b w:val="0"/>
                <w:bCs w:val="0"/>
                <w:kern w:val="2"/>
                <w:sz w:val="24"/>
                <w:szCs w:val="24"/>
                <w:lang w:eastAsia="zh-CN"/>
              </w:rPr>
            </w:pPr>
            <w:r>
              <w:rPr>
                <w:rFonts w:hint="eastAsia" w:eastAsia="宋体" w:cs="宋体"/>
                <w:b w:val="0"/>
                <w:bCs w:val="0"/>
                <w:kern w:val="2"/>
                <w:sz w:val="24"/>
                <w:szCs w:val="24"/>
                <w:lang w:eastAsia="zh-CN"/>
              </w:rPr>
              <w:t>西安市公安局特勤局游泳池吊顶维修项目</w:t>
            </w:r>
          </w:p>
        </w:tc>
      </w:tr>
      <w:tr w14:paraId="130A4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742" w:type="dxa"/>
            <w:noWrap w:val="0"/>
            <w:vAlign w:val="center"/>
          </w:tcPr>
          <w:p w14:paraId="23DC3389">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4</w:t>
            </w:r>
          </w:p>
        </w:tc>
        <w:tc>
          <w:tcPr>
            <w:tcW w:w="1811" w:type="dxa"/>
            <w:noWrap w:val="0"/>
            <w:vAlign w:val="center"/>
          </w:tcPr>
          <w:p w14:paraId="3C1D26B1">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项目编号</w:t>
            </w:r>
          </w:p>
        </w:tc>
        <w:tc>
          <w:tcPr>
            <w:tcW w:w="6388" w:type="dxa"/>
            <w:noWrap w:val="0"/>
            <w:vAlign w:val="center"/>
          </w:tcPr>
          <w:p w14:paraId="6114E273">
            <w:pPr>
              <w:pStyle w:val="25"/>
              <w:widowControl w:val="0"/>
              <w:spacing w:before="0" w:beforeAutospacing="0" w:after="0" w:afterAutospacing="0" w:line="400" w:lineRule="exact"/>
              <w:jc w:val="both"/>
              <w:rPr>
                <w:rFonts w:hint="eastAsia" w:ascii="宋体" w:hAnsi="宋体" w:eastAsia="宋体" w:cs="宋体"/>
                <w:b w:val="0"/>
                <w:bCs w:val="0"/>
                <w:kern w:val="2"/>
                <w:sz w:val="24"/>
                <w:szCs w:val="24"/>
              </w:rPr>
            </w:pPr>
            <w:r>
              <w:rPr>
                <w:rFonts w:hint="eastAsia" w:eastAsia="宋体" w:cs="宋体"/>
                <w:b w:val="0"/>
                <w:bCs w:val="0"/>
                <w:kern w:val="2"/>
                <w:sz w:val="24"/>
                <w:szCs w:val="24"/>
                <w:lang w:eastAsia="zh-CN"/>
              </w:rPr>
              <w:t>SXDZ2025-ZC-CS009</w:t>
            </w:r>
            <w:r>
              <w:rPr>
                <w:rFonts w:hint="eastAsia" w:ascii="宋体" w:hAnsi="宋体" w:eastAsia="宋体" w:cs="宋体"/>
                <w:b w:val="0"/>
                <w:bCs w:val="0"/>
                <w:kern w:val="2"/>
                <w:sz w:val="24"/>
                <w:szCs w:val="24"/>
                <w:lang w:val="en-US" w:eastAsia="zh-CN"/>
              </w:rPr>
              <w:t xml:space="preserve"> </w:t>
            </w:r>
          </w:p>
        </w:tc>
      </w:tr>
      <w:tr w14:paraId="203FA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4" w:hRule="atLeast"/>
        </w:trPr>
        <w:tc>
          <w:tcPr>
            <w:tcW w:w="742" w:type="dxa"/>
            <w:noWrap w:val="0"/>
            <w:vAlign w:val="center"/>
          </w:tcPr>
          <w:p w14:paraId="45E17D93">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5</w:t>
            </w:r>
          </w:p>
        </w:tc>
        <w:tc>
          <w:tcPr>
            <w:tcW w:w="1811" w:type="dxa"/>
            <w:noWrap w:val="0"/>
            <w:vAlign w:val="center"/>
          </w:tcPr>
          <w:p w14:paraId="2584B446">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采购预算</w:t>
            </w:r>
          </w:p>
        </w:tc>
        <w:tc>
          <w:tcPr>
            <w:tcW w:w="6388" w:type="dxa"/>
            <w:noWrap w:val="0"/>
            <w:vAlign w:val="center"/>
          </w:tcPr>
          <w:p w14:paraId="6B4D9474">
            <w:pPr>
              <w:pStyle w:val="25"/>
              <w:widowControl w:val="0"/>
              <w:spacing w:before="0" w:beforeAutospacing="0" w:after="0" w:afterAutospacing="0" w:line="400" w:lineRule="exact"/>
              <w:jc w:val="both"/>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rPr>
              <w:t>预算金</w:t>
            </w:r>
            <w:r>
              <w:rPr>
                <w:rFonts w:hint="eastAsia" w:ascii="宋体" w:hAnsi="宋体" w:eastAsia="宋体" w:cs="宋体"/>
                <w:b w:val="0"/>
                <w:bCs w:val="0"/>
                <w:kern w:val="2"/>
                <w:sz w:val="24"/>
                <w:szCs w:val="24"/>
                <w:lang w:val="en-US" w:eastAsia="zh-CN"/>
              </w:rPr>
              <w:t>额：</w:t>
            </w:r>
            <w:r>
              <w:rPr>
                <w:rFonts w:hint="eastAsia" w:eastAsia="宋体" w:cs="宋体"/>
                <w:b w:val="0"/>
                <w:bCs w:val="0"/>
                <w:kern w:val="2"/>
                <w:sz w:val="24"/>
                <w:szCs w:val="24"/>
                <w:lang w:eastAsia="zh-CN"/>
              </w:rPr>
              <w:t>275078.58</w:t>
            </w:r>
            <w:r>
              <w:rPr>
                <w:rFonts w:hint="eastAsia" w:ascii="宋体" w:hAnsi="宋体" w:eastAsia="宋体" w:cs="宋体"/>
                <w:b w:val="0"/>
                <w:bCs w:val="0"/>
                <w:kern w:val="2"/>
                <w:sz w:val="24"/>
                <w:szCs w:val="24"/>
                <w:lang w:val="en-US" w:eastAsia="zh-CN"/>
              </w:rPr>
              <w:t>元</w:t>
            </w:r>
          </w:p>
          <w:p w14:paraId="03E9CEBE">
            <w:pPr>
              <w:pStyle w:val="25"/>
              <w:widowControl w:val="0"/>
              <w:spacing w:before="0" w:beforeAutospacing="0" w:after="0" w:afterAutospacing="0" w:line="400" w:lineRule="exact"/>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备注：响应报价超过最高限价，按照无效响应处理。</w:t>
            </w:r>
          </w:p>
        </w:tc>
      </w:tr>
      <w:tr w14:paraId="7460A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4" w:hRule="atLeast"/>
        </w:trPr>
        <w:tc>
          <w:tcPr>
            <w:tcW w:w="742" w:type="dxa"/>
            <w:noWrap w:val="0"/>
            <w:vAlign w:val="center"/>
          </w:tcPr>
          <w:p w14:paraId="38AD68C7">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6</w:t>
            </w:r>
          </w:p>
        </w:tc>
        <w:tc>
          <w:tcPr>
            <w:tcW w:w="1811" w:type="dxa"/>
            <w:noWrap w:val="0"/>
            <w:vAlign w:val="center"/>
          </w:tcPr>
          <w:p w14:paraId="655CE26C">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eastAsia="zh-CN"/>
              </w:rPr>
              <w:t>项目</w:t>
            </w:r>
            <w:r>
              <w:rPr>
                <w:rFonts w:hint="eastAsia" w:ascii="宋体" w:hAnsi="宋体" w:eastAsia="宋体" w:cs="宋体"/>
                <w:b w:val="0"/>
                <w:bCs w:val="0"/>
                <w:kern w:val="2"/>
                <w:sz w:val="24"/>
                <w:szCs w:val="24"/>
              </w:rPr>
              <w:t>地点</w:t>
            </w:r>
          </w:p>
        </w:tc>
        <w:tc>
          <w:tcPr>
            <w:tcW w:w="6388" w:type="dxa"/>
            <w:noWrap w:val="0"/>
            <w:vAlign w:val="center"/>
          </w:tcPr>
          <w:p w14:paraId="7A902A17">
            <w:pPr>
              <w:pStyle w:val="25"/>
              <w:widowControl w:val="0"/>
              <w:spacing w:before="0" w:beforeAutospacing="0" w:after="0" w:afterAutospacing="0" w:line="400" w:lineRule="exact"/>
              <w:jc w:val="both"/>
              <w:rPr>
                <w:rFonts w:hint="eastAsia" w:ascii="宋体" w:hAnsi="宋体" w:eastAsia="宋体" w:cs="宋体"/>
                <w:b w:val="0"/>
                <w:bCs w:val="0"/>
                <w:kern w:val="2"/>
                <w:sz w:val="24"/>
                <w:szCs w:val="24"/>
                <w:lang w:eastAsia="zh-CN"/>
              </w:rPr>
            </w:pPr>
            <w:r>
              <w:rPr>
                <w:rFonts w:hint="eastAsia" w:eastAsia="宋体" w:cs="宋体"/>
                <w:b w:val="0"/>
                <w:bCs w:val="0"/>
                <w:kern w:val="2"/>
                <w:sz w:val="24"/>
                <w:szCs w:val="24"/>
                <w:lang w:eastAsia="zh-CN"/>
              </w:rPr>
              <w:t>采购人指定地点</w:t>
            </w:r>
          </w:p>
        </w:tc>
      </w:tr>
      <w:tr w14:paraId="5D0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noWrap w:val="0"/>
            <w:vAlign w:val="center"/>
          </w:tcPr>
          <w:p w14:paraId="437A7F7D">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7</w:t>
            </w:r>
          </w:p>
        </w:tc>
        <w:tc>
          <w:tcPr>
            <w:tcW w:w="1811" w:type="dxa"/>
            <w:noWrap w:val="0"/>
            <w:vAlign w:val="center"/>
          </w:tcPr>
          <w:p w14:paraId="1AF23CE3">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rPr>
            </w:pPr>
            <w:r>
              <w:rPr>
                <w:rFonts w:hint="eastAsia" w:eastAsia="宋体" w:cs="宋体"/>
                <w:b w:val="0"/>
                <w:bCs w:val="0"/>
                <w:kern w:val="2"/>
                <w:sz w:val="24"/>
                <w:szCs w:val="24"/>
                <w:lang w:eastAsia="zh-CN"/>
              </w:rPr>
              <w:t>工</w:t>
            </w:r>
            <w:r>
              <w:rPr>
                <w:rFonts w:hint="eastAsia" w:ascii="宋体" w:hAnsi="宋体" w:eastAsia="宋体" w:cs="宋体"/>
                <w:b w:val="0"/>
                <w:bCs w:val="0"/>
                <w:kern w:val="2"/>
                <w:sz w:val="24"/>
                <w:szCs w:val="24"/>
              </w:rPr>
              <w:t>期</w:t>
            </w:r>
          </w:p>
        </w:tc>
        <w:tc>
          <w:tcPr>
            <w:tcW w:w="6388" w:type="dxa"/>
            <w:noWrap w:val="0"/>
            <w:vAlign w:val="center"/>
          </w:tcPr>
          <w:p w14:paraId="6F45710C">
            <w:pPr>
              <w:pStyle w:val="25"/>
              <w:widowControl w:val="0"/>
              <w:spacing w:before="0" w:beforeAutospacing="0" w:after="0" w:afterAutospacing="0" w:line="400" w:lineRule="exact"/>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自合同签订之日起20个日历日</w:t>
            </w:r>
          </w:p>
        </w:tc>
      </w:tr>
      <w:tr w14:paraId="25C7B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noWrap w:val="0"/>
            <w:vAlign w:val="center"/>
          </w:tcPr>
          <w:p w14:paraId="5C182457">
            <w:pPr>
              <w:pStyle w:val="16"/>
              <w:spacing w:before="0" w:beforeAutospacing="0" w:after="0" w:afterAutospacing="0" w:line="440" w:lineRule="exact"/>
              <w:ind w:firstLine="0" w:firstLineChars="0"/>
              <w:jc w:val="center"/>
              <w:rPr>
                <w:rFonts w:hint="eastAsia" w:ascii="宋体" w:hAnsi="宋体" w:eastAsia="宋体" w:cs="宋体"/>
                <w:b w:val="0"/>
                <w:bCs w:val="0"/>
                <w:kern w:val="2"/>
                <w:sz w:val="24"/>
                <w:szCs w:val="24"/>
              </w:rPr>
            </w:pPr>
            <w:r>
              <w:rPr>
                <w:rFonts w:hint="eastAsia" w:cs="宋体"/>
                <w:shd w:val="clear" w:color="auto" w:fill="FFFFFF"/>
              </w:rPr>
              <w:t>8</w:t>
            </w:r>
          </w:p>
        </w:tc>
        <w:tc>
          <w:tcPr>
            <w:tcW w:w="1811" w:type="dxa"/>
            <w:noWrap w:val="0"/>
            <w:vAlign w:val="center"/>
          </w:tcPr>
          <w:p w14:paraId="33E0145B">
            <w:pPr>
              <w:pStyle w:val="25"/>
              <w:widowControl w:val="0"/>
              <w:spacing w:before="0" w:beforeAutospacing="0" w:after="0" w:afterAutospacing="0" w:line="400" w:lineRule="exact"/>
              <w:jc w:val="center"/>
              <w:rPr>
                <w:rFonts w:hint="default" w:eastAsia="宋体" w:cs="宋体"/>
                <w:b w:val="0"/>
                <w:bCs w:val="0"/>
                <w:kern w:val="2"/>
                <w:sz w:val="24"/>
                <w:szCs w:val="24"/>
                <w:lang w:val="en-US" w:eastAsia="zh-CN"/>
              </w:rPr>
            </w:pPr>
            <w:r>
              <w:rPr>
                <w:rFonts w:hint="eastAsia" w:eastAsia="宋体" w:cs="宋体"/>
                <w:b w:val="0"/>
                <w:bCs w:val="0"/>
                <w:kern w:val="2"/>
                <w:sz w:val="24"/>
                <w:szCs w:val="24"/>
                <w:lang w:val="en-US" w:eastAsia="zh-CN"/>
              </w:rPr>
              <w:t>质保期</w:t>
            </w:r>
          </w:p>
        </w:tc>
        <w:tc>
          <w:tcPr>
            <w:tcW w:w="6388" w:type="dxa"/>
            <w:noWrap w:val="0"/>
            <w:vAlign w:val="center"/>
          </w:tcPr>
          <w:p w14:paraId="085B151E">
            <w:pPr>
              <w:pStyle w:val="25"/>
              <w:widowControl w:val="0"/>
              <w:spacing w:before="0" w:beforeAutospacing="0" w:after="0" w:afterAutospacing="0" w:line="400" w:lineRule="exact"/>
              <w:jc w:val="both"/>
              <w:rPr>
                <w:rFonts w:hint="eastAsia" w:eastAsia="宋体" w:cs="宋体"/>
                <w:b w:val="0"/>
                <w:bCs w:val="0"/>
                <w:kern w:val="2"/>
                <w:sz w:val="24"/>
                <w:szCs w:val="24"/>
                <w:lang w:val="zh-CN"/>
              </w:rPr>
            </w:pPr>
            <w:r>
              <w:rPr>
                <w:rFonts w:hint="eastAsia" w:eastAsia="宋体" w:cs="宋体"/>
                <w:b w:val="0"/>
                <w:bCs w:val="0"/>
                <w:kern w:val="2"/>
                <w:sz w:val="24"/>
                <w:szCs w:val="24"/>
                <w:lang w:val="en-US" w:eastAsia="zh-CN"/>
              </w:rPr>
              <w:t>2</w:t>
            </w:r>
            <w:r>
              <w:rPr>
                <w:rFonts w:hint="eastAsia" w:eastAsia="宋体" w:cs="宋体"/>
                <w:b w:val="0"/>
                <w:bCs w:val="0"/>
                <w:kern w:val="2"/>
                <w:sz w:val="24"/>
                <w:szCs w:val="24"/>
                <w:lang w:val="zh-CN"/>
              </w:rPr>
              <w:t>年</w:t>
            </w:r>
          </w:p>
        </w:tc>
      </w:tr>
      <w:tr w14:paraId="67505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1" w:hRule="atLeast"/>
        </w:trPr>
        <w:tc>
          <w:tcPr>
            <w:tcW w:w="742" w:type="dxa"/>
            <w:noWrap w:val="0"/>
            <w:vAlign w:val="center"/>
          </w:tcPr>
          <w:p w14:paraId="63F73AFD">
            <w:pPr>
              <w:pStyle w:val="16"/>
              <w:spacing w:before="0" w:beforeAutospacing="0" w:after="0" w:afterAutospacing="0" w:line="440" w:lineRule="exact"/>
              <w:ind w:firstLine="0" w:firstLineChars="0"/>
              <w:jc w:val="center"/>
              <w:rPr>
                <w:rFonts w:cs="宋体"/>
                <w:shd w:val="clear" w:color="auto" w:fill="FFFFFF"/>
              </w:rPr>
            </w:pPr>
            <w:r>
              <w:rPr>
                <w:rFonts w:hint="eastAsia" w:cs="宋体"/>
                <w:shd w:val="clear" w:color="auto" w:fill="FFFFFF"/>
              </w:rPr>
              <w:t>9</w:t>
            </w:r>
          </w:p>
        </w:tc>
        <w:tc>
          <w:tcPr>
            <w:tcW w:w="1811" w:type="dxa"/>
            <w:noWrap w:val="0"/>
            <w:vAlign w:val="center"/>
          </w:tcPr>
          <w:p w14:paraId="40F2CE4A">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付款方式</w:t>
            </w:r>
          </w:p>
        </w:tc>
        <w:tc>
          <w:tcPr>
            <w:tcW w:w="6388" w:type="dxa"/>
            <w:noWrap w:val="0"/>
            <w:vAlign w:val="center"/>
          </w:tcPr>
          <w:p w14:paraId="42EB5537">
            <w:pPr>
              <w:pStyle w:val="25"/>
              <w:widowControl w:val="0"/>
              <w:spacing w:before="0" w:beforeAutospacing="0" w:after="0" w:afterAutospacing="0" w:line="400" w:lineRule="exact"/>
              <w:jc w:val="both"/>
              <w:rPr>
                <w:rFonts w:hint="default" w:ascii="宋体" w:hAnsi="宋体" w:eastAsia="宋体" w:cs="宋体"/>
                <w:b w:val="0"/>
                <w:bCs w:val="0"/>
                <w:kern w:val="2"/>
                <w:sz w:val="24"/>
                <w:szCs w:val="24"/>
                <w:highlight w:val="none"/>
                <w:lang w:val="en-US" w:eastAsia="zh-CN"/>
              </w:rPr>
            </w:pPr>
            <w:r>
              <w:rPr>
                <w:rFonts w:hint="eastAsia" w:eastAsia="宋体" w:cs="宋体"/>
                <w:b w:val="0"/>
                <w:bCs w:val="0"/>
                <w:kern w:val="2"/>
                <w:sz w:val="24"/>
                <w:szCs w:val="24"/>
                <w:highlight w:val="none"/>
                <w:lang w:val="en-US" w:eastAsia="zh-CN"/>
              </w:rPr>
              <w:t>合同签订后10日内支付合同价款的40%</w:t>
            </w:r>
            <w:r>
              <w:rPr>
                <w:rFonts w:hint="eastAsia" w:ascii="宋体" w:hAnsi="宋体" w:eastAsia="宋体" w:cs="宋体"/>
                <w:b w:val="0"/>
                <w:bCs w:val="0"/>
                <w:kern w:val="2"/>
                <w:sz w:val="24"/>
                <w:szCs w:val="24"/>
                <w:highlight w:val="none"/>
                <w:lang w:val="en-US" w:eastAsia="zh-CN"/>
              </w:rPr>
              <w:t>，竣工验收合格后10日内支付合同价款的60%</w:t>
            </w:r>
          </w:p>
        </w:tc>
      </w:tr>
      <w:tr w14:paraId="20906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8" w:hRule="atLeast"/>
        </w:trPr>
        <w:tc>
          <w:tcPr>
            <w:tcW w:w="742" w:type="dxa"/>
            <w:noWrap w:val="0"/>
            <w:vAlign w:val="center"/>
          </w:tcPr>
          <w:p w14:paraId="3E69BEFF">
            <w:pPr>
              <w:pStyle w:val="16"/>
              <w:spacing w:before="0" w:beforeAutospacing="0" w:after="0" w:afterAutospacing="0" w:line="440" w:lineRule="exact"/>
              <w:ind w:firstLine="0" w:firstLineChars="0"/>
              <w:jc w:val="center"/>
              <w:rPr>
                <w:rFonts w:cs="宋体"/>
                <w:shd w:val="clear" w:color="auto" w:fill="FFFFFF"/>
              </w:rPr>
            </w:pPr>
            <w:r>
              <w:rPr>
                <w:rFonts w:hint="eastAsia" w:cs="宋体"/>
                <w:shd w:val="clear" w:color="auto" w:fill="FFFFFF"/>
              </w:rPr>
              <w:t>10</w:t>
            </w:r>
          </w:p>
        </w:tc>
        <w:tc>
          <w:tcPr>
            <w:tcW w:w="1811" w:type="dxa"/>
            <w:noWrap w:val="0"/>
            <w:vAlign w:val="center"/>
          </w:tcPr>
          <w:p w14:paraId="6276904D">
            <w:pPr>
              <w:pStyle w:val="25"/>
              <w:widowControl w:val="0"/>
              <w:spacing w:before="0" w:beforeAutospacing="0" w:after="0" w:afterAutospacing="0" w:line="400" w:lineRule="exact"/>
              <w:jc w:val="center"/>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联合体投标</w:t>
            </w:r>
          </w:p>
        </w:tc>
        <w:tc>
          <w:tcPr>
            <w:tcW w:w="6388" w:type="dxa"/>
            <w:noWrap w:val="0"/>
            <w:vAlign w:val="center"/>
          </w:tcPr>
          <w:p w14:paraId="7AF4BD4D">
            <w:pPr>
              <w:pStyle w:val="25"/>
              <w:widowControl w:val="0"/>
              <w:spacing w:before="0" w:beforeAutospacing="0" w:after="0" w:afterAutospacing="0" w:line="400" w:lineRule="exact"/>
              <w:jc w:val="both"/>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本项目不接受联合体</w:t>
            </w:r>
          </w:p>
        </w:tc>
      </w:tr>
      <w:tr w14:paraId="79851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trPr>
        <w:tc>
          <w:tcPr>
            <w:tcW w:w="742" w:type="dxa"/>
            <w:noWrap w:val="0"/>
            <w:vAlign w:val="center"/>
          </w:tcPr>
          <w:p w14:paraId="464E1149">
            <w:pPr>
              <w:pStyle w:val="16"/>
              <w:spacing w:before="0" w:beforeAutospacing="0" w:after="0" w:afterAutospacing="0" w:line="440" w:lineRule="exact"/>
              <w:ind w:firstLine="0" w:firstLineChars="0"/>
              <w:jc w:val="center"/>
              <w:rPr>
                <w:rFonts w:cs="宋体"/>
                <w:shd w:val="clear" w:color="auto" w:fill="FFFFFF"/>
              </w:rPr>
            </w:pPr>
            <w:r>
              <w:rPr>
                <w:rFonts w:hint="eastAsia" w:cs="宋体"/>
                <w:shd w:val="clear" w:color="auto" w:fill="FFFFFF"/>
              </w:rPr>
              <w:t>11</w:t>
            </w:r>
          </w:p>
        </w:tc>
        <w:tc>
          <w:tcPr>
            <w:tcW w:w="1811" w:type="dxa"/>
            <w:noWrap w:val="0"/>
            <w:vAlign w:val="center"/>
          </w:tcPr>
          <w:p w14:paraId="38A1EB9B">
            <w:pPr>
              <w:pStyle w:val="16"/>
              <w:spacing w:before="0" w:beforeAutospacing="0" w:after="0" w:afterAutospacing="0" w:line="440" w:lineRule="exact"/>
              <w:jc w:val="center"/>
              <w:rPr>
                <w:rFonts w:hint="eastAsia" w:cs="宋体"/>
                <w:shd w:val="clear" w:color="auto" w:fill="FFFFFF"/>
              </w:rPr>
            </w:pPr>
            <w:r>
              <w:rPr>
                <w:rFonts w:hint="eastAsia" w:cs="宋体"/>
                <w:shd w:val="clear" w:color="auto" w:fill="FFFFFF"/>
              </w:rPr>
              <w:t>现场踏勘</w:t>
            </w:r>
          </w:p>
        </w:tc>
        <w:tc>
          <w:tcPr>
            <w:tcW w:w="6388" w:type="dxa"/>
            <w:noWrap w:val="0"/>
            <w:vAlign w:val="center"/>
          </w:tcPr>
          <w:p w14:paraId="5E254D26">
            <w:pPr>
              <w:pStyle w:val="16"/>
              <w:spacing w:before="0" w:beforeAutospacing="0" w:after="0" w:afterAutospacing="0" w:line="440" w:lineRule="exact"/>
              <w:rPr>
                <w:rFonts w:hint="eastAsia" w:eastAsia="宋体" w:cs="宋体"/>
                <w:shd w:val="clear" w:color="auto" w:fill="FFFFFF"/>
                <w:lang w:eastAsia="zh-CN"/>
              </w:rPr>
            </w:pPr>
            <w:r>
              <w:rPr>
                <w:rFonts w:hint="eastAsia" w:cs="宋体"/>
                <w:shd w:val="clear" w:color="auto" w:fill="FFFFFF"/>
                <w:lang w:eastAsia="zh-CN"/>
              </w:rPr>
              <w:t>不组织</w:t>
            </w:r>
          </w:p>
        </w:tc>
      </w:tr>
      <w:tr w14:paraId="78D35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2" w:hRule="atLeast"/>
        </w:trPr>
        <w:tc>
          <w:tcPr>
            <w:tcW w:w="742" w:type="dxa"/>
            <w:noWrap w:val="0"/>
            <w:vAlign w:val="center"/>
          </w:tcPr>
          <w:p w14:paraId="0B850B61">
            <w:pPr>
              <w:pStyle w:val="16"/>
              <w:spacing w:before="0" w:beforeAutospacing="0" w:after="0" w:afterAutospacing="0" w:line="440" w:lineRule="exact"/>
              <w:ind w:firstLine="0" w:firstLineChars="0"/>
              <w:jc w:val="center"/>
              <w:rPr>
                <w:rFonts w:cs="宋体"/>
                <w:shd w:val="clear" w:color="auto" w:fill="FFFFFF"/>
              </w:rPr>
            </w:pPr>
            <w:r>
              <w:rPr>
                <w:rFonts w:hint="eastAsia" w:cs="宋体"/>
                <w:shd w:val="clear" w:color="auto" w:fill="FFFFFF"/>
              </w:rPr>
              <w:t>12</w:t>
            </w:r>
          </w:p>
        </w:tc>
        <w:tc>
          <w:tcPr>
            <w:tcW w:w="1811" w:type="dxa"/>
            <w:noWrap w:val="0"/>
            <w:vAlign w:val="center"/>
          </w:tcPr>
          <w:p w14:paraId="4F3139AF">
            <w:pPr>
              <w:spacing w:before="0" w:after="0" w:line="400" w:lineRule="exact"/>
              <w:jc w:val="center"/>
              <w:rPr>
                <w:rFonts w:hint="eastAsia" w:ascii="宋体" w:hAnsi="宋体" w:cs="宋体"/>
                <w:sz w:val="24"/>
              </w:rPr>
            </w:pPr>
            <w:r>
              <w:rPr>
                <w:rFonts w:hint="eastAsia" w:ascii="宋体" w:hAnsi="宋体" w:cs="宋体"/>
                <w:sz w:val="24"/>
              </w:rPr>
              <w:t>资格审查方式</w:t>
            </w:r>
          </w:p>
        </w:tc>
        <w:tc>
          <w:tcPr>
            <w:tcW w:w="6388" w:type="dxa"/>
            <w:noWrap w:val="0"/>
            <w:vAlign w:val="center"/>
          </w:tcPr>
          <w:p w14:paraId="425ACFD6">
            <w:pPr>
              <w:spacing w:before="0" w:after="0" w:line="400" w:lineRule="exact"/>
              <w:rPr>
                <w:rFonts w:hint="eastAsia" w:ascii="宋体" w:hAnsi="宋体" w:cs="宋体"/>
                <w:spacing w:val="-2"/>
                <w:sz w:val="24"/>
              </w:rPr>
            </w:pPr>
            <w:r>
              <w:rPr>
                <w:rFonts w:hint="eastAsia" w:ascii="宋体" w:hAnsi="宋体" w:cs="宋体"/>
                <w:spacing w:val="-2"/>
                <w:sz w:val="24"/>
              </w:rPr>
              <w:t>资格后审</w:t>
            </w:r>
          </w:p>
        </w:tc>
      </w:tr>
      <w:tr w14:paraId="4EB64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noWrap w:val="0"/>
            <w:vAlign w:val="center"/>
          </w:tcPr>
          <w:p w14:paraId="558DA2E4">
            <w:pPr>
              <w:pStyle w:val="16"/>
              <w:spacing w:before="0" w:beforeAutospacing="0" w:after="0" w:afterAutospacing="0" w:line="440" w:lineRule="exact"/>
              <w:ind w:firstLine="0" w:firstLineChars="0"/>
              <w:jc w:val="center"/>
              <w:rPr>
                <w:rFonts w:cs="宋体"/>
                <w:shd w:val="clear" w:color="auto" w:fill="FFFFFF"/>
              </w:rPr>
            </w:pPr>
            <w:r>
              <w:rPr>
                <w:rFonts w:hint="eastAsia" w:cs="宋体"/>
                <w:shd w:val="clear" w:color="auto" w:fill="FFFFFF"/>
              </w:rPr>
              <w:t>13</w:t>
            </w:r>
          </w:p>
        </w:tc>
        <w:tc>
          <w:tcPr>
            <w:tcW w:w="1811" w:type="dxa"/>
            <w:noWrap w:val="0"/>
            <w:vAlign w:val="center"/>
          </w:tcPr>
          <w:p w14:paraId="302B720A">
            <w:pPr>
              <w:pStyle w:val="16"/>
              <w:spacing w:before="0" w:beforeAutospacing="0" w:after="0" w:afterAutospacing="0" w:line="440" w:lineRule="exact"/>
              <w:jc w:val="center"/>
              <w:rPr>
                <w:rFonts w:hint="eastAsia" w:cs="宋体"/>
                <w:highlight w:val="none"/>
                <w:shd w:val="clear" w:color="auto" w:fill="FFFFFF"/>
              </w:rPr>
            </w:pPr>
            <w:r>
              <w:rPr>
                <w:rFonts w:hint="eastAsia" w:cs="宋体"/>
                <w:bCs/>
                <w:highlight w:val="none"/>
              </w:rPr>
              <w:t>项目性质</w:t>
            </w:r>
          </w:p>
        </w:tc>
        <w:tc>
          <w:tcPr>
            <w:tcW w:w="6388" w:type="dxa"/>
            <w:noWrap w:val="0"/>
            <w:vAlign w:val="center"/>
          </w:tcPr>
          <w:p w14:paraId="1751E884">
            <w:pPr>
              <w:spacing w:before="0" w:after="0" w:line="400" w:lineRule="exact"/>
              <w:rPr>
                <w:rFonts w:hint="eastAsia" w:ascii="宋体" w:hAnsi="宋体" w:cs="宋体"/>
                <w:spacing w:val="-2"/>
                <w:sz w:val="24"/>
                <w:highlight w:val="none"/>
              </w:rPr>
            </w:pPr>
            <w:r>
              <w:rPr>
                <w:rFonts w:hint="eastAsia" w:ascii="宋体" w:hAnsi="宋体" w:cs="宋体"/>
                <w:spacing w:val="-2"/>
                <w:sz w:val="24"/>
                <w:highlight w:val="none"/>
                <w:lang w:val="en-US" w:eastAsia="zh-CN"/>
              </w:rPr>
              <w:t>1、</w:t>
            </w:r>
            <w:r>
              <w:rPr>
                <w:rFonts w:hint="eastAsia" w:ascii="宋体" w:hAnsi="宋体" w:cs="宋体"/>
                <w:spacing w:val="-2"/>
                <w:sz w:val="24"/>
                <w:highlight w:val="none"/>
              </w:rPr>
              <w:t>本项目专门面向中小企业采购；</w:t>
            </w:r>
          </w:p>
          <w:p w14:paraId="6C2E5A5D">
            <w:pPr>
              <w:spacing w:before="0" w:after="0" w:line="400" w:lineRule="exact"/>
              <w:rPr>
                <w:rFonts w:hint="eastAsia" w:ascii="宋体" w:hAnsi="宋体" w:cs="宋体"/>
                <w:spacing w:val="-2"/>
                <w:sz w:val="24"/>
                <w:highlight w:val="none"/>
                <w:lang w:eastAsia="zh-CN"/>
              </w:rPr>
            </w:pPr>
            <w:r>
              <w:rPr>
                <w:rFonts w:hint="eastAsia" w:ascii="宋体" w:hAnsi="宋体" w:cs="宋体"/>
                <w:spacing w:val="-2"/>
                <w:sz w:val="24"/>
                <w:highlight w:val="none"/>
                <w:lang w:val="en-US" w:eastAsia="zh-CN"/>
              </w:rPr>
              <w:t>2、</w:t>
            </w:r>
            <w:r>
              <w:rPr>
                <w:rFonts w:hint="eastAsia" w:ascii="宋体" w:hAnsi="宋体" w:cs="宋体"/>
                <w:spacing w:val="-2"/>
                <w:sz w:val="24"/>
                <w:highlight w:val="none"/>
              </w:rPr>
              <w:t>本项目属性为</w:t>
            </w:r>
            <w:r>
              <w:rPr>
                <w:rFonts w:hint="eastAsia" w:ascii="宋体" w:hAnsi="宋体" w:cs="宋体"/>
                <w:spacing w:val="-2"/>
                <w:sz w:val="24"/>
                <w:highlight w:val="none"/>
                <w:u w:val="single"/>
                <w:lang w:eastAsia="zh-CN"/>
              </w:rPr>
              <w:t>工程</w:t>
            </w:r>
            <w:r>
              <w:rPr>
                <w:rFonts w:hint="eastAsia" w:ascii="宋体" w:hAnsi="宋体" w:cs="宋体"/>
                <w:spacing w:val="-2"/>
                <w:sz w:val="24"/>
                <w:highlight w:val="none"/>
                <w:lang w:eastAsia="zh-CN"/>
              </w:rPr>
              <w:t>；</w:t>
            </w:r>
          </w:p>
          <w:p w14:paraId="323C1C4B">
            <w:pPr>
              <w:spacing w:before="0" w:after="0" w:line="400" w:lineRule="exact"/>
              <w:rPr>
                <w:rFonts w:hint="eastAsia" w:cs="宋体"/>
                <w:highlight w:val="none"/>
                <w:u w:val="none"/>
                <w:shd w:val="clear" w:color="auto" w:fill="FFFFFF"/>
                <w:lang w:eastAsia="zh-CN"/>
              </w:rPr>
            </w:pPr>
            <w:r>
              <w:rPr>
                <w:rFonts w:hint="eastAsia" w:ascii="宋体" w:hAnsi="宋体" w:cs="宋体"/>
                <w:spacing w:val="-2"/>
                <w:sz w:val="24"/>
                <w:highlight w:val="none"/>
                <w:lang w:val="en-US" w:eastAsia="zh-CN"/>
              </w:rPr>
              <w:t>3、采购标的所属行业：</w:t>
            </w:r>
            <w:r>
              <w:rPr>
                <w:rFonts w:hint="eastAsia" w:ascii="宋体" w:hAnsi="宋体" w:eastAsia="宋体" w:cs="宋体"/>
                <w:spacing w:val="-2"/>
                <w:sz w:val="24"/>
                <w:highlight w:val="none"/>
                <w:u w:val="single"/>
                <w:lang w:eastAsia="zh-CN"/>
              </w:rPr>
              <w:t>建筑业</w:t>
            </w:r>
            <w:r>
              <w:rPr>
                <w:rFonts w:hint="eastAsia" w:ascii="宋体" w:hAnsi="宋体" w:eastAsia="宋体" w:cs="宋体"/>
                <w:spacing w:val="-2"/>
                <w:sz w:val="24"/>
                <w:highlight w:val="none"/>
                <w:u w:val="single"/>
                <w:lang w:val="en-US" w:eastAsia="zh-CN"/>
              </w:rPr>
              <w:t>。</w:t>
            </w:r>
          </w:p>
        </w:tc>
      </w:tr>
      <w:tr w14:paraId="09AB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6" w:hRule="atLeast"/>
        </w:trPr>
        <w:tc>
          <w:tcPr>
            <w:tcW w:w="742" w:type="dxa"/>
            <w:noWrap w:val="0"/>
            <w:vAlign w:val="center"/>
          </w:tcPr>
          <w:p w14:paraId="0A7BBE32">
            <w:pPr>
              <w:pStyle w:val="16"/>
              <w:spacing w:before="0" w:beforeAutospacing="0" w:after="0" w:afterAutospacing="0" w:line="440" w:lineRule="exact"/>
              <w:ind w:firstLine="0" w:firstLineChars="0"/>
              <w:jc w:val="center"/>
              <w:rPr>
                <w:rFonts w:cs="宋体"/>
                <w:shd w:val="clear" w:color="auto" w:fill="FFFFFF"/>
              </w:rPr>
            </w:pPr>
            <w:r>
              <w:rPr>
                <w:rFonts w:hint="eastAsia" w:cs="宋体"/>
                <w:shd w:val="clear" w:color="auto" w:fill="FFFFFF"/>
              </w:rPr>
              <w:t>14</w:t>
            </w:r>
          </w:p>
        </w:tc>
        <w:tc>
          <w:tcPr>
            <w:tcW w:w="1811" w:type="dxa"/>
            <w:noWrap w:val="0"/>
            <w:vAlign w:val="center"/>
          </w:tcPr>
          <w:p w14:paraId="2B29C6F4">
            <w:pPr>
              <w:pStyle w:val="25"/>
              <w:widowControl w:val="0"/>
              <w:spacing w:before="0" w:beforeAutospacing="0" w:after="0" w:afterAutospacing="0" w:line="400" w:lineRule="exact"/>
              <w:rPr>
                <w:rFonts w:hint="eastAsia" w:eastAsia="宋体" w:cs="宋体"/>
                <w:b w:val="0"/>
                <w:sz w:val="24"/>
                <w:szCs w:val="24"/>
                <w:lang w:val="zh-CN"/>
              </w:rPr>
            </w:pPr>
            <w:r>
              <w:rPr>
                <w:rFonts w:hint="eastAsia" w:eastAsia="宋体" w:cs="宋体"/>
                <w:b w:val="0"/>
                <w:sz w:val="24"/>
                <w:szCs w:val="24"/>
              </w:rPr>
              <w:t>采购内容</w:t>
            </w:r>
          </w:p>
        </w:tc>
        <w:tc>
          <w:tcPr>
            <w:tcW w:w="6388" w:type="dxa"/>
            <w:noWrap w:val="0"/>
            <w:vAlign w:val="center"/>
          </w:tcPr>
          <w:p w14:paraId="13EAD35C">
            <w:pPr>
              <w:spacing w:before="0" w:after="0" w:line="400" w:lineRule="exact"/>
              <w:rPr>
                <w:rFonts w:hint="eastAsia" w:ascii="宋体" w:hAnsi="宋体" w:cs="宋体"/>
                <w:b/>
                <w:sz w:val="24"/>
                <w:lang w:val="zh-CN"/>
              </w:rPr>
            </w:pPr>
            <w:r>
              <w:rPr>
                <w:rFonts w:hint="eastAsia" w:ascii="宋体" w:hAnsi="宋体" w:cs="宋体"/>
                <w:spacing w:val="-6"/>
                <w:sz w:val="24"/>
              </w:rPr>
              <w:t>具体要求详见磋商文件第四章采购内容及技术要求</w:t>
            </w:r>
          </w:p>
        </w:tc>
      </w:tr>
      <w:tr w14:paraId="6C560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6" w:hRule="atLeast"/>
        </w:trPr>
        <w:tc>
          <w:tcPr>
            <w:tcW w:w="742" w:type="dxa"/>
            <w:noWrap w:val="0"/>
            <w:vAlign w:val="center"/>
          </w:tcPr>
          <w:p w14:paraId="4897A4FF">
            <w:pPr>
              <w:pStyle w:val="16"/>
              <w:spacing w:before="0" w:beforeAutospacing="0" w:after="0" w:afterAutospacing="0" w:line="440" w:lineRule="exact"/>
              <w:ind w:firstLine="0" w:firstLineChars="0"/>
              <w:jc w:val="center"/>
              <w:rPr>
                <w:rFonts w:cs="宋体"/>
                <w:shd w:val="clear" w:color="auto" w:fill="FFFFFF"/>
              </w:rPr>
            </w:pPr>
            <w:r>
              <w:rPr>
                <w:rFonts w:hint="eastAsia" w:cs="宋体"/>
                <w:shd w:val="clear" w:color="auto" w:fill="FFFFFF"/>
              </w:rPr>
              <w:t>15</w:t>
            </w:r>
          </w:p>
        </w:tc>
        <w:tc>
          <w:tcPr>
            <w:tcW w:w="1811" w:type="dxa"/>
            <w:noWrap w:val="0"/>
            <w:vAlign w:val="center"/>
          </w:tcPr>
          <w:p w14:paraId="281F8BAE">
            <w:pPr>
              <w:pStyle w:val="16"/>
              <w:spacing w:before="0" w:beforeAutospacing="0" w:after="0" w:afterAutospacing="0" w:line="440" w:lineRule="exact"/>
              <w:jc w:val="center"/>
              <w:rPr>
                <w:rFonts w:hint="eastAsia" w:cs="宋体"/>
                <w:shd w:val="clear" w:color="auto" w:fill="FFFFFF"/>
              </w:rPr>
            </w:pPr>
            <w:r>
              <w:rPr>
                <w:rFonts w:hint="eastAsia" w:cs="宋体"/>
                <w:shd w:val="clear" w:color="auto" w:fill="FFFFFF"/>
              </w:rPr>
              <w:t>采购代理机构答疑的时间</w:t>
            </w:r>
          </w:p>
        </w:tc>
        <w:tc>
          <w:tcPr>
            <w:tcW w:w="6388" w:type="dxa"/>
            <w:noWrap w:val="0"/>
            <w:vAlign w:val="center"/>
          </w:tcPr>
          <w:p w14:paraId="75FF2A4E">
            <w:pPr>
              <w:pStyle w:val="16"/>
              <w:spacing w:before="0" w:beforeAutospacing="0" w:after="0" w:afterAutospacing="0" w:line="440" w:lineRule="exact"/>
              <w:rPr>
                <w:rFonts w:hint="eastAsia" w:cs="宋体"/>
                <w:shd w:val="clear" w:color="auto" w:fill="FFFFFF"/>
              </w:rPr>
            </w:pPr>
            <w:r>
              <w:rPr>
                <w:rFonts w:hint="eastAsia" w:cs="宋体"/>
                <w:shd w:val="clear" w:color="auto" w:fill="FFFFFF"/>
              </w:rPr>
              <w:t>对于供应商在规定时间内依法提出的询问和质疑，采购代理机构将在三个工作日内答复询问，七个工作日内答复质疑。</w:t>
            </w:r>
          </w:p>
        </w:tc>
      </w:tr>
      <w:tr w14:paraId="5E75D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trPr>
        <w:tc>
          <w:tcPr>
            <w:tcW w:w="742" w:type="dxa"/>
            <w:noWrap w:val="0"/>
            <w:vAlign w:val="center"/>
          </w:tcPr>
          <w:p w14:paraId="29FE842E">
            <w:pPr>
              <w:pStyle w:val="16"/>
              <w:spacing w:before="0" w:beforeAutospacing="0" w:after="0" w:afterAutospacing="0" w:line="440" w:lineRule="exact"/>
              <w:ind w:firstLine="0" w:firstLineChars="0"/>
              <w:jc w:val="center"/>
              <w:rPr>
                <w:rFonts w:cs="宋体"/>
                <w:shd w:val="clear" w:color="auto" w:fill="FFFFFF"/>
              </w:rPr>
            </w:pPr>
            <w:r>
              <w:rPr>
                <w:rFonts w:hint="eastAsia" w:cs="宋体"/>
                <w:shd w:val="clear" w:color="auto" w:fill="FFFFFF"/>
              </w:rPr>
              <w:t>16</w:t>
            </w:r>
          </w:p>
        </w:tc>
        <w:tc>
          <w:tcPr>
            <w:tcW w:w="1811" w:type="dxa"/>
            <w:noWrap w:val="0"/>
            <w:vAlign w:val="center"/>
          </w:tcPr>
          <w:p w14:paraId="58730558">
            <w:pPr>
              <w:spacing w:before="0" w:after="0" w:line="400" w:lineRule="exact"/>
              <w:jc w:val="center"/>
              <w:rPr>
                <w:rFonts w:hint="eastAsia" w:ascii="宋体" w:hAnsi="宋体" w:cs="宋体"/>
                <w:sz w:val="24"/>
              </w:rPr>
            </w:pPr>
            <w:r>
              <w:rPr>
                <w:rFonts w:hint="eastAsia" w:ascii="宋体" w:hAnsi="宋体" w:cs="宋体"/>
                <w:kern w:val="1"/>
                <w:sz w:val="24"/>
              </w:rPr>
              <w:t>质疑与投诉</w:t>
            </w:r>
          </w:p>
        </w:tc>
        <w:tc>
          <w:tcPr>
            <w:tcW w:w="6388" w:type="dxa"/>
            <w:noWrap w:val="0"/>
            <w:vAlign w:val="center"/>
          </w:tcPr>
          <w:p w14:paraId="36849796">
            <w:pPr>
              <w:spacing w:before="0" w:after="0" w:line="400" w:lineRule="exact"/>
              <w:rPr>
                <w:rFonts w:hint="eastAsia" w:ascii="宋体" w:hAnsi="宋体" w:cs="宋体"/>
                <w:kern w:val="1"/>
                <w:sz w:val="24"/>
              </w:rPr>
            </w:pPr>
            <w:r>
              <w:rPr>
                <w:rFonts w:hint="eastAsia" w:ascii="宋体" w:hAnsi="宋体" w:cs="宋体"/>
                <w:kern w:val="1"/>
                <w:sz w:val="24"/>
              </w:rPr>
              <w:t>质疑、投诉的接收和处理严格按照《中华人民共和国政府采购法》、《政府采购供应商投诉处理办法》、《中华人民共和国财政部令第94号》、《财政部关于加强政府采购供应商投诉受理审查工作的通知》、《陕西省财政厅关于进一步规范政府采购活动的通知》（陕财办采资</w:t>
            </w:r>
            <w:r>
              <w:rPr>
                <w:rFonts w:hint="eastAsia" w:ascii="宋体" w:hAnsi="宋体" w:cs="宋体"/>
                <w:sz w:val="24"/>
              </w:rPr>
              <w:t>〔2014〕</w:t>
            </w:r>
            <w:r>
              <w:rPr>
                <w:rFonts w:hint="eastAsia" w:ascii="宋体" w:hAnsi="宋体" w:cs="宋体"/>
                <w:kern w:val="1"/>
                <w:sz w:val="24"/>
              </w:rPr>
              <w:t>143 号）等的相关规定办理。</w:t>
            </w:r>
          </w:p>
          <w:p w14:paraId="0F5A3BBE">
            <w:pPr>
              <w:spacing w:before="0" w:after="0" w:line="400" w:lineRule="exact"/>
              <w:rPr>
                <w:rFonts w:hint="eastAsia" w:ascii="宋体" w:hAnsi="宋体" w:cs="宋体"/>
                <w:kern w:val="1"/>
                <w:sz w:val="24"/>
              </w:rPr>
            </w:pPr>
            <w:r>
              <w:rPr>
                <w:rFonts w:hint="eastAsia" w:ascii="宋体" w:hAnsi="宋体" w:cs="宋体"/>
                <w:kern w:val="1"/>
                <w:sz w:val="24"/>
              </w:rPr>
              <w:t>投诉联系方式：</w:t>
            </w:r>
            <w:r>
              <w:rPr>
                <w:rFonts w:hint="eastAsia" w:ascii="宋体" w:hAnsi="宋体" w:cs="宋体"/>
                <w:bCs/>
                <w:spacing w:val="-10"/>
                <w:sz w:val="24"/>
              </w:rPr>
              <w:t>029-86637322</w:t>
            </w:r>
          </w:p>
          <w:p w14:paraId="1B6938C3">
            <w:pPr>
              <w:spacing w:before="0" w:after="0" w:line="400" w:lineRule="exact"/>
              <w:rPr>
                <w:rFonts w:hint="eastAsia" w:ascii="宋体" w:hAnsi="宋体" w:cs="宋体" w:eastAsiaTheme="minorEastAsia"/>
                <w:sz w:val="24"/>
                <w:lang w:eastAsia="zh-CN"/>
              </w:rPr>
            </w:pPr>
            <w:r>
              <w:rPr>
                <w:rFonts w:hint="eastAsia" w:asciiTheme="minorEastAsia" w:hAnsiTheme="minorEastAsia" w:eastAsiaTheme="minorEastAsia" w:cstheme="minorEastAsia"/>
                <w:kern w:val="1"/>
                <w:sz w:val="24"/>
              </w:rPr>
              <w:t>投诉联系地址：</w:t>
            </w:r>
            <w:r>
              <w:rPr>
                <w:rFonts w:hint="eastAsia" w:asciiTheme="minorEastAsia" w:hAnsiTheme="minorEastAsia" w:eastAsiaTheme="minorEastAsia" w:cstheme="minorEastAsia"/>
                <w:sz w:val="24"/>
                <w:lang w:eastAsia="zh-CN"/>
              </w:rPr>
              <w:t>西安市莲湖区御笔城市广场3号楼408室</w:t>
            </w:r>
          </w:p>
        </w:tc>
      </w:tr>
      <w:tr w14:paraId="2C5EC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trPr>
        <w:tc>
          <w:tcPr>
            <w:tcW w:w="742" w:type="dxa"/>
            <w:noWrap w:val="0"/>
            <w:vAlign w:val="center"/>
          </w:tcPr>
          <w:p w14:paraId="24D64B05">
            <w:pPr>
              <w:pStyle w:val="16"/>
              <w:spacing w:before="0" w:beforeAutospacing="0" w:after="0" w:afterAutospacing="0" w:line="440" w:lineRule="exact"/>
              <w:ind w:firstLine="0" w:firstLineChars="0"/>
              <w:jc w:val="center"/>
              <w:rPr>
                <w:rFonts w:cs="宋体"/>
                <w:shd w:val="clear" w:color="auto" w:fill="FFFFFF"/>
              </w:rPr>
            </w:pPr>
            <w:r>
              <w:rPr>
                <w:rFonts w:hint="eastAsia" w:cs="宋体"/>
                <w:shd w:val="clear" w:color="auto" w:fill="FFFFFF"/>
              </w:rPr>
              <w:t>17</w:t>
            </w:r>
          </w:p>
        </w:tc>
        <w:tc>
          <w:tcPr>
            <w:tcW w:w="1811" w:type="dxa"/>
            <w:noWrap w:val="0"/>
            <w:vAlign w:val="center"/>
          </w:tcPr>
          <w:p w14:paraId="5199D3CD">
            <w:pPr>
              <w:pStyle w:val="16"/>
              <w:spacing w:before="0" w:beforeAutospacing="0" w:after="0" w:afterAutospacing="0" w:line="440" w:lineRule="exact"/>
              <w:jc w:val="center"/>
              <w:rPr>
                <w:rFonts w:hint="eastAsia" w:cs="宋体"/>
                <w:shd w:val="clear" w:color="auto" w:fill="FFFFFF"/>
              </w:rPr>
            </w:pPr>
            <w:r>
              <w:rPr>
                <w:rFonts w:hint="eastAsia" w:cs="宋体"/>
                <w:shd w:val="clear" w:color="auto" w:fill="FFFFFF"/>
              </w:rPr>
              <w:t>是否允许备选方案</w:t>
            </w:r>
          </w:p>
        </w:tc>
        <w:tc>
          <w:tcPr>
            <w:tcW w:w="6388" w:type="dxa"/>
            <w:noWrap w:val="0"/>
            <w:vAlign w:val="center"/>
          </w:tcPr>
          <w:p w14:paraId="57173D55">
            <w:pPr>
              <w:pStyle w:val="16"/>
              <w:spacing w:before="0" w:beforeAutospacing="0" w:after="0" w:afterAutospacing="0" w:line="440" w:lineRule="exact"/>
              <w:rPr>
                <w:rFonts w:hint="eastAsia" w:cs="宋体"/>
                <w:shd w:val="clear" w:color="auto" w:fill="FFFFFF"/>
              </w:rPr>
            </w:pPr>
            <w:r>
              <w:rPr>
                <w:rFonts w:hint="eastAsia" w:cs="宋体"/>
                <w:shd w:val="clear" w:color="auto" w:fill="FFFFFF"/>
              </w:rPr>
              <w:t>不允许</w:t>
            </w:r>
          </w:p>
        </w:tc>
      </w:tr>
      <w:tr w14:paraId="0F161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noWrap w:val="0"/>
            <w:vAlign w:val="center"/>
          </w:tcPr>
          <w:p w14:paraId="3C61B26F">
            <w:pPr>
              <w:pStyle w:val="16"/>
              <w:spacing w:before="0" w:beforeAutospacing="0" w:after="0" w:afterAutospacing="0" w:line="440" w:lineRule="exact"/>
              <w:ind w:firstLine="0" w:firstLineChars="0"/>
              <w:jc w:val="center"/>
              <w:rPr>
                <w:rFonts w:cs="宋体"/>
                <w:shd w:val="clear" w:color="auto" w:fill="FFFFFF"/>
              </w:rPr>
            </w:pPr>
            <w:r>
              <w:rPr>
                <w:rFonts w:hint="eastAsia" w:cs="宋体"/>
                <w:shd w:val="clear" w:color="auto" w:fill="FFFFFF"/>
              </w:rPr>
              <w:t>18</w:t>
            </w:r>
          </w:p>
        </w:tc>
        <w:tc>
          <w:tcPr>
            <w:tcW w:w="1811" w:type="dxa"/>
            <w:noWrap w:val="0"/>
            <w:vAlign w:val="center"/>
          </w:tcPr>
          <w:p w14:paraId="62D47345">
            <w:pPr>
              <w:pStyle w:val="16"/>
              <w:spacing w:before="0" w:beforeAutospacing="0" w:after="0" w:afterAutospacing="0" w:line="440" w:lineRule="exact"/>
              <w:jc w:val="center"/>
              <w:rPr>
                <w:rFonts w:hint="eastAsia" w:cs="宋体"/>
                <w:shd w:val="clear" w:color="auto" w:fill="FFFFFF"/>
              </w:rPr>
            </w:pPr>
          </w:p>
          <w:p w14:paraId="130FA223">
            <w:pPr>
              <w:pStyle w:val="16"/>
              <w:spacing w:before="0" w:beforeAutospacing="0" w:after="0" w:afterAutospacing="0" w:line="440" w:lineRule="exact"/>
              <w:jc w:val="center"/>
              <w:rPr>
                <w:rFonts w:hint="eastAsia" w:cs="宋体"/>
                <w:shd w:val="clear" w:color="auto" w:fill="FFFFFF"/>
              </w:rPr>
            </w:pPr>
            <w:r>
              <w:rPr>
                <w:rFonts w:hint="eastAsia" w:cs="宋体"/>
                <w:shd w:val="clear" w:color="auto" w:fill="FFFFFF"/>
              </w:rPr>
              <w:t>供应商资格证明文件</w:t>
            </w:r>
          </w:p>
        </w:tc>
        <w:tc>
          <w:tcPr>
            <w:tcW w:w="6388" w:type="dxa"/>
            <w:noWrap w:val="0"/>
            <w:vAlign w:val="top"/>
          </w:tcPr>
          <w:p w14:paraId="10CEA3CD">
            <w:pPr>
              <w:pStyle w:val="16"/>
              <w:spacing w:before="0" w:beforeAutospacing="0" w:after="0" w:afterAutospacing="0" w:line="440" w:lineRule="exact"/>
              <w:rPr>
                <w:rFonts w:hint="eastAsia" w:eastAsia="宋体" w:cs="宋体"/>
                <w:highlight w:val="none"/>
                <w:shd w:val="clear" w:color="auto" w:fill="FFFFFF"/>
                <w:lang w:eastAsia="zh-CN"/>
              </w:rPr>
            </w:pPr>
            <w:r>
              <w:rPr>
                <w:rFonts w:hint="eastAsia" w:cs="宋体"/>
                <w:highlight w:val="none"/>
                <w:shd w:val="clear" w:color="auto" w:fill="FFFFFF"/>
              </w:rPr>
              <w:t>（1）提供合格有效的法人或者其他组织的营业执照等证明文件，自然人的身份证明；供应商是法人或其他组织的应提供营业执照等证明文件，供应商是自然人的应提供有效的自然人身份证明</w:t>
            </w:r>
            <w:r>
              <w:rPr>
                <w:rFonts w:hint="eastAsia" w:cs="宋体"/>
                <w:highlight w:val="none"/>
                <w:shd w:val="clear" w:color="auto" w:fill="FFFFFF"/>
                <w:lang w:eastAsia="zh-CN"/>
              </w:rPr>
              <w:t>。</w:t>
            </w:r>
          </w:p>
          <w:p w14:paraId="1AF696D4">
            <w:pPr>
              <w:pStyle w:val="16"/>
              <w:spacing w:before="0" w:beforeAutospacing="0" w:after="0" w:afterAutospacing="0" w:line="440" w:lineRule="exact"/>
              <w:rPr>
                <w:rFonts w:hint="eastAsia" w:eastAsia="宋体" w:cs="宋体"/>
                <w:highlight w:val="none"/>
                <w:shd w:val="clear" w:color="auto" w:fill="FFFFFF"/>
                <w:lang w:val="en-US" w:eastAsia="zh-CN"/>
              </w:rPr>
            </w:pPr>
            <w:r>
              <w:rPr>
                <w:rFonts w:hint="eastAsia" w:cs="宋体"/>
                <w:highlight w:val="none"/>
                <w:shd w:val="clear" w:color="auto" w:fill="FFFFFF"/>
              </w:rPr>
              <w:t>（2</w:t>
            </w:r>
            <w:r>
              <w:rPr>
                <w:rFonts w:hint="eastAsia" w:cs="宋体"/>
                <w:highlight w:val="none"/>
                <w:shd w:val="clear" w:color="auto" w:fill="FFFFFF"/>
                <w:lang w:eastAsia="zh-CN"/>
              </w:rPr>
              <w:t>）</w:t>
            </w:r>
            <w:r>
              <w:rPr>
                <w:rFonts w:hint="eastAsia" w:cs="宋体"/>
                <w:highlight w:val="none"/>
                <w:shd w:val="clear" w:color="auto" w:fill="FFFFFF"/>
              </w:rPr>
              <w:t>提供202</w:t>
            </w:r>
            <w:r>
              <w:rPr>
                <w:rFonts w:hint="eastAsia" w:cs="宋体"/>
                <w:highlight w:val="none"/>
                <w:shd w:val="clear" w:color="auto" w:fill="FFFFFF"/>
                <w:lang w:val="en-US" w:eastAsia="zh-CN"/>
              </w:rPr>
              <w:t>3</w:t>
            </w:r>
            <w:r>
              <w:rPr>
                <w:rFonts w:hint="eastAsia" w:cs="宋体"/>
                <w:highlight w:val="none"/>
                <w:shd w:val="clear" w:color="auto" w:fill="FFFFFF"/>
              </w:rPr>
              <w:t>年</w:t>
            </w:r>
            <w:r>
              <w:rPr>
                <w:rFonts w:hint="eastAsia" w:cs="宋体"/>
                <w:highlight w:val="none"/>
                <w:shd w:val="clear" w:color="auto" w:fill="FFFFFF"/>
                <w:lang w:eastAsia="zh-CN"/>
              </w:rPr>
              <w:t>或</w:t>
            </w:r>
            <w:r>
              <w:rPr>
                <w:rFonts w:hint="eastAsia" w:cs="宋体"/>
                <w:highlight w:val="none"/>
                <w:shd w:val="clear" w:color="auto" w:fill="FFFFFF"/>
                <w:lang w:val="en-US" w:eastAsia="zh-CN"/>
              </w:rPr>
              <w:t>2024年</w:t>
            </w:r>
            <w:r>
              <w:rPr>
                <w:rFonts w:hint="eastAsia" w:cs="宋体"/>
                <w:highlight w:val="none"/>
                <w:shd w:val="clear" w:color="auto" w:fill="FFFFFF"/>
              </w:rPr>
              <w:t>度经审计的财务报告（成立时间至响应文件递交截止时间不足一年的可提供成立后任意时段的资产负债表），或提供响应文件递交截止日前三个月</w:t>
            </w:r>
            <w:r>
              <w:rPr>
                <w:rFonts w:hint="eastAsia"/>
                <w:sz w:val="24"/>
                <w:szCs w:val="24"/>
              </w:rPr>
              <w:t>内基本存款账户开户银行出具的资信证明文件及基本存款账户开户许可证（无基本存款账户开户许可证可提供其基本存款账户信息证明）</w:t>
            </w:r>
            <w:r>
              <w:rPr>
                <w:rFonts w:hint="eastAsia"/>
                <w:sz w:val="24"/>
                <w:szCs w:val="24"/>
                <w:lang w:eastAsia="zh-CN"/>
              </w:rPr>
              <w:t>。</w:t>
            </w:r>
          </w:p>
          <w:p w14:paraId="188AD52C">
            <w:pPr>
              <w:pStyle w:val="16"/>
              <w:spacing w:before="0" w:beforeAutospacing="0" w:after="0" w:afterAutospacing="0" w:line="440" w:lineRule="exact"/>
              <w:rPr>
                <w:rFonts w:hint="eastAsia" w:eastAsia="宋体" w:cs="宋体"/>
                <w:highlight w:val="none"/>
                <w:shd w:val="clear" w:color="auto" w:fill="FFFFFF"/>
                <w:lang w:eastAsia="zh-CN"/>
              </w:rPr>
            </w:pPr>
            <w:r>
              <w:rPr>
                <w:rFonts w:hint="eastAsia" w:cs="宋体"/>
                <w:highlight w:val="none"/>
                <w:shd w:val="clear" w:color="auto" w:fill="FFFFFF"/>
              </w:rPr>
              <w:t>（3）提供具有履行合同所必需的设备和专业技术能力的承诺</w:t>
            </w:r>
            <w:r>
              <w:rPr>
                <w:rFonts w:hint="eastAsia" w:cs="宋体"/>
                <w:highlight w:val="none"/>
                <w:shd w:val="clear" w:color="auto" w:fill="FFFFFF"/>
                <w:lang w:eastAsia="zh-CN"/>
              </w:rPr>
              <w:t>。</w:t>
            </w:r>
          </w:p>
          <w:p w14:paraId="096CD66F">
            <w:pPr>
              <w:pStyle w:val="16"/>
              <w:spacing w:before="0" w:beforeAutospacing="0" w:after="0" w:afterAutospacing="0" w:line="440" w:lineRule="exact"/>
              <w:rPr>
                <w:rFonts w:hint="eastAsia" w:eastAsia="宋体" w:cs="宋体"/>
                <w:highlight w:val="none"/>
                <w:shd w:val="clear" w:color="auto" w:fill="FFFFFF"/>
                <w:lang w:eastAsia="zh-CN"/>
              </w:rPr>
            </w:pPr>
            <w:r>
              <w:rPr>
                <w:rFonts w:hint="eastAsia" w:cs="宋体"/>
                <w:highlight w:val="none"/>
                <w:shd w:val="clear" w:color="auto" w:fill="FFFFFF"/>
              </w:rPr>
              <w:t>（4）提供磋商截止日前一年内已缴纳的至少一个月的纳税证明或完税证明，依法免税的单位应提供相关证明材料</w:t>
            </w:r>
            <w:r>
              <w:rPr>
                <w:rFonts w:hint="eastAsia" w:cs="宋体"/>
                <w:highlight w:val="none"/>
                <w:shd w:val="clear" w:color="auto" w:fill="FFFFFF"/>
                <w:lang w:eastAsia="zh-CN"/>
              </w:rPr>
              <w:t>。</w:t>
            </w:r>
          </w:p>
          <w:p w14:paraId="2362C49F">
            <w:pPr>
              <w:pStyle w:val="16"/>
              <w:spacing w:before="0" w:beforeAutospacing="0" w:after="0" w:afterAutospacing="0" w:line="440" w:lineRule="exact"/>
              <w:rPr>
                <w:rFonts w:hint="eastAsia" w:eastAsia="宋体" w:cs="宋体"/>
                <w:highlight w:val="none"/>
                <w:shd w:val="clear" w:color="auto" w:fill="FFFFFF"/>
                <w:lang w:eastAsia="zh-CN"/>
              </w:rPr>
            </w:pPr>
            <w:r>
              <w:rPr>
                <w:rFonts w:hint="eastAsia" w:cs="宋体"/>
                <w:highlight w:val="none"/>
                <w:shd w:val="clear" w:color="auto" w:fill="FFFFFF"/>
              </w:rPr>
              <w:t>（5）提供磋商截止日前一年内已缴存的至少一个月的社会保障资金缴存单据或社保机构开具的社会保险参保缴费情况证明，依法不需要缴纳社会保障资金的单位应提供相关证明材料</w:t>
            </w:r>
            <w:r>
              <w:rPr>
                <w:rFonts w:hint="eastAsia" w:cs="宋体"/>
                <w:highlight w:val="none"/>
                <w:shd w:val="clear" w:color="auto" w:fill="FFFFFF"/>
                <w:lang w:eastAsia="zh-CN"/>
              </w:rPr>
              <w:t>。</w:t>
            </w:r>
          </w:p>
          <w:p w14:paraId="364244EE">
            <w:pPr>
              <w:pStyle w:val="16"/>
              <w:spacing w:before="0" w:beforeAutospacing="0" w:after="0" w:afterAutospacing="0" w:line="440" w:lineRule="exact"/>
              <w:rPr>
                <w:rFonts w:hint="eastAsia" w:eastAsia="宋体" w:cs="宋体"/>
                <w:b/>
                <w:bCs/>
                <w:highlight w:val="none"/>
                <w:shd w:val="clear" w:color="auto" w:fill="FFFFFF"/>
                <w:lang w:eastAsia="zh-CN"/>
              </w:rPr>
            </w:pPr>
            <w:r>
              <w:rPr>
                <w:rFonts w:hint="eastAsia" w:cs="宋体"/>
                <w:highlight w:val="none"/>
                <w:shd w:val="clear" w:color="auto" w:fill="FFFFFF"/>
              </w:rPr>
              <w:t>（6）参加政府采购活动前3年内，在经营活动中没有重大违法记录的书面声明</w:t>
            </w:r>
            <w:r>
              <w:rPr>
                <w:rFonts w:hint="eastAsia" w:cs="宋体"/>
                <w:highlight w:val="none"/>
                <w:shd w:val="clear" w:color="auto" w:fill="FFFFFF"/>
                <w:lang w:eastAsia="zh-CN"/>
              </w:rPr>
              <w:t>。</w:t>
            </w:r>
          </w:p>
          <w:p w14:paraId="29798497">
            <w:pPr>
              <w:pStyle w:val="16"/>
              <w:spacing w:before="0" w:beforeAutospacing="0" w:after="0" w:afterAutospacing="0" w:line="440" w:lineRule="exact"/>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eastAsia="zh-CN"/>
              </w:rPr>
              <w:t>（</w:t>
            </w:r>
            <w:r>
              <w:rPr>
                <w:rFonts w:hint="eastAsia" w:cs="宋体"/>
                <w:highlight w:val="none"/>
                <w:shd w:val="clear" w:color="auto" w:fill="FFFFFF"/>
                <w:lang w:val="en-US" w:eastAsia="zh-CN"/>
              </w:rPr>
              <w:t>7</w:t>
            </w:r>
            <w:r>
              <w:rPr>
                <w:rFonts w:hint="eastAsia" w:ascii="宋体" w:hAnsi="宋体" w:eastAsia="宋体" w:cs="宋体"/>
                <w:highlight w:val="none"/>
                <w:shd w:val="clear" w:color="auto" w:fill="FFFFFF"/>
                <w:lang w:eastAsia="zh-CN"/>
              </w:rPr>
              <w:t>）</w:t>
            </w:r>
            <w:r>
              <w:rPr>
                <w:rFonts w:hint="eastAsia" w:ascii="宋体" w:hAnsi="宋体" w:eastAsia="宋体" w:cs="宋体"/>
                <w:color w:val="000000"/>
                <w:sz w:val="24"/>
                <w:highlight w:val="none"/>
                <w:shd w:val="clear" w:color="auto" w:fill="FFFFFF"/>
                <w:lang w:val="en-US" w:eastAsia="zh-CN"/>
              </w:rPr>
              <w:t>法定代表人参加的，须提供法定代表人身份证明及本人身份证复印件；法定代表人授权他人参加的，须提供法定代表人委托授权书、被授权代表的身份证复印件</w:t>
            </w:r>
            <w:r>
              <w:rPr>
                <w:rFonts w:hint="eastAsia" w:cs="宋体"/>
                <w:highlight w:val="none"/>
                <w:shd w:val="clear" w:color="auto" w:fill="FFFFFF"/>
                <w:lang w:eastAsia="zh-CN"/>
              </w:rPr>
              <w:t>。</w:t>
            </w:r>
          </w:p>
          <w:p w14:paraId="260A3F5B">
            <w:pPr>
              <w:pStyle w:val="16"/>
              <w:spacing w:before="0" w:beforeAutospacing="0" w:after="0" w:afterAutospacing="0" w:line="440" w:lineRule="exact"/>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w:t>
            </w:r>
            <w:r>
              <w:rPr>
                <w:rFonts w:hint="eastAsia" w:cs="宋体"/>
                <w:highlight w:val="none"/>
                <w:shd w:val="clear" w:color="auto" w:fill="FFFFFF"/>
                <w:lang w:val="en-US" w:eastAsia="zh-CN"/>
              </w:rPr>
              <w:t>8</w:t>
            </w:r>
            <w:r>
              <w:rPr>
                <w:rFonts w:hint="eastAsia" w:ascii="宋体" w:hAnsi="宋体" w:eastAsia="宋体" w:cs="宋体"/>
                <w:highlight w:val="none"/>
                <w:shd w:val="clear" w:color="auto" w:fill="FFFFFF"/>
              </w:rPr>
              <w:t>）供应商不得为“信用中国”网站（www.creditchina.gov.cn）中列入失信被执行人和重大税收违法案件当事人名</w:t>
            </w:r>
            <w:r>
              <w:rPr>
                <w:rFonts w:hint="eastAsia" w:ascii="宋体" w:hAnsi="宋体" w:eastAsia="宋体" w:cs="宋体"/>
                <w:highlight w:val="none"/>
                <w:shd w:val="clear" w:color="auto" w:fill="FFFFFF"/>
                <w:lang w:val="en-US" w:eastAsia="zh-CN"/>
              </w:rPr>
              <w:t xml:space="preserve"> </w:t>
            </w:r>
            <w:r>
              <w:rPr>
                <w:rFonts w:hint="eastAsia" w:ascii="宋体" w:hAnsi="宋体" w:eastAsia="宋体" w:cs="宋体"/>
                <w:highlight w:val="none"/>
                <w:shd w:val="clear" w:color="auto" w:fill="FFFFFF"/>
              </w:rPr>
              <w:t>的供应商，不得为中国政府采购网（www.ccgp.gov.cn）政府采购严重违法失信行为记录名单中被财政部门禁止参加政府采购活动的供应商</w:t>
            </w:r>
            <w:r>
              <w:rPr>
                <w:rFonts w:hint="eastAsia" w:cs="宋体"/>
                <w:highlight w:val="none"/>
                <w:shd w:val="clear" w:color="auto" w:fill="FFFFFF"/>
                <w:lang w:eastAsia="zh-CN"/>
              </w:rPr>
              <w:t>。</w:t>
            </w:r>
            <w:r>
              <w:rPr>
                <w:rFonts w:hint="eastAsia" w:ascii="宋体" w:hAnsi="宋体" w:eastAsia="宋体" w:cs="宋体"/>
                <w:highlight w:val="none"/>
                <w:shd w:val="clear" w:color="auto" w:fill="FFFFFF"/>
              </w:rPr>
              <w:t>（供应商需提供信用中国网及中国政府采购网相应查询结果网页截图加盖</w:t>
            </w:r>
            <w:r>
              <w:rPr>
                <w:highlight w:val="none"/>
              </w:rPr>
              <w:t>供应商公章</w:t>
            </w:r>
            <w:r>
              <w:rPr>
                <w:rFonts w:hint="eastAsia" w:ascii="宋体" w:hAnsi="宋体" w:eastAsia="宋体" w:cs="宋体"/>
                <w:highlight w:val="none"/>
                <w:shd w:val="clear" w:color="auto" w:fill="FFFFFF"/>
              </w:rPr>
              <w:t>）</w:t>
            </w:r>
          </w:p>
          <w:p w14:paraId="75CA2DCF">
            <w:pPr>
              <w:pStyle w:val="16"/>
              <w:spacing w:before="0" w:beforeAutospacing="0" w:after="0" w:afterAutospacing="0" w:line="440" w:lineRule="exact"/>
              <w:rPr>
                <w:rFonts w:hint="eastAsia" w:ascii="宋体" w:hAnsi="宋体" w:eastAsia="宋体" w:cs="宋体"/>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cs="宋体"/>
                <w:highlight w:val="none"/>
                <w:shd w:val="clear" w:color="auto" w:fill="FFFFFF"/>
                <w:lang w:val="en-US" w:eastAsia="zh-CN"/>
              </w:rPr>
              <w:t>9</w:t>
            </w:r>
            <w:r>
              <w:rPr>
                <w:rFonts w:hint="eastAsia" w:ascii="宋体" w:hAnsi="宋体" w:eastAsia="宋体" w:cs="宋体"/>
                <w:highlight w:val="none"/>
                <w:shd w:val="clear" w:color="auto" w:fill="FFFFFF"/>
                <w:lang w:val="zh-CN" w:eastAsia="zh-CN"/>
              </w:rPr>
              <w:t>）本</w:t>
            </w:r>
            <w:r>
              <w:rPr>
                <w:rFonts w:hint="eastAsia" w:cs="宋体"/>
                <w:highlight w:val="none"/>
                <w:shd w:val="clear" w:color="auto" w:fill="FFFFFF"/>
                <w:lang w:val="zh-CN" w:eastAsia="zh-CN"/>
              </w:rPr>
              <w:t>项目</w:t>
            </w:r>
            <w:r>
              <w:rPr>
                <w:rFonts w:hint="eastAsia" w:ascii="宋体" w:hAnsi="宋体" w:eastAsia="宋体" w:cs="宋体"/>
                <w:highlight w:val="none"/>
                <w:shd w:val="clear" w:color="auto" w:fill="FFFFFF"/>
                <w:lang w:val="zh-CN" w:eastAsia="zh-CN"/>
              </w:rPr>
              <w:t>不接受联合体</w:t>
            </w:r>
            <w:r>
              <w:rPr>
                <w:rFonts w:hint="eastAsia" w:cs="宋体"/>
                <w:highlight w:val="none"/>
                <w:shd w:val="clear" w:color="auto" w:fill="FFFFFF"/>
                <w:lang w:val="zh-CN" w:eastAsia="zh-CN"/>
              </w:rPr>
              <w:t>投标</w:t>
            </w:r>
            <w:r>
              <w:rPr>
                <w:rFonts w:hint="eastAsia" w:ascii="宋体" w:hAnsi="宋体" w:eastAsia="宋体" w:cs="宋体"/>
                <w:highlight w:val="none"/>
                <w:shd w:val="clear" w:color="auto" w:fill="FFFFFF"/>
                <w:lang w:val="zh-CN" w:eastAsia="zh-CN"/>
              </w:rPr>
              <w:t>。</w:t>
            </w:r>
            <w:r>
              <w:rPr>
                <w:highlight w:val="none"/>
              </w:rPr>
              <w:t>（</w:t>
            </w:r>
            <w:r>
              <w:rPr>
                <w:rFonts w:hint="eastAsia" w:ascii="宋体" w:hAnsi="宋体" w:eastAsia="宋体" w:cs="宋体"/>
                <w:highlight w:val="none"/>
                <w:shd w:val="clear" w:color="auto" w:fill="FFFFFF"/>
                <w:lang w:val="zh-CN" w:eastAsia="zh-CN"/>
              </w:rPr>
              <w:t>供应商须</w:t>
            </w:r>
            <w:r>
              <w:rPr>
                <w:highlight w:val="none"/>
              </w:rPr>
              <w:t>提供书面承诺，加盖供应商公章</w:t>
            </w:r>
            <w:r>
              <w:rPr>
                <w:rFonts w:hint="eastAsia" w:ascii="宋体" w:hAnsi="宋体" w:eastAsia="宋体" w:cs="宋体"/>
                <w:highlight w:val="none"/>
                <w:shd w:val="clear" w:color="auto" w:fill="FFFFFF"/>
                <w:lang w:val="zh-CN" w:eastAsia="zh-CN"/>
              </w:rPr>
              <w:t>）</w:t>
            </w:r>
          </w:p>
          <w:p w14:paraId="2116E591">
            <w:pPr>
              <w:pStyle w:val="16"/>
              <w:spacing w:before="0" w:beforeAutospacing="0" w:after="0" w:afterAutospacing="0" w:line="440" w:lineRule="exact"/>
              <w:rPr>
                <w:rFonts w:hint="eastAsia" w:ascii="宋体" w:hAnsi="宋体" w:eastAsia="宋体" w:cs="宋体"/>
                <w:sz w:val="24"/>
                <w:lang w:val="zh-CN" w:eastAsia="zh-CN"/>
              </w:rPr>
            </w:pPr>
            <w:r>
              <w:rPr>
                <w:rFonts w:hint="eastAsia" w:ascii="宋体" w:hAnsi="宋体" w:eastAsia="宋体" w:cs="宋体"/>
                <w:sz w:val="24"/>
                <w:lang w:val="zh-CN"/>
              </w:rPr>
              <w:t>（</w:t>
            </w:r>
            <w:r>
              <w:rPr>
                <w:rFonts w:hint="eastAsia" w:ascii="宋体" w:hAnsi="宋体" w:eastAsia="宋体" w:cs="宋体"/>
                <w:sz w:val="24"/>
                <w:lang w:val="en-US" w:eastAsia="zh-CN"/>
              </w:rPr>
              <w:t>10</w:t>
            </w:r>
            <w:r>
              <w:rPr>
                <w:rFonts w:hint="eastAsia" w:ascii="宋体" w:hAnsi="宋体" w:eastAsia="宋体" w:cs="宋体"/>
                <w:sz w:val="24"/>
                <w:lang w:val="zh-CN"/>
              </w:rPr>
              <w:t>）单位负责人为同一人或者存在控股、管理关系的不同单位不得同时参加同一项目投标</w:t>
            </w:r>
            <w:r>
              <w:rPr>
                <w:rFonts w:hint="eastAsia" w:ascii="宋体" w:hAnsi="宋体" w:eastAsia="宋体" w:cs="宋体"/>
                <w:sz w:val="24"/>
                <w:lang w:val="zh-CN" w:eastAsia="zh-CN"/>
              </w:rPr>
              <w:t>。</w:t>
            </w:r>
          </w:p>
          <w:p w14:paraId="354FF918">
            <w:pPr>
              <w:pStyle w:val="16"/>
              <w:spacing w:before="0" w:beforeAutospacing="0" w:after="0" w:afterAutospacing="0" w:line="360" w:lineRule="auto"/>
              <w:rPr>
                <w:rFonts w:hint="eastAsia" w:ascii="宋体" w:hAnsi="宋体" w:eastAsia="宋体" w:cs="宋体"/>
                <w:sz w:val="24"/>
                <w:lang w:val="en-US" w:eastAsia="zh-CN"/>
              </w:rPr>
            </w:pPr>
            <w:r>
              <w:rPr>
                <w:rFonts w:hint="eastAsia" w:ascii="宋体" w:hAnsi="宋体" w:eastAsia="宋体" w:cs="Times New Roman"/>
                <w:sz w:val="24"/>
                <w:highlight w:val="none"/>
                <w:lang w:val="en-US" w:eastAsia="zh-CN"/>
              </w:rPr>
              <w:t>（11）</w:t>
            </w:r>
            <w:r>
              <w:rPr>
                <w:rFonts w:hint="eastAsia" w:ascii="宋体" w:hAnsi="宋体" w:eastAsia="宋体" w:cs="Times New Roman"/>
                <w:sz w:val="24"/>
                <w:highlight w:val="none"/>
              </w:rPr>
              <w:t>本项目专门面向中小企业采购</w:t>
            </w:r>
            <w:r>
              <w:rPr>
                <w:rFonts w:hint="eastAsia" w:ascii="宋体" w:hAnsi="宋体" w:eastAsia="宋体" w:cs="Times New Roman"/>
                <w:sz w:val="24"/>
                <w:highlight w:val="none"/>
                <w:lang w:eastAsia="zh-CN"/>
              </w:rPr>
              <w:t>。（</w:t>
            </w:r>
            <w:r>
              <w:rPr>
                <w:rFonts w:hint="eastAsia" w:ascii="宋体" w:hAnsi="宋体" w:eastAsia="宋体" w:cs="宋体"/>
                <w:color w:val="000000"/>
                <w:sz w:val="24"/>
                <w:highlight w:val="none"/>
                <w:shd w:val="clear" w:color="auto" w:fill="FFFFFF"/>
                <w:lang w:val="zh-CN" w:eastAsia="zh-CN"/>
              </w:rPr>
              <w:t>供应商须</w:t>
            </w:r>
            <w:r>
              <w:rPr>
                <w:rFonts w:hint="eastAsia" w:ascii="宋体" w:hAnsi="宋体" w:eastAsia="宋体" w:cs="宋体"/>
                <w:color w:val="000000"/>
                <w:sz w:val="24"/>
                <w:highlight w:val="none"/>
                <w:shd w:val="clear" w:color="auto" w:fill="FFFFFF"/>
              </w:rPr>
              <w:t>提供</w:t>
            </w:r>
            <w:r>
              <w:rPr>
                <w:rFonts w:hint="eastAsia" w:ascii="宋体" w:hAnsi="宋体" w:eastAsia="宋体" w:cs="宋体"/>
                <w:color w:val="000000"/>
                <w:sz w:val="24"/>
                <w:highlight w:val="none"/>
                <w:shd w:val="clear" w:color="auto" w:fill="FFFFFF"/>
                <w:lang w:eastAsia="zh-CN"/>
              </w:rPr>
              <w:t>中小企业声明函，</w:t>
            </w:r>
            <w:r>
              <w:rPr>
                <w:rFonts w:hint="eastAsia" w:ascii="宋体" w:hAnsi="宋体" w:eastAsia="宋体" w:cs="宋体"/>
                <w:color w:val="000000"/>
                <w:sz w:val="24"/>
                <w:highlight w:val="none"/>
                <w:shd w:val="clear" w:color="auto" w:fill="FFFFFF"/>
              </w:rPr>
              <w:t>加盖供应商公章</w:t>
            </w:r>
            <w:r>
              <w:rPr>
                <w:rFonts w:hint="eastAsia" w:ascii="宋体" w:hAnsi="宋体" w:eastAsia="宋体" w:cs="Times New Roman"/>
                <w:sz w:val="24"/>
                <w:highlight w:val="none"/>
                <w:lang w:eastAsia="zh-CN"/>
              </w:rPr>
              <w:t>）</w:t>
            </w:r>
          </w:p>
          <w:p w14:paraId="016AC040">
            <w:pPr>
              <w:spacing w:line="360" w:lineRule="auto"/>
              <w:rPr>
                <w:rFonts w:hint="eastAsia" w:ascii="宋体" w:hAnsi="宋体" w:eastAsia="宋体" w:cs="宋体"/>
                <w:highlight w:val="none"/>
                <w:shd w:val="clear" w:color="auto" w:fill="FFFFFF"/>
                <w:lang w:val="zh-CN" w:eastAsia="zh-CN"/>
              </w:rPr>
            </w:pPr>
            <w:r>
              <w:rPr>
                <w:rFonts w:hint="eastAsia" w:ascii="宋体" w:hAnsi="宋体" w:eastAsia="宋体" w:cs="宋体"/>
                <w:color w:val="000000"/>
                <w:sz w:val="24"/>
                <w:highlight w:val="none"/>
                <w:shd w:val="clear" w:color="auto" w:fill="FFFFFF"/>
                <w:lang w:val="zh-CN" w:eastAsia="zh-CN"/>
              </w:rPr>
              <w:t>（</w:t>
            </w:r>
            <w:r>
              <w:rPr>
                <w:rFonts w:hint="eastAsia" w:ascii="宋体" w:hAnsi="宋体" w:cs="宋体"/>
                <w:color w:val="000000"/>
                <w:sz w:val="24"/>
                <w:highlight w:val="none"/>
                <w:shd w:val="clear" w:color="auto" w:fill="FFFFFF"/>
                <w:lang w:val="en-US" w:eastAsia="zh-CN"/>
              </w:rPr>
              <w:t>12</w:t>
            </w:r>
            <w:r>
              <w:rPr>
                <w:rFonts w:hint="eastAsia" w:ascii="宋体" w:hAnsi="宋体" w:eastAsia="宋体" w:cs="宋体"/>
                <w:color w:val="000000"/>
                <w:sz w:val="24"/>
                <w:highlight w:val="none"/>
                <w:shd w:val="clear" w:color="auto" w:fill="FFFFFF"/>
                <w:lang w:val="zh-CN" w:eastAsia="zh-CN"/>
              </w:rPr>
              <w:t>）</w:t>
            </w:r>
            <w:r>
              <w:rPr>
                <w:rFonts w:hint="eastAsia" w:ascii="宋体" w:hAnsi="宋体" w:cs="宋体"/>
                <w:color w:val="000000"/>
                <w:sz w:val="24"/>
                <w:highlight w:val="none"/>
                <w:shd w:val="clear" w:color="auto" w:fill="FFFFFF"/>
                <w:lang w:val="zh-CN" w:eastAsia="zh-CN"/>
              </w:rPr>
              <w:t>供应商</w:t>
            </w:r>
            <w:r>
              <w:rPr>
                <w:rFonts w:hint="eastAsia" w:ascii="宋体" w:hAnsi="宋体" w:eastAsia="宋体" w:cs="宋体"/>
                <w:color w:val="000000"/>
                <w:sz w:val="24"/>
                <w:highlight w:val="none"/>
                <w:shd w:val="clear" w:color="auto" w:fill="FFFFFF"/>
                <w:lang w:val="zh-CN" w:eastAsia="zh-CN"/>
              </w:rPr>
              <w:t>须具</w:t>
            </w:r>
            <w:r>
              <w:rPr>
                <w:rFonts w:hint="eastAsia" w:ascii="宋体" w:hAnsi="宋体" w:cs="宋体"/>
                <w:color w:val="000000"/>
                <w:sz w:val="24"/>
                <w:highlight w:val="none"/>
                <w:shd w:val="clear" w:color="auto" w:fill="FFFFFF"/>
                <w:lang w:val="zh-CN" w:eastAsia="zh-CN"/>
              </w:rPr>
              <w:t>有</w:t>
            </w:r>
            <w:r>
              <w:rPr>
                <w:rFonts w:hint="eastAsia" w:ascii="宋体" w:hAnsi="宋体" w:eastAsia="宋体" w:cs="宋体"/>
                <w:color w:val="000000"/>
                <w:sz w:val="24"/>
                <w:highlight w:val="none"/>
                <w:shd w:val="clear" w:color="auto" w:fill="FFFFFF"/>
                <w:lang w:val="en-US" w:eastAsia="zh-CN"/>
              </w:rPr>
              <w:t>建设行政主管部门颁发的建筑工程施工总承包三级（</w:t>
            </w:r>
            <w:r>
              <w:rPr>
                <w:rFonts w:hint="eastAsia" w:ascii="宋体" w:hAnsi="宋体" w:cs="宋体"/>
                <w:color w:val="000000"/>
                <w:sz w:val="24"/>
                <w:highlight w:val="none"/>
                <w:shd w:val="clear" w:color="auto" w:fill="FFFFFF"/>
                <w:lang w:val="zh-CN" w:eastAsia="zh-CN"/>
              </w:rPr>
              <w:t>含三级</w:t>
            </w:r>
            <w:r>
              <w:rPr>
                <w:rFonts w:hint="eastAsia" w:ascii="宋体" w:hAnsi="宋体" w:eastAsia="宋体" w:cs="宋体"/>
                <w:color w:val="000000"/>
                <w:sz w:val="24"/>
                <w:highlight w:val="none"/>
                <w:shd w:val="clear" w:color="auto" w:fill="FFFFFF"/>
                <w:lang w:val="en-US" w:eastAsia="zh-CN"/>
              </w:rPr>
              <w:t>）及以上资质</w:t>
            </w:r>
            <w:r>
              <w:rPr>
                <w:rFonts w:hint="eastAsia" w:ascii="宋体" w:hAnsi="宋体" w:eastAsia="宋体" w:cs="宋体"/>
                <w:color w:val="000000"/>
                <w:sz w:val="24"/>
                <w:highlight w:val="none"/>
                <w:shd w:val="clear" w:color="auto" w:fill="FFFFFF"/>
                <w:lang w:val="zh-CN" w:eastAsia="zh-CN"/>
              </w:rPr>
              <w:t>，</w:t>
            </w:r>
            <w:r>
              <w:rPr>
                <w:rFonts w:hint="eastAsia" w:ascii="宋体" w:hAnsi="宋体" w:cs="宋体"/>
                <w:color w:val="000000"/>
                <w:sz w:val="24"/>
                <w:highlight w:val="none"/>
                <w:shd w:val="clear" w:color="auto" w:fill="FFFFFF"/>
                <w:lang w:val="zh-CN" w:eastAsia="zh-CN"/>
              </w:rPr>
              <w:t>且</w:t>
            </w:r>
            <w:r>
              <w:rPr>
                <w:rFonts w:hint="eastAsia" w:ascii="宋体" w:hAnsi="宋体" w:eastAsia="宋体" w:cs="宋体"/>
                <w:color w:val="000000"/>
                <w:sz w:val="24"/>
                <w:highlight w:val="none"/>
                <w:shd w:val="clear" w:color="auto" w:fill="FFFFFF"/>
                <w:lang w:val="zh-CN" w:eastAsia="zh-CN"/>
              </w:rPr>
              <w:t>具</w:t>
            </w:r>
            <w:r>
              <w:rPr>
                <w:rFonts w:hint="eastAsia" w:ascii="宋体" w:hAnsi="宋体" w:cs="宋体"/>
                <w:color w:val="000000"/>
                <w:sz w:val="24"/>
                <w:highlight w:val="none"/>
                <w:shd w:val="clear" w:color="auto" w:fill="FFFFFF"/>
                <w:lang w:val="zh-CN" w:eastAsia="zh-CN"/>
              </w:rPr>
              <w:t>有</w:t>
            </w:r>
            <w:r>
              <w:rPr>
                <w:rFonts w:hint="eastAsia" w:ascii="宋体" w:hAnsi="宋体" w:eastAsia="宋体" w:cs="宋体"/>
                <w:color w:val="000000"/>
                <w:sz w:val="24"/>
                <w:highlight w:val="none"/>
                <w:shd w:val="clear" w:color="auto" w:fill="FFFFFF"/>
                <w:lang w:val="zh-CN" w:eastAsia="zh-CN"/>
              </w:rPr>
              <w:t>有效的安全生产许可证</w:t>
            </w:r>
            <w:r>
              <w:rPr>
                <w:rFonts w:hint="eastAsia" w:ascii="宋体" w:hAnsi="宋体" w:cs="宋体"/>
                <w:color w:val="000000"/>
                <w:sz w:val="24"/>
                <w:highlight w:val="none"/>
                <w:shd w:val="clear" w:color="auto" w:fill="FFFFFF"/>
                <w:lang w:val="zh-CN" w:eastAsia="zh-CN"/>
              </w:rPr>
              <w:t>。</w:t>
            </w:r>
            <w:r>
              <w:rPr>
                <w:rFonts w:hint="eastAsia" w:ascii="宋体" w:hAnsi="宋体" w:eastAsia="宋体" w:cs="宋体"/>
                <w:color w:val="000000"/>
                <w:sz w:val="24"/>
                <w:highlight w:val="none"/>
                <w:shd w:val="clear" w:color="auto" w:fill="FFFFFF"/>
                <w:lang w:val="zh-CN" w:eastAsia="zh-CN"/>
              </w:rPr>
              <w:br w:type="textWrapping"/>
            </w:r>
            <w:r>
              <w:rPr>
                <w:rFonts w:hint="eastAsia" w:ascii="宋体" w:hAnsi="宋体" w:eastAsia="宋体" w:cs="宋体"/>
                <w:color w:val="000000"/>
                <w:sz w:val="24"/>
                <w:highlight w:val="none"/>
                <w:shd w:val="clear" w:color="auto" w:fill="FFFFFF"/>
                <w:lang w:val="zh-CN" w:eastAsia="zh-CN"/>
              </w:rPr>
              <w:t>（</w:t>
            </w:r>
            <w:r>
              <w:rPr>
                <w:rFonts w:hint="eastAsia" w:ascii="宋体" w:hAnsi="宋体" w:cs="宋体"/>
                <w:color w:val="000000"/>
                <w:sz w:val="24"/>
                <w:highlight w:val="none"/>
                <w:shd w:val="clear" w:color="auto" w:fill="FFFFFF"/>
                <w:lang w:val="en-US" w:eastAsia="zh-CN"/>
              </w:rPr>
              <w:t>13</w:t>
            </w:r>
            <w:r>
              <w:rPr>
                <w:rFonts w:hint="eastAsia" w:ascii="宋体" w:hAnsi="宋体" w:eastAsia="宋体" w:cs="宋体"/>
                <w:color w:val="000000"/>
                <w:sz w:val="24"/>
                <w:highlight w:val="none"/>
                <w:shd w:val="clear" w:color="auto" w:fill="FFFFFF"/>
                <w:lang w:val="zh-CN" w:eastAsia="zh-CN"/>
              </w:rPr>
              <w:t>）</w:t>
            </w:r>
            <w:r>
              <w:rPr>
                <w:rFonts w:hint="eastAsia" w:ascii="宋体" w:hAnsi="宋体" w:cs="宋体"/>
                <w:color w:val="000000"/>
                <w:sz w:val="24"/>
                <w:highlight w:val="none"/>
                <w:shd w:val="clear" w:color="auto" w:fill="FFFFFF"/>
                <w:lang w:val="zh-CN" w:eastAsia="zh-CN"/>
              </w:rPr>
              <w:t>拟派项目经理</w:t>
            </w:r>
            <w:r>
              <w:rPr>
                <w:rFonts w:hint="eastAsia" w:ascii="宋体" w:hAnsi="宋体" w:eastAsia="宋体" w:cs="宋体"/>
                <w:color w:val="000000"/>
                <w:sz w:val="24"/>
                <w:highlight w:val="none"/>
                <w:shd w:val="clear" w:color="auto" w:fill="FFFFFF"/>
                <w:lang w:val="zh-CN" w:eastAsia="zh-CN"/>
              </w:rPr>
              <w:t>须具</w:t>
            </w:r>
            <w:r>
              <w:rPr>
                <w:rFonts w:hint="eastAsia" w:ascii="宋体" w:hAnsi="宋体" w:cs="宋体"/>
                <w:color w:val="000000"/>
                <w:sz w:val="24"/>
                <w:highlight w:val="none"/>
                <w:shd w:val="clear" w:color="auto" w:fill="FFFFFF"/>
                <w:lang w:val="zh-CN" w:eastAsia="zh-CN"/>
              </w:rPr>
              <w:t>有建筑</w:t>
            </w:r>
            <w:r>
              <w:rPr>
                <w:rFonts w:hint="eastAsia" w:ascii="宋体" w:hAnsi="宋体" w:eastAsia="宋体" w:cs="宋体"/>
                <w:color w:val="000000"/>
                <w:sz w:val="24"/>
                <w:highlight w:val="none"/>
                <w:shd w:val="clear" w:color="auto" w:fill="FFFFFF"/>
                <w:lang w:val="zh-CN" w:eastAsia="zh-CN"/>
              </w:rPr>
              <w:t>工程专业二级</w:t>
            </w:r>
            <w:r>
              <w:rPr>
                <w:rFonts w:hint="eastAsia" w:ascii="宋体" w:hAnsi="宋体" w:cs="宋体"/>
                <w:color w:val="000000"/>
                <w:sz w:val="24"/>
                <w:highlight w:val="none"/>
                <w:shd w:val="clear" w:color="auto" w:fill="FFFFFF"/>
                <w:lang w:val="zh-CN" w:eastAsia="zh-CN"/>
              </w:rPr>
              <w:t>（含二级）及以上</w:t>
            </w:r>
            <w:r>
              <w:rPr>
                <w:rFonts w:hint="eastAsia" w:ascii="宋体" w:hAnsi="宋体" w:eastAsia="宋体" w:cs="宋体"/>
                <w:color w:val="000000"/>
                <w:sz w:val="24"/>
                <w:highlight w:val="none"/>
                <w:shd w:val="clear" w:color="auto" w:fill="FFFFFF"/>
                <w:lang w:val="zh-CN" w:eastAsia="zh-CN"/>
              </w:rPr>
              <w:t>注册建造师证书和有效的安全生产考核合格证书（建安B证）且应提供项目经理无在建工程承诺书</w:t>
            </w:r>
            <w:r>
              <w:rPr>
                <w:rFonts w:hint="eastAsia" w:ascii="宋体" w:hAnsi="宋体" w:cs="宋体"/>
                <w:color w:val="000000"/>
                <w:sz w:val="24"/>
                <w:highlight w:val="none"/>
                <w:shd w:val="clear" w:color="auto" w:fill="FFFFFF"/>
                <w:lang w:val="zh-CN" w:eastAsia="zh-CN"/>
              </w:rPr>
              <w:t>。</w:t>
            </w:r>
          </w:p>
        </w:tc>
      </w:tr>
      <w:tr w14:paraId="3489F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742" w:type="dxa"/>
            <w:noWrap w:val="0"/>
            <w:vAlign w:val="center"/>
          </w:tcPr>
          <w:p w14:paraId="5B2B0BA2">
            <w:pPr>
              <w:pStyle w:val="16"/>
              <w:spacing w:before="0" w:beforeAutospacing="0" w:after="0" w:afterAutospacing="0" w:line="440" w:lineRule="exact"/>
              <w:ind w:firstLine="0" w:firstLineChars="0"/>
              <w:jc w:val="center"/>
              <w:rPr>
                <w:rFonts w:cs="宋体"/>
                <w:shd w:val="clear" w:color="auto" w:fill="FFFFFF"/>
              </w:rPr>
            </w:pPr>
            <w:r>
              <w:rPr>
                <w:rFonts w:hint="eastAsia" w:cs="宋体"/>
                <w:shd w:val="clear" w:color="auto" w:fill="FFFFFF"/>
              </w:rPr>
              <w:t>19</w:t>
            </w:r>
          </w:p>
        </w:tc>
        <w:tc>
          <w:tcPr>
            <w:tcW w:w="1811" w:type="dxa"/>
            <w:noWrap w:val="0"/>
            <w:vAlign w:val="center"/>
          </w:tcPr>
          <w:p w14:paraId="1F011089">
            <w:pPr>
              <w:pStyle w:val="16"/>
              <w:spacing w:before="0" w:beforeAutospacing="0" w:after="0" w:afterAutospacing="0" w:line="440" w:lineRule="exact"/>
              <w:jc w:val="center"/>
              <w:rPr>
                <w:rFonts w:hint="eastAsia" w:cs="宋体"/>
                <w:shd w:val="clear" w:color="auto" w:fill="FFFFFF"/>
              </w:rPr>
            </w:pPr>
            <w:r>
              <w:rPr>
                <w:rFonts w:hint="eastAsia" w:cs="宋体"/>
                <w:shd w:val="clear" w:color="auto" w:fill="FFFFFF"/>
              </w:rPr>
              <w:t>磋商保证金</w:t>
            </w:r>
          </w:p>
        </w:tc>
        <w:tc>
          <w:tcPr>
            <w:tcW w:w="6388" w:type="dxa"/>
            <w:noWrap w:val="0"/>
            <w:vAlign w:val="top"/>
          </w:tcPr>
          <w:p w14:paraId="55B3B5F0">
            <w:pPr>
              <w:pStyle w:val="16"/>
              <w:spacing w:before="0" w:beforeAutospacing="0" w:after="0" w:afterAutospacing="0" w:line="360" w:lineRule="auto"/>
              <w:rPr>
                <w:rFonts w:hint="eastAsia" w:cs="宋体"/>
                <w:shd w:val="clear" w:color="auto" w:fill="FFFFFF"/>
              </w:rPr>
            </w:pPr>
            <w:r>
              <w:rPr>
                <w:rFonts w:hint="eastAsia" w:cs="宋体"/>
                <w:highlight w:val="none"/>
                <w:shd w:val="clear" w:color="auto" w:fill="FFFFFF"/>
              </w:rPr>
              <w:t>本项目不要求磋商保证金</w:t>
            </w:r>
          </w:p>
        </w:tc>
      </w:tr>
      <w:tr w14:paraId="0C848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742" w:type="dxa"/>
            <w:noWrap w:val="0"/>
            <w:vAlign w:val="center"/>
          </w:tcPr>
          <w:p w14:paraId="07E287DD">
            <w:pPr>
              <w:pStyle w:val="16"/>
              <w:spacing w:before="0" w:beforeAutospacing="0" w:after="0" w:afterAutospacing="0" w:line="440" w:lineRule="exact"/>
              <w:ind w:firstLine="0" w:firstLineChars="0"/>
              <w:jc w:val="center"/>
              <w:rPr>
                <w:rFonts w:hint="eastAsia" w:cs="宋体"/>
                <w:shd w:val="clear" w:color="auto" w:fill="FFFFFF"/>
              </w:rPr>
            </w:pPr>
            <w:r>
              <w:rPr>
                <w:rFonts w:hint="eastAsia" w:cs="宋体"/>
                <w:highlight w:val="none"/>
                <w:shd w:val="clear" w:color="auto" w:fill="FFFFFF"/>
              </w:rPr>
              <w:t>20</w:t>
            </w:r>
          </w:p>
        </w:tc>
        <w:tc>
          <w:tcPr>
            <w:tcW w:w="1811" w:type="dxa"/>
            <w:noWrap w:val="0"/>
            <w:vAlign w:val="center"/>
          </w:tcPr>
          <w:p w14:paraId="1F32D838">
            <w:pPr>
              <w:pStyle w:val="16"/>
              <w:spacing w:before="0" w:beforeAutospacing="0" w:after="0" w:afterAutospacing="0" w:line="440" w:lineRule="exact"/>
              <w:ind w:firstLine="0" w:firstLineChars="0"/>
              <w:jc w:val="center"/>
              <w:rPr>
                <w:rFonts w:hint="eastAsia" w:cs="宋体"/>
                <w:shd w:val="clear" w:color="auto" w:fill="FFFFFF"/>
              </w:rPr>
            </w:pPr>
            <w:r>
              <w:rPr>
                <w:rFonts w:hint="eastAsia" w:cs="宋体"/>
                <w:highlight w:val="none"/>
                <w:shd w:val="clear" w:color="auto" w:fill="FFFFFF"/>
              </w:rPr>
              <w:t>响应文件的份数及要求</w:t>
            </w:r>
          </w:p>
        </w:tc>
        <w:tc>
          <w:tcPr>
            <w:tcW w:w="6388" w:type="dxa"/>
            <w:noWrap w:val="0"/>
            <w:vAlign w:val="center"/>
          </w:tcPr>
          <w:p w14:paraId="328C9AFF">
            <w:pPr>
              <w:pStyle w:val="16"/>
              <w:spacing w:before="0" w:beforeAutospacing="0" w:after="0" w:afterAutospacing="0" w:line="440" w:lineRule="exact"/>
              <w:rPr>
                <w:rFonts w:hint="eastAsia" w:cs="宋体"/>
                <w:highlight w:val="none"/>
                <w:shd w:val="clear" w:color="auto" w:fill="FFFFFF"/>
              </w:rPr>
            </w:pPr>
            <w:r>
              <w:rPr>
                <w:rFonts w:hint="eastAsia" w:cs="宋体"/>
                <w:highlight w:val="none"/>
                <w:shd w:val="clear" w:color="auto" w:fill="FFFFFF"/>
              </w:rPr>
              <w:t>正本的份数：壹份；</w:t>
            </w:r>
          </w:p>
          <w:p w14:paraId="705E6ADA">
            <w:pPr>
              <w:pStyle w:val="16"/>
              <w:spacing w:before="0" w:beforeAutospacing="0" w:after="0" w:afterAutospacing="0" w:line="440" w:lineRule="exact"/>
              <w:rPr>
                <w:rFonts w:hint="eastAsia" w:cs="宋体"/>
                <w:highlight w:val="none"/>
                <w:shd w:val="clear" w:color="auto" w:fill="FFFFFF"/>
              </w:rPr>
            </w:pPr>
            <w:r>
              <w:rPr>
                <w:rFonts w:hint="eastAsia" w:cs="宋体"/>
                <w:highlight w:val="none"/>
                <w:shd w:val="clear" w:color="auto" w:fill="FFFFFF"/>
              </w:rPr>
              <w:t>副本的份数：贰份；</w:t>
            </w:r>
          </w:p>
          <w:p w14:paraId="46536FF4">
            <w:pPr>
              <w:pStyle w:val="16"/>
              <w:spacing w:before="0" w:beforeAutospacing="0" w:after="0" w:afterAutospacing="0" w:line="440" w:lineRule="exact"/>
              <w:rPr>
                <w:rFonts w:hint="eastAsia" w:cs="宋体"/>
                <w:highlight w:val="none"/>
                <w:shd w:val="clear" w:color="auto" w:fill="FFFFFF"/>
              </w:rPr>
            </w:pPr>
            <w:r>
              <w:rPr>
                <w:rFonts w:hint="eastAsia" w:cs="宋体"/>
                <w:highlight w:val="none"/>
                <w:shd w:val="clear" w:color="auto" w:fill="FFFFFF"/>
              </w:rPr>
              <w:t>磋商一览表：壹份；</w:t>
            </w:r>
          </w:p>
          <w:p w14:paraId="6A1CF27A">
            <w:pPr>
              <w:pStyle w:val="16"/>
              <w:spacing w:before="0" w:beforeAutospacing="0" w:after="0" w:afterAutospacing="0" w:line="440" w:lineRule="exact"/>
              <w:rPr>
                <w:rFonts w:hint="eastAsia" w:cs="宋体"/>
                <w:highlight w:val="none"/>
                <w:shd w:val="clear" w:color="auto" w:fill="FFFFFF"/>
              </w:rPr>
            </w:pPr>
            <w:r>
              <w:rPr>
                <w:rFonts w:hint="eastAsia" w:cs="宋体"/>
                <w:highlight w:val="none"/>
                <w:shd w:val="clear" w:color="auto" w:fill="FFFFFF"/>
              </w:rPr>
              <w:t>电子版本（U盘）：壹份（需在盘面上标注供应商全称、项目名称、编号）。</w:t>
            </w:r>
          </w:p>
          <w:p w14:paraId="40909341">
            <w:pPr>
              <w:pStyle w:val="16"/>
              <w:spacing w:before="0" w:beforeAutospacing="0" w:after="0" w:afterAutospacing="0" w:line="440" w:lineRule="exact"/>
              <w:rPr>
                <w:rFonts w:hint="eastAsia" w:cs="宋体"/>
                <w:highlight w:val="none"/>
                <w:shd w:val="clear" w:color="auto" w:fill="FFFFFF"/>
              </w:rPr>
            </w:pPr>
            <w:r>
              <w:rPr>
                <w:rFonts w:hint="eastAsia" w:cs="宋体"/>
                <w:highlight w:val="none"/>
                <w:shd w:val="clear" w:color="auto" w:fill="FFFFFF"/>
              </w:rPr>
              <w:t>电子版本包括：</w:t>
            </w:r>
          </w:p>
          <w:p w14:paraId="6F382C3C">
            <w:pPr>
              <w:pStyle w:val="16"/>
              <w:spacing w:before="0" w:beforeAutospacing="0" w:after="0" w:afterAutospacing="0" w:line="440" w:lineRule="exact"/>
              <w:rPr>
                <w:rFonts w:hint="eastAsia" w:cs="宋体"/>
                <w:highlight w:val="none"/>
                <w:shd w:val="clear" w:color="auto" w:fill="FFFFFF"/>
              </w:rPr>
            </w:pPr>
            <w:r>
              <w:rPr>
                <w:rFonts w:hint="eastAsia" w:cs="宋体"/>
                <w:highlight w:val="none"/>
                <w:shd w:val="clear" w:color="auto" w:fill="FFFFFF"/>
              </w:rPr>
              <w:t>1、word版响应文件；</w:t>
            </w:r>
          </w:p>
          <w:p w14:paraId="4F8C9081">
            <w:pPr>
              <w:pStyle w:val="16"/>
              <w:spacing w:before="0" w:beforeAutospacing="0" w:after="0" w:afterAutospacing="0" w:line="440" w:lineRule="exact"/>
              <w:ind w:firstLine="0" w:firstLineChars="0"/>
              <w:rPr>
                <w:rFonts w:hint="eastAsia" w:cs="宋体"/>
                <w:highlight w:val="none"/>
                <w:shd w:val="clear" w:color="auto" w:fill="FFFFFF"/>
              </w:rPr>
            </w:pPr>
            <w:r>
              <w:rPr>
                <w:rFonts w:hint="eastAsia" w:cs="宋体"/>
                <w:highlight w:val="none"/>
                <w:shd w:val="clear" w:color="auto" w:fill="FFFFFF"/>
              </w:rPr>
              <w:t>2、响应文件正本签字盖章后的PDF格式扫描件，与正本具有同等法律效力。</w:t>
            </w:r>
          </w:p>
        </w:tc>
      </w:tr>
      <w:tr w14:paraId="605A1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742" w:type="dxa"/>
            <w:noWrap w:val="0"/>
            <w:vAlign w:val="center"/>
          </w:tcPr>
          <w:p w14:paraId="28664310">
            <w:pPr>
              <w:pStyle w:val="16"/>
              <w:spacing w:before="0" w:beforeAutospacing="0" w:after="0" w:afterAutospacing="0" w:line="440" w:lineRule="exact"/>
              <w:ind w:firstLine="0" w:firstLineChars="0"/>
              <w:jc w:val="center"/>
              <w:rPr>
                <w:rFonts w:cs="宋体"/>
                <w:shd w:val="clear" w:color="auto" w:fill="FFFFFF"/>
              </w:rPr>
            </w:pPr>
            <w:r>
              <w:rPr>
                <w:rFonts w:hint="eastAsia" w:cs="宋体"/>
                <w:shd w:val="clear" w:color="auto" w:fill="FFFFFF"/>
              </w:rPr>
              <w:t>2</w:t>
            </w:r>
            <w:r>
              <w:rPr>
                <w:rFonts w:hint="eastAsia" w:cs="宋体"/>
                <w:shd w:val="clear" w:color="auto" w:fill="FFFFFF"/>
                <w:lang w:val="en-US" w:eastAsia="zh-CN"/>
              </w:rPr>
              <w:t>1</w:t>
            </w:r>
          </w:p>
        </w:tc>
        <w:tc>
          <w:tcPr>
            <w:tcW w:w="1811" w:type="dxa"/>
            <w:noWrap w:val="0"/>
            <w:vAlign w:val="center"/>
          </w:tcPr>
          <w:p w14:paraId="675C4C4F">
            <w:pPr>
              <w:pStyle w:val="16"/>
              <w:spacing w:before="0" w:beforeAutospacing="0" w:after="0" w:afterAutospacing="0" w:line="440" w:lineRule="exact"/>
              <w:jc w:val="center"/>
              <w:rPr>
                <w:rFonts w:hint="eastAsia" w:cs="宋体"/>
                <w:shd w:val="clear" w:color="auto" w:fill="FFFFFF"/>
              </w:rPr>
            </w:pPr>
            <w:r>
              <w:rPr>
                <w:rFonts w:hint="eastAsia" w:cs="宋体"/>
                <w:shd w:val="clear" w:color="auto" w:fill="FFFFFF"/>
              </w:rPr>
              <w:t>磋商有效期</w:t>
            </w:r>
          </w:p>
        </w:tc>
        <w:tc>
          <w:tcPr>
            <w:tcW w:w="6388" w:type="dxa"/>
            <w:noWrap w:val="0"/>
            <w:vAlign w:val="top"/>
          </w:tcPr>
          <w:p w14:paraId="5EC00116">
            <w:pPr>
              <w:pStyle w:val="16"/>
              <w:spacing w:before="0" w:beforeAutospacing="0" w:after="0" w:afterAutospacing="0" w:line="440" w:lineRule="exact"/>
              <w:rPr>
                <w:rFonts w:hint="eastAsia" w:cs="宋体"/>
                <w:shd w:val="clear" w:color="auto" w:fill="FFFFFF"/>
              </w:rPr>
            </w:pPr>
            <w:r>
              <w:rPr>
                <w:rFonts w:hint="eastAsia" w:cs="宋体"/>
                <w:shd w:val="clear" w:color="auto" w:fill="FFFFFF"/>
              </w:rPr>
              <w:t>响应文件的递交截止之日起</w:t>
            </w:r>
            <w:r>
              <w:rPr>
                <w:rFonts w:hint="eastAsia" w:cs="宋体"/>
                <w:u w:val="single"/>
                <w:shd w:val="clear" w:color="auto" w:fill="FFFFFF"/>
              </w:rPr>
              <w:t>90</w:t>
            </w:r>
            <w:r>
              <w:rPr>
                <w:rFonts w:hint="eastAsia" w:cs="宋体"/>
                <w:shd w:val="clear" w:color="auto" w:fill="FFFFFF"/>
              </w:rPr>
              <w:t>天</w:t>
            </w:r>
          </w:p>
        </w:tc>
      </w:tr>
      <w:tr w14:paraId="045E7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742" w:type="dxa"/>
            <w:noWrap w:val="0"/>
            <w:vAlign w:val="center"/>
          </w:tcPr>
          <w:p w14:paraId="2F9B5407">
            <w:pPr>
              <w:pStyle w:val="16"/>
              <w:spacing w:before="0" w:beforeAutospacing="0" w:after="0" w:afterAutospacing="0" w:line="440" w:lineRule="exact"/>
              <w:ind w:firstLine="0" w:firstLineChars="0"/>
              <w:jc w:val="center"/>
              <w:rPr>
                <w:rFonts w:hint="default" w:eastAsia="宋体" w:cs="宋体"/>
                <w:shd w:val="clear" w:color="auto" w:fill="FFFFFF"/>
                <w:lang w:val="en-US" w:eastAsia="zh-CN"/>
              </w:rPr>
            </w:pPr>
            <w:r>
              <w:rPr>
                <w:rFonts w:hint="eastAsia" w:cs="宋体"/>
                <w:highlight w:val="none"/>
                <w:shd w:val="clear" w:color="auto" w:fill="FFFFFF"/>
              </w:rPr>
              <w:t>22</w:t>
            </w:r>
          </w:p>
        </w:tc>
        <w:tc>
          <w:tcPr>
            <w:tcW w:w="1811" w:type="dxa"/>
            <w:noWrap w:val="0"/>
            <w:vAlign w:val="center"/>
          </w:tcPr>
          <w:p w14:paraId="3E0688CD">
            <w:pPr>
              <w:pStyle w:val="16"/>
              <w:spacing w:before="0" w:beforeAutospacing="0" w:after="0" w:afterAutospacing="0" w:line="440" w:lineRule="exact"/>
              <w:ind w:firstLine="0" w:firstLineChars="0"/>
              <w:jc w:val="center"/>
              <w:rPr>
                <w:rFonts w:hint="eastAsia" w:cs="宋体"/>
                <w:shd w:val="clear" w:color="auto" w:fill="FFFFFF"/>
              </w:rPr>
            </w:pPr>
            <w:r>
              <w:rPr>
                <w:rFonts w:hint="eastAsia" w:cs="宋体"/>
                <w:highlight w:val="none"/>
                <w:shd w:val="clear" w:color="auto" w:fill="FFFFFF"/>
              </w:rPr>
              <w:t>响应文件的密封和标记</w:t>
            </w:r>
          </w:p>
        </w:tc>
        <w:tc>
          <w:tcPr>
            <w:tcW w:w="6388" w:type="dxa"/>
            <w:noWrap w:val="0"/>
            <w:vAlign w:val="center"/>
          </w:tcPr>
          <w:p w14:paraId="0A63CBE8">
            <w:pPr>
              <w:pStyle w:val="16"/>
              <w:spacing w:before="0" w:beforeAutospacing="0" w:after="0" w:afterAutospacing="0"/>
              <w:rPr>
                <w:rFonts w:hint="eastAsia" w:cs="宋体"/>
                <w:highlight w:val="none"/>
                <w:shd w:val="clear" w:color="auto" w:fill="FFFFFF"/>
              </w:rPr>
            </w:pPr>
            <w:r>
              <w:rPr>
                <w:rFonts w:hint="eastAsia" w:cs="宋体"/>
                <w:highlight w:val="none"/>
                <w:shd w:val="clear" w:color="auto" w:fill="FFFFFF"/>
              </w:rPr>
              <w:t>1.密封包装方式：</w:t>
            </w:r>
          </w:p>
          <w:p w14:paraId="5B23CF84">
            <w:pPr>
              <w:pStyle w:val="16"/>
              <w:spacing w:before="0" w:beforeAutospacing="0" w:after="0" w:afterAutospacing="0"/>
              <w:rPr>
                <w:rFonts w:hint="eastAsia" w:cs="宋体"/>
                <w:highlight w:val="none"/>
                <w:shd w:val="clear" w:color="auto" w:fill="FFFFFF"/>
              </w:rPr>
            </w:pPr>
            <w:r>
              <w:rPr>
                <w:rFonts w:hint="eastAsia" w:cs="宋体"/>
                <w:highlight w:val="none"/>
                <w:shd w:val="clear" w:color="auto" w:fill="FFFFFF"/>
              </w:rPr>
              <w:t>竞争性磋商响应文件正本、所有的副本、电子版本、磋商一览表分开密封装在单独的封标袋中（标袋不得有破损）。标袋应加贴封条，并在封线处加盖供应商公章。</w:t>
            </w:r>
          </w:p>
          <w:p w14:paraId="360A631D">
            <w:pPr>
              <w:pStyle w:val="16"/>
              <w:spacing w:before="0" w:beforeAutospacing="0" w:after="0" w:afterAutospacing="0"/>
              <w:rPr>
                <w:rFonts w:hint="eastAsia" w:cs="宋体"/>
                <w:highlight w:val="none"/>
                <w:shd w:val="clear" w:color="auto" w:fill="FFFFFF"/>
              </w:rPr>
            </w:pPr>
            <w:r>
              <w:rPr>
                <w:rFonts w:hint="eastAsia" w:cs="宋体"/>
                <w:highlight w:val="none"/>
                <w:shd w:val="clear" w:color="auto" w:fill="FFFFFF"/>
              </w:rPr>
              <w:t>2.外层包装请按以下要求标记：</w:t>
            </w:r>
          </w:p>
          <w:p w14:paraId="7542A8D6">
            <w:pPr>
              <w:pStyle w:val="16"/>
              <w:spacing w:before="0" w:beforeAutospacing="0" w:after="0" w:afterAutospacing="0"/>
              <w:rPr>
                <w:rFonts w:hint="eastAsia" w:cs="宋体"/>
                <w:highlight w:val="none"/>
                <w:shd w:val="clear" w:color="auto" w:fill="FFFFFF"/>
              </w:rPr>
            </w:pPr>
            <w:r>
              <w:rPr>
                <w:rFonts w:hint="eastAsia" w:cs="宋体"/>
                <w:highlight w:val="none"/>
                <w:shd w:val="clear" w:color="auto" w:fill="FFFFFF"/>
              </w:rPr>
              <w:t>（1) 供应商的全称；</w:t>
            </w:r>
          </w:p>
          <w:p w14:paraId="2F34F770">
            <w:pPr>
              <w:pStyle w:val="16"/>
              <w:spacing w:before="0" w:beforeAutospacing="0" w:after="0" w:afterAutospacing="0"/>
              <w:rPr>
                <w:rFonts w:hint="eastAsia" w:cs="宋体"/>
                <w:highlight w:val="none"/>
                <w:shd w:val="clear" w:color="auto" w:fill="FFFFFF"/>
              </w:rPr>
            </w:pPr>
            <w:r>
              <w:rPr>
                <w:rFonts w:hint="eastAsia" w:cs="宋体"/>
                <w:highlight w:val="none"/>
                <w:shd w:val="clear" w:color="auto" w:fill="FFFFFF"/>
              </w:rPr>
              <w:t>（2）项目名称、项目编号；</w:t>
            </w:r>
          </w:p>
          <w:p w14:paraId="19AD2A61">
            <w:pPr>
              <w:pStyle w:val="16"/>
              <w:spacing w:before="0" w:beforeAutospacing="0" w:after="0" w:afterAutospacing="0"/>
              <w:ind w:firstLine="0" w:firstLineChars="0"/>
              <w:rPr>
                <w:rFonts w:hint="eastAsia" w:cs="宋体"/>
                <w:shd w:val="clear" w:color="auto" w:fill="FFFFFF"/>
              </w:rPr>
            </w:pPr>
            <w:r>
              <w:rPr>
                <w:rFonts w:hint="eastAsia" w:cs="宋体"/>
                <w:highlight w:val="none"/>
                <w:shd w:val="clear" w:color="auto" w:fill="FFFFFF"/>
              </w:rPr>
              <w:t>（3）“正本”、“副本”、“电子版本”、“磋商一览表”及“请勿在＿＿＿＿＿(开标时间)之前启封”。</w:t>
            </w:r>
          </w:p>
        </w:tc>
      </w:tr>
      <w:tr w14:paraId="3C7EF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trPr>
        <w:tc>
          <w:tcPr>
            <w:tcW w:w="742" w:type="dxa"/>
            <w:noWrap w:val="0"/>
            <w:vAlign w:val="center"/>
          </w:tcPr>
          <w:p w14:paraId="3DC8A34D">
            <w:pPr>
              <w:pStyle w:val="16"/>
              <w:spacing w:before="0" w:beforeAutospacing="0" w:after="0" w:afterAutospacing="0" w:line="440" w:lineRule="exact"/>
              <w:ind w:firstLine="0" w:firstLineChars="0"/>
              <w:jc w:val="center"/>
              <w:rPr>
                <w:rFonts w:hint="eastAsia" w:eastAsia="宋体" w:cs="宋体"/>
                <w:shd w:val="clear" w:color="auto" w:fill="FFFFFF"/>
                <w:lang w:eastAsia="zh-CN"/>
              </w:rPr>
            </w:pPr>
            <w:r>
              <w:rPr>
                <w:rFonts w:hint="eastAsia" w:cs="宋体"/>
                <w:highlight w:val="none"/>
                <w:shd w:val="clear" w:color="auto" w:fill="FFFFFF"/>
              </w:rPr>
              <w:t>2</w:t>
            </w:r>
            <w:r>
              <w:rPr>
                <w:rFonts w:hint="eastAsia" w:cs="宋体"/>
                <w:highlight w:val="none"/>
                <w:shd w:val="clear" w:color="auto" w:fill="FFFFFF"/>
                <w:lang w:val="en-US" w:eastAsia="zh-CN"/>
              </w:rPr>
              <w:t>3</w:t>
            </w:r>
          </w:p>
        </w:tc>
        <w:tc>
          <w:tcPr>
            <w:tcW w:w="1811" w:type="dxa"/>
            <w:noWrap w:val="0"/>
            <w:vAlign w:val="center"/>
          </w:tcPr>
          <w:p w14:paraId="46B76A8D">
            <w:pPr>
              <w:pStyle w:val="16"/>
              <w:spacing w:before="0" w:beforeAutospacing="0" w:after="0" w:afterAutospacing="0" w:line="440" w:lineRule="exact"/>
              <w:jc w:val="center"/>
              <w:rPr>
                <w:rFonts w:hint="eastAsia" w:cs="宋体"/>
                <w:shd w:val="clear" w:color="auto" w:fill="FFFFFF"/>
              </w:rPr>
            </w:pPr>
            <w:r>
              <w:rPr>
                <w:rFonts w:hint="eastAsia" w:cs="宋体"/>
                <w:shd w:val="clear" w:color="auto" w:fill="FFFFFF"/>
              </w:rPr>
              <w:t>响应文件的签字和（或）盖章</w:t>
            </w:r>
          </w:p>
          <w:p w14:paraId="532881D8">
            <w:pPr>
              <w:pStyle w:val="16"/>
              <w:spacing w:before="0" w:beforeAutospacing="0" w:after="0" w:afterAutospacing="0" w:line="440" w:lineRule="exact"/>
              <w:jc w:val="center"/>
              <w:rPr>
                <w:rFonts w:hint="eastAsia" w:cs="宋体"/>
                <w:shd w:val="clear" w:color="auto" w:fill="FFFFFF"/>
              </w:rPr>
            </w:pPr>
            <w:r>
              <w:rPr>
                <w:rFonts w:hint="eastAsia" w:cs="宋体"/>
                <w:shd w:val="clear" w:color="auto" w:fill="FFFFFF"/>
              </w:rPr>
              <w:t>要求</w:t>
            </w:r>
          </w:p>
        </w:tc>
        <w:tc>
          <w:tcPr>
            <w:tcW w:w="6388" w:type="dxa"/>
            <w:noWrap w:val="0"/>
            <w:vAlign w:val="center"/>
          </w:tcPr>
          <w:p w14:paraId="56C7AD0F">
            <w:pPr>
              <w:pStyle w:val="16"/>
              <w:spacing w:before="0" w:beforeAutospacing="0" w:after="0" w:afterAutospacing="0"/>
              <w:rPr>
                <w:rFonts w:hint="eastAsia" w:cs="宋体"/>
                <w:shd w:val="clear" w:color="auto" w:fill="FFFFFF"/>
              </w:rPr>
            </w:pPr>
            <w:r>
              <w:rPr>
                <w:rFonts w:hint="eastAsia" w:cs="宋体"/>
                <w:shd w:val="clear" w:color="auto" w:fill="FFFFFF"/>
              </w:rPr>
              <w:t>供应商必须按照磋商文件的规定和要求在响应文件中指定的页面落款处加盖公章（鲜章）并由法定代表人或被授权人签字（或盖章），其余页面逐页加盖单位公章（鲜章），否则将作为无效响应处理。</w:t>
            </w:r>
          </w:p>
        </w:tc>
      </w:tr>
      <w:tr w14:paraId="2B89F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trPr>
        <w:tc>
          <w:tcPr>
            <w:tcW w:w="742" w:type="dxa"/>
            <w:noWrap w:val="0"/>
            <w:vAlign w:val="center"/>
          </w:tcPr>
          <w:p w14:paraId="1673BF2E">
            <w:pPr>
              <w:pStyle w:val="16"/>
              <w:spacing w:before="0" w:beforeAutospacing="0" w:after="0" w:afterAutospacing="0" w:line="440" w:lineRule="exact"/>
              <w:ind w:firstLine="0" w:firstLineChars="0"/>
              <w:jc w:val="center"/>
              <w:rPr>
                <w:rFonts w:cs="宋体"/>
                <w:shd w:val="clear" w:color="auto" w:fill="FFFFFF"/>
              </w:rPr>
            </w:pPr>
            <w:r>
              <w:rPr>
                <w:rFonts w:hint="eastAsia" w:cs="宋体"/>
                <w:highlight w:val="none"/>
                <w:shd w:val="clear" w:color="auto" w:fill="FFFFFF"/>
              </w:rPr>
              <w:t>2</w:t>
            </w:r>
            <w:r>
              <w:rPr>
                <w:rFonts w:hint="eastAsia" w:cs="宋体"/>
                <w:highlight w:val="none"/>
                <w:shd w:val="clear" w:color="auto" w:fill="FFFFFF"/>
                <w:lang w:val="en-US" w:eastAsia="zh-CN"/>
              </w:rPr>
              <w:t>4</w:t>
            </w:r>
          </w:p>
        </w:tc>
        <w:tc>
          <w:tcPr>
            <w:tcW w:w="1811" w:type="dxa"/>
            <w:noWrap w:val="0"/>
            <w:vAlign w:val="center"/>
          </w:tcPr>
          <w:p w14:paraId="19A65779">
            <w:pPr>
              <w:pStyle w:val="16"/>
              <w:spacing w:before="0" w:beforeAutospacing="0" w:after="0" w:afterAutospacing="0" w:line="440" w:lineRule="exact"/>
              <w:ind w:firstLine="0" w:firstLineChars="0"/>
              <w:jc w:val="center"/>
              <w:rPr>
                <w:rFonts w:hint="eastAsia" w:cs="宋体"/>
                <w:shd w:val="clear" w:color="auto" w:fill="FFFFFF"/>
              </w:rPr>
            </w:pPr>
            <w:r>
              <w:rPr>
                <w:rFonts w:hint="eastAsia" w:cs="宋体"/>
                <w:highlight w:val="none"/>
                <w:shd w:val="clear" w:color="auto" w:fill="FFFFFF"/>
              </w:rPr>
              <w:t>响应文件的递交</w:t>
            </w:r>
          </w:p>
        </w:tc>
        <w:tc>
          <w:tcPr>
            <w:tcW w:w="6388" w:type="dxa"/>
            <w:noWrap w:val="0"/>
            <w:vAlign w:val="top"/>
          </w:tcPr>
          <w:p w14:paraId="689BC270">
            <w:pPr>
              <w:pStyle w:val="16"/>
              <w:spacing w:before="0" w:beforeAutospacing="0" w:after="0" w:afterAutospacing="0" w:line="440" w:lineRule="exact"/>
              <w:rPr>
                <w:rFonts w:hint="eastAsia" w:cs="宋体"/>
                <w:highlight w:val="none"/>
                <w:shd w:val="clear" w:color="auto" w:fill="FFFFFF"/>
              </w:rPr>
            </w:pPr>
            <w:r>
              <w:rPr>
                <w:rFonts w:hint="eastAsia" w:cs="宋体"/>
                <w:highlight w:val="none"/>
                <w:shd w:val="clear" w:color="auto" w:fill="FFFFFF"/>
              </w:rPr>
              <w:t>响应文件递交截止时间：详见竞争性磋商公告；</w:t>
            </w:r>
          </w:p>
          <w:p w14:paraId="41ECBBB7">
            <w:pPr>
              <w:pStyle w:val="16"/>
              <w:spacing w:before="0" w:beforeAutospacing="0" w:after="0" w:afterAutospacing="0" w:line="440" w:lineRule="exact"/>
              <w:rPr>
                <w:rFonts w:hint="eastAsia" w:cs="宋体"/>
                <w:highlight w:val="none"/>
                <w:shd w:val="clear" w:color="auto" w:fill="FFFFFF"/>
              </w:rPr>
            </w:pPr>
            <w:r>
              <w:rPr>
                <w:rFonts w:hint="eastAsia" w:cs="宋体"/>
                <w:highlight w:val="none"/>
                <w:shd w:val="clear" w:color="auto" w:fill="FFFFFF"/>
              </w:rPr>
              <w:t>响应文件递交地址：详见竞争性磋商公告；</w:t>
            </w:r>
          </w:p>
          <w:p w14:paraId="21851FB9">
            <w:pPr>
              <w:pStyle w:val="16"/>
              <w:spacing w:before="0" w:beforeAutospacing="0" w:after="0" w:afterAutospacing="0" w:line="440" w:lineRule="exact"/>
              <w:ind w:firstLine="0" w:firstLineChars="0"/>
              <w:rPr>
                <w:rFonts w:hint="eastAsia" w:cs="宋体"/>
                <w:shd w:val="clear" w:color="auto" w:fill="FFFFFF"/>
              </w:rPr>
            </w:pPr>
            <w:r>
              <w:rPr>
                <w:rFonts w:hint="eastAsia" w:cs="宋体"/>
                <w:highlight w:val="none"/>
                <w:shd w:val="clear" w:color="auto" w:fill="FFFFFF"/>
              </w:rPr>
              <w:t>响应文件接收人：陕西东卓项目管理有限公司。</w:t>
            </w:r>
          </w:p>
        </w:tc>
      </w:tr>
      <w:tr w14:paraId="5C040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noWrap w:val="0"/>
            <w:vAlign w:val="center"/>
          </w:tcPr>
          <w:p w14:paraId="43C208D3">
            <w:pPr>
              <w:pStyle w:val="16"/>
              <w:spacing w:before="0" w:beforeAutospacing="0" w:after="0" w:afterAutospacing="0" w:line="440" w:lineRule="exact"/>
              <w:ind w:firstLine="0" w:firstLineChars="0"/>
              <w:jc w:val="center"/>
              <w:rPr>
                <w:rFonts w:cs="宋体"/>
                <w:shd w:val="clear" w:color="auto" w:fill="FFFFFF"/>
              </w:rPr>
            </w:pPr>
            <w:r>
              <w:rPr>
                <w:rFonts w:hint="eastAsia" w:cs="宋体"/>
                <w:highlight w:val="none"/>
                <w:shd w:val="clear" w:color="auto" w:fill="FFFFFF"/>
              </w:rPr>
              <w:t>2</w:t>
            </w:r>
            <w:r>
              <w:rPr>
                <w:rFonts w:hint="eastAsia" w:cs="宋体"/>
                <w:highlight w:val="none"/>
                <w:shd w:val="clear" w:color="auto" w:fill="FFFFFF"/>
                <w:lang w:val="en-US" w:eastAsia="zh-CN"/>
              </w:rPr>
              <w:t>5</w:t>
            </w:r>
          </w:p>
        </w:tc>
        <w:tc>
          <w:tcPr>
            <w:tcW w:w="1811" w:type="dxa"/>
            <w:noWrap w:val="0"/>
            <w:vAlign w:val="center"/>
          </w:tcPr>
          <w:p w14:paraId="619ADD79">
            <w:pPr>
              <w:pStyle w:val="16"/>
              <w:spacing w:before="0" w:beforeAutospacing="0" w:after="0" w:afterAutospacing="0" w:line="440" w:lineRule="exact"/>
              <w:ind w:firstLine="0" w:firstLineChars="0"/>
              <w:jc w:val="center"/>
              <w:rPr>
                <w:rFonts w:hint="eastAsia" w:cs="宋体"/>
                <w:shd w:val="clear" w:color="auto" w:fill="FFFFFF"/>
              </w:rPr>
            </w:pPr>
            <w:r>
              <w:rPr>
                <w:rFonts w:hint="eastAsia" w:cs="宋体"/>
                <w:highlight w:val="none"/>
                <w:shd w:val="clear" w:color="auto" w:fill="FFFFFF"/>
              </w:rPr>
              <w:t>磋商时间和地点</w:t>
            </w:r>
          </w:p>
        </w:tc>
        <w:tc>
          <w:tcPr>
            <w:tcW w:w="6388" w:type="dxa"/>
            <w:noWrap w:val="0"/>
            <w:vAlign w:val="top"/>
          </w:tcPr>
          <w:p w14:paraId="5153EF49">
            <w:pPr>
              <w:pStyle w:val="16"/>
              <w:spacing w:before="0" w:beforeAutospacing="0" w:after="0" w:afterAutospacing="0" w:line="440" w:lineRule="exact"/>
              <w:rPr>
                <w:rFonts w:hint="eastAsia" w:cs="宋体"/>
                <w:highlight w:val="none"/>
                <w:shd w:val="clear" w:color="auto" w:fill="FFFFFF"/>
              </w:rPr>
            </w:pPr>
            <w:r>
              <w:rPr>
                <w:rFonts w:hint="eastAsia" w:cs="宋体"/>
                <w:highlight w:val="none"/>
                <w:shd w:val="clear" w:color="auto" w:fill="FFFFFF"/>
              </w:rPr>
              <w:t>开标时间：详见竞争性磋商公告；</w:t>
            </w:r>
          </w:p>
          <w:p w14:paraId="5B9DCB7C">
            <w:pPr>
              <w:pStyle w:val="16"/>
              <w:spacing w:before="0" w:beforeAutospacing="0" w:after="0" w:afterAutospacing="0" w:line="440" w:lineRule="exact"/>
              <w:ind w:firstLine="0" w:firstLineChars="0"/>
              <w:rPr>
                <w:rFonts w:hint="eastAsia" w:cs="宋体"/>
                <w:shd w:val="clear" w:color="auto" w:fill="FFFFFF"/>
              </w:rPr>
            </w:pPr>
            <w:r>
              <w:rPr>
                <w:rFonts w:hint="eastAsia" w:cs="宋体"/>
                <w:highlight w:val="none"/>
                <w:shd w:val="clear" w:color="auto" w:fill="FFFFFF"/>
              </w:rPr>
              <w:t>开标地点：详见竞争性磋商公告。</w:t>
            </w:r>
          </w:p>
        </w:tc>
      </w:tr>
      <w:tr w14:paraId="24491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trPr>
        <w:tc>
          <w:tcPr>
            <w:tcW w:w="742" w:type="dxa"/>
            <w:noWrap w:val="0"/>
            <w:vAlign w:val="center"/>
          </w:tcPr>
          <w:p w14:paraId="4AACADFF">
            <w:pPr>
              <w:pStyle w:val="16"/>
              <w:spacing w:before="0" w:beforeAutospacing="0" w:after="0" w:afterAutospacing="0" w:line="440" w:lineRule="exact"/>
              <w:ind w:firstLine="0" w:firstLineChars="0"/>
              <w:jc w:val="center"/>
              <w:rPr>
                <w:rFonts w:hint="eastAsia" w:cs="宋体"/>
                <w:shd w:val="clear" w:color="auto" w:fill="FFFFFF"/>
              </w:rPr>
            </w:pPr>
            <w:r>
              <w:rPr>
                <w:rFonts w:hint="eastAsia" w:cs="宋体"/>
                <w:shd w:val="clear" w:color="auto" w:fill="FFFFFF"/>
                <w:lang w:val="en-US" w:eastAsia="zh-CN"/>
              </w:rPr>
              <w:t>26</w:t>
            </w:r>
          </w:p>
        </w:tc>
        <w:tc>
          <w:tcPr>
            <w:tcW w:w="1811" w:type="dxa"/>
            <w:noWrap w:val="0"/>
            <w:vAlign w:val="center"/>
          </w:tcPr>
          <w:p w14:paraId="7840A43D">
            <w:pPr>
              <w:pStyle w:val="16"/>
              <w:spacing w:before="0" w:beforeAutospacing="0" w:after="0" w:afterAutospacing="0" w:line="440" w:lineRule="exact"/>
              <w:ind w:firstLine="0" w:firstLineChars="0"/>
              <w:jc w:val="center"/>
              <w:rPr>
                <w:rFonts w:hint="eastAsia" w:cs="宋体"/>
                <w:shd w:val="clear" w:color="auto" w:fill="FFFFFF"/>
              </w:rPr>
            </w:pPr>
            <w:r>
              <w:rPr>
                <w:rFonts w:hint="eastAsia" w:cs="宋体"/>
                <w:highlight w:val="none"/>
                <w:shd w:val="clear" w:color="auto" w:fill="FFFFFF"/>
              </w:rPr>
              <w:t>评审方法</w:t>
            </w:r>
          </w:p>
        </w:tc>
        <w:tc>
          <w:tcPr>
            <w:tcW w:w="6388" w:type="dxa"/>
            <w:noWrap w:val="0"/>
            <w:vAlign w:val="center"/>
          </w:tcPr>
          <w:p w14:paraId="7FAE85E9">
            <w:pPr>
              <w:pStyle w:val="16"/>
              <w:spacing w:before="0" w:beforeAutospacing="0" w:after="0" w:afterAutospacing="0" w:line="440" w:lineRule="exact"/>
              <w:ind w:firstLine="0" w:firstLineChars="0"/>
              <w:rPr>
                <w:rFonts w:hint="eastAsia" w:cs="宋体"/>
                <w:shd w:val="clear" w:color="auto" w:fill="FFFFFF"/>
              </w:rPr>
            </w:pPr>
            <w:r>
              <w:rPr>
                <w:rFonts w:hint="eastAsia" w:cs="宋体"/>
                <w:highlight w:val="none"/>
                <w:shd w:val="clear" w:color="auto" w:fill="FFFFFF"/>
              </w:rPr>
              <w:t>综合评分法（详见第五章）</w:t>
            </w:r>
          </w:p>
        </w:tc>
      </w:tr>
      <w:tr w14:paraId="48D8B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noWrap w:val="0"/>
            <w:vAlign w:val="center"/>
          </w:tcPr>
          <w:p w14:paraId="02FDC6FA">
            <w:pPr>
              <w:pStyle w:val="16"/>
              <w:spacing w:before="0" w:beforeAutospacing="0" w:after="0" w:afterAutospacing="0" w:line="440" w:lineRule="exact"/>
              <w:ind w:firstLine="0" w:firstLineChars="0"/>
              <w:jc w:val="center"/>
              <w:rPr>
                <w:rFonts w:hint="eastAsia" w:ascii="宋体" w:hAnsi="宋体" w:eastAsia="宋体" w:cs="宋体"/>
                <w:kern w:val="0"/>
                <w:sz w:val="24"/>
                <w:szCs w:val="24"/>
                <w:shd w:val="clear" w:color="auto" w:fill="FFFFFF"/>
                <w:lang w:val="en-US" w:eastAsia="zh-CN" w:bidi="ar-SA"/>
              </w:rPr>
            </w:pPr>
            <w:r>
              <w:rPr>
                <w:rFonts w:hint="eastAsia" w:cs="宋体"/>
                <w:shd w:val="clear" w:color="auto" w:fill="FFFFFF"/>
              </w:rPr>
              <w:t>2</w:t>
            </w:r>
            <w:r>
              <w:rPr>
                <w:rFonts w:hint="eastAsia" w:cs="宋体"/>
                <w:shd w:val="clear" w:color="auto" w:fill="FFFFFF"/>
                <w:lang w:val="en-US" w:eastAsia="zh-CN"/>
              </w:rPr>
              <w:t>7</w:t>
            </w:r>
          </w:p>
        </w:tc>
        <w:tc>
          <w:tcPr>
            <w:tcW w:w="1811" w:type="dxa"/>
            <w:noWrap w:val="0"/>
            <w:vAlign w:val="center"/>
          </w:tcPr>
          <w:p w14:paraId="44867449">
            <w:pPr>
              <w:pStyle w:val="16"/>
              <w:spacing w:before="0" w:beforeAutospacing="0" w:after="0" w:afterAutospacing="0" w:line="440" w:lineRule="exact"/>
              <w:ind w:firstLine="0" w:firstLineChars="0"/>
              <w:jc w:val="center"/>
              <w:rPr>
                <w:rFonts w:hint="eastAsia" w:ascii="宋体" w:hAnsi="宋体" w:eastAsia="宋体" w:cs="宋体"/>
                <w:kern w:val="0"/>
                <w:sz w:val="24"/>
                <w:szCs w:val="24"/>
                <w:shd w:val="clear" w:color="auto" w:fill="FFFFFF"/>
                <w:lang w:val="en-US" w:eastAsia="zh-CN" w:bidi="ar-SA"/>
              </w:rPr>
            </w:pPr>
            <w:r>
              <w:rPr>
                <w:rFonts w:hint="eastAsia"/>
                <w:szCs w:val="21"/>
                <w:lang w:val="zh-CN"/>
              </w:rPr>
              <w:t>评</w:t>
            </w:r>
            <w:r>
              <w:rPr>
                <w:rFonts w:hint="eastAsia"/>
                <w:szCs w:val="21"/>
                <w:lang w:val="en-US" w:eastAsia="zh-CN"/>
              </w:rPr>
              <w:t>审</w:t>
            </w:r>
            <w:r>
              <w:rPr>
                <w:rFonts w:hint="eastAsia"/>
                <w:szCs w:val="21"/>
                <w:lang w:val="zh-CN"/>
              </w:rPr>
              <w:t>委员会的组成</w:t>
            </w:r>
          </w:p>
        </w:tc>
        <w:tc>
          <w:tcPr>
            <w:tcW w:w="6388" w:type="dxa"/>
            <w:noWrap w:val="0"/>
            <w:vAlign w:val="center"/>
          </w:tcPr>
          <w:p w14:paraId="1D534C2F">
            <w:pPr>
              <w:tabs>
                <w:tab w:val="left" w:pos="1180"/>
              </w:tabs>
              <w:spacing w:line="360" w:lineRule="auto"/>
              <w:rPr>
                <w:rFonts w:hint="eastAsia" w:ascii="宋体" w:hAnsi="宋体"/>
                <w:sz w:val="24"/>
                <w:szCs w:val="24"/>
              </w:rPr>
            </w:pPr>
            <w:r>
              <w:rPr>
                <w:rFonts w:hint="eastAsia" w:ascii="宋体" w:hAnsi="宋体"/>
                <w:sz w:val="24"/>
                <w:szCs w:val="24"/>
              </w:rPr>
              <w:t>评</w:t>
            </w:r>
            <w:r>
              <w:rPr>
                <w:rFonts w:hint="eastAsia" w:ascii="宋体" w:hAnsi="宋体"/>
                <w:sz w:val="24"/>
                <w:szCs w:val="24"/>
                <w:lang w:val="en-US" w:eastAsia="zh-CN"/>
              </w:rPr>
              <w:t>审</w:t>
            </w:r>
            <w:r>
              <w:rPr>
                <w:rFonts w:hint="eastAsia" w:ascii="宋体" w:hAnsi="宋体"/>
                <w:sz w:val="24"/>
                <w:szCs w:val="24"/>
              </w:rPr>
              <w:t>委员会构成：</w:t>
            </w:r>
            <w:r>
              <w:rPr>
                <w:rFonts w:hint="eastAsia" w:ascii="宋体" w:hAnsi="宋体"/>
                <w:sz w:val="24"/>
                <w:szCs w:val="24"/>
                <w:u w:val="single"/>
                <w:lang w:val="en-US" w:eastAsia="zh-CN"/>
              </w:rPr>
              <w:t>3</w:t>
            </w:r>
            <w:r>
              <w:rPr>
                <w:rFonts w:hint="eastAsia" w:ascii="宋体" w:hAnsi="宋体"/>
                <w:sz w:val="24"/>
                <w:szCs w:val="24"/>
              </w:rPr>
              <w:t>人；由采购人代表和有关技术、经济等方面的专家组成，其中专家</w:t>
            </w:r>
            <w:r>
              <w:rPr>
                <w:rFonts w:hint="eastAsia" w:ascii="宋体" w:hAnsi="宋体"/>
                <w:sz w:val="24"/>
                <w:szCs w:val="24"/>
                <w:lang w:val="en-US" w:eastAsia="zh-CN"/>
              </w:rPr>
              <w:t>2</w:t>
            </w:r>
            <w:r>
              <w:rPr>
                <w:rFonts w:hint="eastAsia" w:ascii="宋体" w:hAnsi="宋体"/>
                <w:sz w:val="24"/>
                <w:szCs w:val="24"/>
              </w:rPr>
              <w:t>人，采购人代表</w:t>
            </w:r>
            <w:r>
              <w:rPr>
                <w:rFonts w:hint="eastAsia" w:ascii="宋体" w:hAnsi="宋体"/>
                <w:sz w:val="24"/>
                <w:szCs w:val="24"/>
                <w:lang w:val="en-US" w:eastAsia="zh-CN"/>
              </w:rPr>
              <w:t>1</w:t>
            </w:r>
            <w:r>
              <w:rPr>
                <w:rFonts w:hint="eastAsia" w:ascii="宋体" w:hAnsi="宋体"/>
                <w:sz w:val="24"/>
                <w:szCs w:val="24"/>
              </w:rPr>
              <w:t>人，负责评</w:t>
            </w:r>
            <w:r>
              <w:rPr>
                <w:rFonts w:hint="eastAsia" w:ascii="宋体" w:hAnsi="宋体"/>
                <w:sz w:val="24"/>
                <w:szCs w:val="24"/>
                <w:lang w:val="en-US" w:eastAsia="zh-CN"/>
              </w:rPr>
              <w:t>审</w:t>
            </w:r>
            <w:r>
              <w:rPr>
                <w:rFonts w:hint="eastAsia" w:ascii="宋体" w:hAnsi="宋体"/>
                <w:sz w:val="24"/>
                <w:szCs w:val="24"/>
              </w:rPr>
              <w:t>活动。</w:t>
            </w:r>
          </w:p>
          <w:p w14:paraId="24A5FB84">
            <w:pPr>
              <w:pStyle w:val="16"/>
              <w:spacing w:before="0" w:beforeAutospacing="0" w:after="0" w:afterAutospacing="0" w:line="440" w:lineRule="exact"/>
              <w:ind w:firstLine="0" w:firstLineChars="0"/>
              <w:rPr>
                <w:rFonts w:hint="eastAsia" w:ascii="宋体" w:hAnsi="宋体" w:eastAsia="宋体" w:cs="宋体"/>
                <w:kern w:val="0"/>
                <w:sz w:val="24"/>
                <w:szCs w:val="24"/>
                <w:shd w:val="clear" w:color="auto" w:fill="FFFFFF"/>
                <w:lang w:val="en-US" w:eastAsia="zh-CN" w:bidi="ar-SA"/>
              </w:rPr>
            </w:pPr>
            <w:r>
              <w:rPr>
                <w:rFonts w:hint="eastAsia"/>
                <w:szCs w:val="24"/>
              </w:rPr>
              <w:t>评</w:t>
            </w:r>
            <w:r>
              <w:rPr>
                <w:rFonts w:hint="eastAsia"/>
                <w:szCs w:val="24"/>
                <w:lang w:val="en-US" w:eastAsia="zh-CN"/>
              </w:rPr>
              <w:t>审</w:t>
            </w:r>
            <w:r>
              <w:rPr>
                <w:rFonts w:hint="eastAsia"/>
                <w:szCs w:val="24"/>
              </w:rPr>
              <w:t>专家的确定方式：在省级财政部门的政府采购专家库中随机抽取。</w:t>
            </w:r>
          </w:p>
        </w:tc>
      </w:tr>
      <w:tr w14:paraId="48092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noWrap w:val="0"/>
            <w:vAlign w:val="center"/>
          </w:tcPr>
          <w:p w14:paraId="12FC4125">
            <w:pPr>
              <w:spacing w:line="240" w:lineRule="auto"/>
              <w:ind w:firstLine="0" w:firstLineChars="0"/>
              <w:jc w:val="center"/>
              <w:rPr>
                <w:rFonts w:hint="eastAsia" w:eastAsia="宋体" w:cs="宋体"/>
                <w:shd w:val="clear" w:color="auto" w:fill="FFFFFF"/>
                <w:lang w:val="en-US" w:eastAsia="zh-CN"/>
              </w:rPr>
            </w:pPr>
            <w:r>
              <w:rPr>
                <w:rFonts w:hint="eastAsia" w:ascii="宋体" w:hAnsi="宋体" w:cs="宋体"/>
                <w:sz w:val="24"/>
              </w:rPr>
              <w:t>2</w:t>
            </w:r>
            <w:r>
              <w:rPr>
                <w:rFonts w:hint="eastAsia" w:ascii="宋体" w:hAnsi="宋体" w:cs="宋体"/>
                <w:sz w:val="24"/>
                <w:lang w:val="en-US" w:eastAsia="zh-CN"/>
              </w:rPr>
              <w:t>8</w:t>
            </w:r>
          </w:p>
        </w:tc>
        <w:tc>
          <w:tcPr>
            <w:tcW w:w="1811" w:type="dxa"/>
            <w:noWrap w:val="0"/>
            <w:vAlign w:val="center"/>
          </w:tcPr>
          <w:p w14:paraId="18724C3E">
            <w:pPr>
              <w:pStyle w:val="16"/>
              <w:spacing w:before="0" w:beforeAutospacing="0" w:after="0" w:afterAutospacing="0" w:line="440" w:lineRule="exact"/>
              <w:jc w:val="center"/>
              <w:rPr>
                <w:rFonts w:hint="eastAsia" w:cs="宋体"/>
                <w:shd w:val="clear" w:color="auto" w:fill="FFFFFF"/>
              </w:rPr>
            </w:pPr>
            <w:r>
              <w:rPr>
                <w:rFonts w:hint="eastAsia" w:cs="宋体"/>
                <w:shd w:val="clear" w:color="auto" w:fill="FFFFFF"/>
              </w:rPr>
              <w:t>招标代理服务费</w:t>
            </w:r>
          </w:p>
        </w:tc>
        <w:tc>
          <w:tcPr>
            <w:tcW w:w="6388" w:type="dxa"/>
            <w:noWrap w:val="0"/>
            <w:vAlign w:val="center"/>
          </w:tcPr>
          <w:p w14:paraId="534F7C71">
            <w:pPr>
              <w:pStyle w:val="16"/>
              <w:spacing w:before="0" w:beforeAutospacing="0" w:after="0" w:afterAutospacing="0" w:line="440" w:lineRule="exact"/>
              <w:rPr>
                <w:rFonts w:hint="eastAsia" w:ascii="宋体" w:hAnsi="宋体" w:eastAsia="宋体" w:cs="宋体"/>
                <w:shd w:val="clear" w:color="auto" w:fill="FFFFFF"/>
              </w:rPr>
            </w:pPr>
            <w:r>
              <w:rPr>
                <w:rFonts w:hint="eastAsia" w:cs="宋体"/>
                <w:shd w:val="clear" w:color="auto" w:fill="FFFFFF"/>
              </w:rPr>
              <w:t>以成交金额为基数，</w:t>
            </w:r>
            <w:bookmarkStart w:id="13" w:name="OLE_LINK9"/>
            <w:bookmarkStart w:id="14" w:name="OLE_LINK10"/>
            <w:r>
              <w:rPr>
                <w:rFonts w:hint="eastAsia" w:cs="宋体"/>
                <w:shd w:val="clear" w:color="auto" w:fill="FFFFFF"/>
                <w:lang w:eastAsia="zh-CN"/>
              </w:rPr>
              <w:t>参照</w:t>
            </w:r>
            <w:r>
              <w:rPr>
                <w:rFonts w:hint="eastAsia" w:cs="宋体"/>
                <w:shd w:val="clear" w:color="auto" w:fill="FFFFFF"/>
              </w:rPr>
              <w:t>国家计委颁发的《招标代理服务收费管理暂行办法》（计价格[2002]1980号）和国家发展</w:t>
            </w:r>
            <w:r>
              <w:rPr>
                <w:rFonts w:hint="eastAsia" w:cs="宋体"/>
                <w:shd w:val="clear" w:color="auto" w:fill="FFFFFF"/>
                <w:lang w:eastAsia="zh-CN"/>
              </w:rPr>
              <w:t>和</w:t>
            </w:r>
            <w:r>
              <w:rPr>
                <w:rFonts w:hint="eastAsia" w:cs="宋体"/>
                <w:shd w:val="clear" w:color="auto" w:fill="FFFFFF"/>
              </w:rPr>
              <w:t>改革委员会办公厅颁发的《关于招标代理服务收费有关问题的通知》（发改办价格[2003]857号）的有关规定执行。</w:t>
            </w:r>
            <w:bookmarkEnd w:id="13"/>
            <w:bookmarkEnd w:id="14"/>
            <w:r>
              <w:rPr>
                <w:rFonts w:hint="eastAsia" w:ascii="宋体" w:hAnsi="宋体" w:eastAsia="宋体" w:cs="宋体"/>
                <w:shd w:val="clear" w:color="auto" w:fill="FFFFFF"/>
              </w:rPr>
              <w:t>（为保证招标代理机构合理成本，若代理服务费按照该计价方式不足</w:t>
            </w:r>
            <w:r>
              <w:rPr>
                <w:rFonts w:hint="eastAsia" w:cs="宋体"/>
                <w:shd w:val="clear" w:color="auto" w:fill="FFFFFF"/>
                <w:lang w:val="en-US" w:eastAsia="zh-CN"/>
              </w:rPr>
              <w:t>5</w:t>
            </w:r>
            <w:r>
              <w:rPr>
                <w:rFonts w:hint="eastAsia" w:ascii="宋体" w:hAnsi="宋体" w:eastAsia="宋体" w:cs="宋体"/>
                <w:shd w:val="clear" w:color="auto" w:fill="FFFFFF"/>
              </w:rPr>
              <w:t>000元的，按照</w:t>
            </w:r>
            <w:r>
              <w:rPr>
                <w:rFonts w:hint="eastAsia" w:cs="宋体"/>
                <w:shd w:val="clear" w:color="auto" w:fill="FFFFFF"/>
                <w:lang w:val="en-US" w:eastAsia="zh-CN"/>
              </w:rPr>
              <w:t>5</w:t>
            </w:r>
            <w:r>
              <w:rPr>
                <w:rFonts w:hint="eastAsia" w:ascii="宋体" w:hAnsi="宋体" w:eastAsia="宋体" w:cs="宋体"/>
                <w:shd w:val="clear" w:color="auto" w:fill="FFFFFF"/>
              </w:rPr>
              <w:t>000元计取）</w:t>
            </w:r>
          </w:p>
          <w:p w14:paraId="6FAFEF03">
            <w:pPr>
              <w:pStyle w:val="16"/>
              <w:spacing w:before="0" w:beforeAutospacing="0" w:after="0" w:afterAutospacing="0" w:line="440" w:lineRule="exact"/>
              <w:rPr>
                <w:rFonts w:hint="eastAsia" w:cs="宋体"/>
                <w:shd w:val="clear" w:color="auto" w:fill="FFFFFF"/>
              </w:rPr>
            </w:pPr>
            <w:r>
              <w:rPr>
                <w:rFonts w:hint="eastAsia" w:ascii="宋体" w:hAnsi="宋体" w:eastAsia="宋体" w:cs="宋体"/>
                <w:shd w:val="clear" w:color="auto" w:fill="FFFFFF"/>
              </w:rPr>
              <w:t>成交供应商在领取成交通知书前，须向采</w:t>
            </w:r>
            <w:r>
              <w:rPr>
                <w:rFonts w:hint="eastAsia" w:cs="宋体"/>
                <w:shd w:val="clear" w:color="auto" w:fill="FFFFFF"/>
              </w:rPr>
              <w:t>购代理机构一次性支付招标代理服务费。</w:t>
            </w:r>
          </w:p>
          <w:p w14:paraId="0EBC5D86">
            <w:pPr>
              <w:pStyle w:val="16"/>
              <w:spacing w:before="0" w:beforeAutospacing="0" w:after="0" w:afterAutospacing="0" w:line="440" w:lineRule="exact"/>
            </w:pPr>
            <w:r>
              <w:t xml:space="preserve">接收代理服务费账户名称：陕西东卓项目管理有限公司 </w:t>
            </w:r>
          </w:p>
          <w:p w14:paraId="1F075234">
            <w:pPr>
              <w:pStyle w:val="16"/>
              <w:spacing w:before="0" w:beforeAutospacing="0" w:after="0" w:afterAutospacing="0" w:line="440" w:lineRule="exact"/>
            </w:pPr>
            <w:r>
              <w:t xml:space="preserve">开户银行：中国银行股份有限公司西安经济技术开发区支行 账号：102494375315 </w:t>
            </w:r>
          </w:p>
          <w:p w14:paraId="4DA5E65E">
            <w:pPr>
              <w:pStyle w:val="16"/>
              <w:spacing w:before="0" w:beforeAutospacing="0" w:after="0" w:afterAutospacing="0" w:line="440" w:lineRule="exact"/>
              <w:rPr>
                <w:rFonts w:hint="eastAsia" w:cs="宋体"/>
                <w:shd w:val="clear" w:color="auto" w:fill="FFFFFF"/>
              </w:rPr>
            </w:pPr>
            <w:r>
              <w:t>转账事由：（项目名称）代理服务费 咨询电话：029-86637322</w:t>
            </w:r>
          </w:p>
        </w:tc>
      </w:tr>
      <w:tr w14:paraId="782AE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7" w:hRule="atLeast"/>
        </w:trPr>
        <w:tc>
          <w:tcPr>
            <w:tcW w:w="742" w:type="dxa"/>
            <w:noWrap w:val="0"/>
            <w:vAlign w:val="center"/>
          </w:tcPr>
          <w:p w14:paraId="2E42E98C">
            <w:pPr>
              <w:spacing w:line="240" w:lineRule="auto"/>
              <w:ind w:firstLine="0" w:firstLineChars="0"/>
              <w:jc w:val="center"/>
              <w:rPr>
                <w:rFonts w:hint="eastAsia" w:ascii="宋体" w:hAnsi="宋体" w:eastAsia="宋体" w:cs="宋体"/>
                <w:lang w:eastAsia="zh-CN"/>
              </w:rPr>
            </w:pPr>
            <w:r>
              <w:rPr>
                <w:rFonts w:hint="eastAsia" w:ascii="宋体" w:hAnsi="宋体" w:cs="宋体"/>
                <w:sz w:val="24"/>
              </w:rPr>
              <w:t>2</w:t>
            </w:r>
            <w:r>
              <w:rPr>
                <w:rFonts w:hint="eastAsia" w:ascii="宋体" w:hAnsi="宋体" w:cs="宋体"/>
                <w:sz w:val="24"/>
                <w:lang w:val="en-US" w:eastAsia="zh-CN"/>
              </w:rPr>
              <w:t>9</w:t>
            </w:r>
          </w:p>
        </w:tc>
        <w:tc>
          <w:tcPr>
            <w:tcW w:w="1811" w:type="dxa"/>
            <w:noWrap w:val="0"/>
            <w:vAlign w:val="center"/>
          </w:tcPr>
          <w:p w14:paraId="33D2F4DA">
            <w:pPr>
              <w:pStyle w:val="16"/>
              <w:spacing w:before="0" w:beforeAutospacing="0" w:after="0" w:afterAutospacing="0" w:line="240" w:lineRule="auto"/>
              <w:jc w:val="center"/>
              <w:rPr>
                <w:rFonts w:hint="eastAsia" w:cs="宋体"/>
              </w:rPr>
            </w:pPr>
            <w:r>
              <w:rPr>
                <w:rFonts w:hint="eastAsia" w:cs="宋体"/>
              </w:rPr>
              <w:t>是否退还响应文件</w:t>
            </w:r>
          </w:p>
        </w:tc>
        <w:tc>
          <w:tcPr>
            <w:tcW w:w="6388" w:type="dxa"/>
            <w:noWrap w:val="0"/>
            <w:vAlign w:val="center"/>
          </w:tcPr>
          <w:p w14:paraId="7D26C56A">
            <w:pPr>
              <w:pStyle w:val="16"/>
              <w:spacing w:before="0" w:beforeAutospacing="0" w:after="0" w:afterAutospacing="0" w:line="240" w:lineRule="auto"/>
              <w:jc w:val="left"/>
              <w:rPr>
                <w:rFonts w:hint="eastAsia" w:cs="宋体"/>
              </w:rPr>
            </w:pPr>
            <w:r>
              <w:rPr>
                <w:rFonts w:hint="eastAsia" w:cs="宋体"/>
              </w:rPr>
              <w:t>否</w:t>
            </w:r>
          </w:p>
        </w:tc>
      </w:tr>
      <w:tr w14:paraId="419EB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7" w:hRule="atLeast"/>
        </w:trPr>
        <w:tc>
          <w:tcPr>
            <w:tcW w:w="742" w:type="dxa"/>
            <w:noWrap w:val="0"/>
            <w:vAlign w:val="center"/>
          </w:tcPr>
          <w:p w14:paraId="3F0836A8">
            <w:pPr>
              <w:spacing w:line="240" w:lineRule="auto"/>
              <w:ind w:firstLine="0" w:firstLineChars="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30</w:t>
            </w:r>
          </w:p>
        </w:tc>
        <w:tc>
          <w:tcPr>
            <w:tcW w:w="1811" w:type="dxa"/>
            <w:noWrap w:val="0"/>
            <w:vAlign w:val="center"/>
          </w:tcPr>
          <w:p w14:paraId="3A9D1A7B">
            <w:pPr>
              <w:pStyle w:val="16"/>
              <w:spacing w:before="0" w:beforeAutospacing="0" w:after="0" w:afterAutospacing="0" w:line="240" w:lineRule="auto"/>
              <w:ind w:firstLine="0" w:firstLineChars="0"/>
              <w:jc w:val="center"/>
              <w:rPr>
                <w:rFonts w:hint="eastAsia" w:cs="宋体"/>
                <w:highlight w:val="none"/>
              </w:rPr>
            </w:pPr>
            <w:r>
              <w:rPr>
                <w:rFonts w:hint="eastAsia" w:cs="宋体"/>
                <w:highlight w:val="none"/>
              </w:rPr>
              <w:t>合同类型</w:t>
            </w:r>
          </w:p>
        </w:tc>
        <w:tc>
          <w:tcPr>
            <w:tcW w:w="6388" w:type="dxa"/>
            <w:noWrap w:val="0"/>
            <w:vAlign w:val="center"/>
          </w:tcPr>
          <w:p w14:paraId="69135F04">
            <w:pPr>
              <w:pStyle w:val="16"/>
              <w:spacing w:before="0" w:beforeAutospacing="0" w:after="0" w:afterAutospacing="0" w:line="240" w:lineRule="auto"/>
              <w:ind w:firstLine="0" w:firstLineChars="0"/>
              <w:jc w:val="left"/>
              <w:rPr>
                <w:rFonts w:hint="eastAsia" w:cs="宋体"/>
                <w:highlight w:val="none"/>
              </w:rPr>
            </w:pPr>
            <w:r>
              <w:rPr>
                <w:rFonts w:hint="eastAsia" w:cs="宋体"/>
                <w:highlight w:val="none"/>
              </w:rPr>
              <w:t>固定总价</w:t>
            </w:r>
          </w:p>
        </w:tc>
      </w:tr>
      <w:tr w14:paraId="2497B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7" w:hRule="atLeast"/>
        </w:trPr>
        <w:tc>
          <w:tcPr>
            <w:tcW w:w="742" w:type="dxa"/>
            <w:noWrap w:val="0"/>
            <w:vAlign w:val="center"/>
          </w:tcPr>
          <w:p w14:paraId="25FA0DA3">
            <w:pPr>
              <w:spacing w:line="240" w:lineRule="auto"/>
              <w:jc w:val="center"/>
              <w:rPr>
                <w:rFonts w:hint="default" w:ascii="宋体" w:hAnsi="宋体" w:eastAsia="宋体" w:cs="宋体"/>
                <w:sz w:val="24"/>
                <w:lang w:val="en-US" w:eastAsia="zh-CN"/>
              </w:rPr>
            </w:pPr>
            <w:r>
              <w:rPr>
                <w:rFonts w:hint="eastAsia" w:ascii="宋体" w:hAnsi="宋体" w:cs="宋体"/>
                <w:sz w:val="24"/>
                <w:lang w:val="en-US" w:eastAsia="zh-CN"/>
              </w:rPr>
              <w:t>31</w:t>
            </w:r>
          </w:p>
        </w:tc>
        <w:tc>
          <w:tcPr>
            <w:tcW w:w="1811" w:type="dxa"/>
            <w:noWrap w:val="0"/>
            <w:vAlign w:val="center"/>
          </w:tcPr>
          <w:p w14:paraId="74D27ADD">
            <w:pPr>
              <w:pStyle w:val="16"/>
              <w:spacing w:before="0" w:beforeAutospacing="0" w:after="0" w:afterAutospacing="0" w:line="240" w:lineRule="auto"/>
              <w:jc w:val="center"/>
              <w:rPr>
                <w:rFonts w:hint="eastAsia" w:cs="宋体"/>
              </w:rPr>
            </w:pPr>
            <w:r>
              <w:rPr>
                <w:rFonts w:hint="eastAsia" w:cs="宋体"/>
              </w:rPr>
              <w:t>最终解释权</w:t>
            </w:r>
          </w:p>
        </w:tc>
        <w:tc>
          <w:tcPr>
            <w:tcW w:w="6388" w:type="dxa"/>
            <w:noWrap w:val="0"/>
            <w:vAlign w:val="center"/>
          </w:tcPr>
          <w:p w14:paraId="10361A46">
            <w:pPr>
              <w:pStyle w:val="16"/>
              <w:spacing w:before="0" w:beforeAutospacing="0" w:after="0" w:afterAutospacing="0" w:line="240" w:lineRule="auto"/>
              <w:jc w:val="left"/>
              <w:rPr>
                <w:rFonts w:hint="eastAsia" w:cs="宋体"/>
              </w:rPr>
            </w:pPr>
            <w:r>
              <w:rPr>
                <w:rFonts w:hint="eastAsia" w:cs="宋体"/>
              </w:rPr>
              <w:t>本磋商文件最终解释权归采购代理机构负责。</w:t>
            </w:r>
          </w:p>
        </w:tc>
      </w:tr>
      <w:tr w14:paraId="111D1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7" w:hRule="atLeast"/>
        </w:trPr>
        <w:tc>
          <w:tcPr>
            <w:tcW w:w="742" w:type="dxa"/>
            <w:noWrap w:val="0"/>
            <w:vAlign w:val="center"/>
          </w:tcPr>
          <w:p w14:paraId="598D2DD6">
            <w:pPr>
              <w:spacing w:line="240" w:lineRule="auto"/>
              <w:ind w:firstLine="0" w:firstLineChars="0"/>
              <w:jc w:val="center"/>
              <w:rPr>
                <w:rFonts w:hint="eastAsia" w:ascii="宋体" w:hAnsi="宋体" w:cs="宋体"/>
                <w:sz w:val="24"/>
                <w:lang w:val="en-US" w:eastAsia="zh-CN"/>
              </w:rPr>
            </w:pPr>
            <w:r>
              <w:rPr>
                <w:rFonts w:hint="eastAsia" w:ascii="宋体" w:hAnsi="宋体" w:cs="宋体"/>
                <w:sz w:val="24"/>
                <w:highlight w:val="none"/>
                <w:lang w:val="en-US" w:eastAsia="zh-CN"/>
              </w:rPr>
              <w:t>32</w:t>
            </w:r>
          </w:p>
        </w:tc>
        <w:tc>
          <w:tcPr>
            <w:tcW w:w="1811" w:type="dxa"/>
            <w:noWrap w:val="0"/>
            <w:vAlign w:val="center"/>
          </w:tcPr>
          <w:p w14:paraId="390E65B8">
            <w:pPr>
              <w:pStyle w:val="16"/>
              <w:spacing w:before="0" w:beforeAutospacing="0" w:after="0" w:afterAutospacing="0" w:line="240" w:lineRule="auto"/>
              <w:ind w:firstLine="0" w:firstLineChars="0"/>
              <w:jc w:val="center"/>
              <w:rPr>
                <w:rFonts w:hint="eastAsia" w:cs="宋体"/>
              </w:rPr>
            </w:pPr>
            <w:r>
              <w:rPr>
                <w:rFonts w:hint="eastAsia" w:cs="宋体"/>
                <w:highlight w:val="none"/>
              </w:rPr>
              <w:t>争议解决途径</w:t>
            </w:r>
          </w:p>
        </w:tc>
        <w:tc>
          <w:tcPr>
            <w:tcW w:w="6388" w:type="dxa"/>
            <w:noWrap w:val="0"/>
            <w:vAlign w:val="center"/>
          </w:tcPr>
          <w:p w14:paraId="7D8F9162">
            <w:pPr>
              <w:pStyle w:val="16"/>
              <w:spacing w:before="0" w:beforeAutospacing="0" w:after="0" w:afterAutospacing="0" w:line="240" w:lineRule="auto"/>
              <w:ind w:firstLine="0" w:firstLineChars="0"/>
              <w:jc w:val="left"/>
              <w:rPr>
                <w:rFonts w:hint="eastAsia" w:cs="宋体"/>
              </w:rPr>
            </w:pPr>
            <w:r>
              <w:rPr>
                <w:rFonts w:hint="eastAsia" w:cs="宋体"/>
                <w:highlight w:val="none"/>
                <w:lang w:val="zh-TW" w:eastAsia="zh-TW"/>
              </w:rPr>
              <w:t>向西安仲裁委员会提请仲裁</w:t>
            </w:r>
          </w:p>
        </w:tc>
      </w:tr>
    </w:tbl>
    <w:p w14:paraId="479637B1">
      <w:r>
        <w:br w:type="page"/>
      </w:r>
    </w:p>
    <w:p w14:paraId="1224E7B5">
      <w:pPr>
        <w:spacing w:before="156" w:beforeLines="50"/>
        <w:jc w:val="center"/>
        <w:rPr>
          <w:rFonts w:hint="eastAsia" w:hAnsi="宋体" w:cs="宋体"/>
          <w:sz w:val="32"/>
          <w:szCs w:val="32"/>
        </w:rPr>
      </w:pPr>
      <w:r>
        <w:rPr>
          <w:rFonts w:hint="eastAsia" w:hAnsi="宋体" w:cs="宋体"/>
          <w:b/>
          <w:sz w:val="32"/>
          <w:szCs w:val="32"/>
        </w:rPr>
        <w:t>一.总  则</w:t>
      </w:r>
    </w:p>
    <w:p w14:paraId="26C8906C">
      <w:pPr>
        <w:tabs>
          <w:tab w:val="left" w:pos="7665"/>
        </w:tabs>
        <w:spacing w:before="0" w:after="0" w:line="500" w:lineRule="exact"/>
        <w:jc w:val="both"/>
        <w:rPr>
          <w:rFonts w:hint="eastAsia" w:ascii="宋体" w:hAnsi="宋体" w:cs="宋体"/>
          <w:b/>
          <w:bCs/>
          <w:kern w:val="0"/>
          <w:sz w:val="24"/>
        </w:rPr>
      </w:pPr>
      <w:bookmarkStart w:id="15" w:name="_Toc14844"/>
      <w:r>
        <w:rPr>
          <w:rFonts w:hint="eastAsia" w:ascii="宋体" w:hAnsi="宋体" w:cs="宋体"/>
          <w:b/>
          <w:bCs/>
          <w:kern w:val="0"/>
          <w:sz w:val="24"/>
        </w:rPr>
        <w:t>1、资金来源</w:t>
      </w:r>
      <w:bookmarkEnd w:id="15"/>
    </w:p>
    <w:p w14:paraId="0CF905C3">
      <w:pPr>
        <w:tabs>
          <w:tab w:val="left" w:pos="7665"/>
        </w:tabs>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本次招标采购所签合同使用财政资金支付，资金已落实到位。</w:t>
      </w:r>
    </w:p>
    <w:p w14:paraId="0B2767F8">
      <w:pPr>
        <w:tabs>
          <w:tab w:val="left" w:pos="7665"/>
        </w:tabs>
        <w:spacing w:before="0" w:after="0" w:line="500" w:lineRule="exact"/>
        <w:jc w:val="both"/>
        <w:rPr>
          <w:rFonts w:hint="eastAsia" w:ascii="宋体" w:hAnsi="宋体" w:cs="宋体"/>
          <w:b/>
          <w:bCs/>
          <w:kern w:val="0"/>
          <w:sz w:val="24"/>
        </w:rPr>
      </w:pPr>
      <w:bookmarkStart w:id="16" w:name="_Toc23031"/>
      <w:r>
        <w:rPr>
          <w:rFonts w:hint="eastAsia" w:ascii="宋体" w:hAnsi="宋体" w:cs="宋体"/>
          <w:b/>
          <w:bCs/>
          <w:kern w:val="0"/>
          <w:sz w:val="24"/>
        </w:rPr>
        <w:t>2、名词解释</w:t>
      </w:r>
      <w:bookmarkEnd w:id="16"/>
    </w:p>
    <w:p w14:paraId="0160E138">
      <w:pPr>
        <w:tabs>
          <w:tab w:val="left" w:pos="7665"/>
        </w:tabs>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2.1、采购人：见供应商须知前附表</w:t>
      </w:r>
    </w:p>
    <w:p w14:paraId="51254F17">
      <w:pPr>
        <w:tabs>
          <w:tab w:val="left" w:pos="7665"/>
        </w:tabs>
        <w:spacing w:before="0" w:after="0" w:line="500" w:lineRule="exact"/>
        <w:ind w:firstLine="480" w:firstLineChars="200"/>
        <w:jc w:val="both"/>
        <w:rPr>
          <w:rFonts w:ascii="宋体" w:hAnsi="宋体" w:cs="宋体"/>
          <w:kern w:val="0"/>
          <w:sz w:val="24"/>
        </w:rPr>
      </w:pPr>
      <w:r>
        <w:rPr>
          <w:rFonts w:hint="eastAsia" w:ascii="宋体" w:hAnsi="宋体" w:cs="宋体"/>
          <w:kern w:val="0"/>
          <w:sz w:val="24"/>
        </w:rPr>
        <w:t>2.2、采购代理机构：陕西东卓项目管理有限公司</w:t>
      </w:r>
    </w:p>
    <w:p w14:paraId="135BC28B">
      <w:pPr>
        <w:tabs>
          <w:tab w:val="left" w:pos="7665"/>
        </w:tabs>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2.3、监督机构：</w:t>
      </w:r>
      <w:r>
        <w:rPr>
          <w:rFonts w:hint="eastAsia" w:ascii="宋体" w:hAnsi="宋体" w:cs="宋体"/>
          <w:kern w:val="0"/>
          <w:sz w:val="24"/>
          <w:lang w:val="en-US" w:eastAsia="zh-CN"/>
        </w:rPr>
        <w:t>西安市财政局</w:t>
      </w:r>
    </w:p>
    <w:p w14:paraId="3B27B174">
      <w:pPr>
        <w:tabs>
          <w:tab w:val="left" w:pos="7665"/>
        </w:tabs>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2.4、供应商：是指响应和符合磋商文件规定资格条件且参与投标竞争的法人、其他组织或者自然人。</w:t>
      </w:r>
    </w:p>
    <w:p w14:paraId="1311562B">
      <w:pPr>
        <w:tabs>
          <w:tab w:val="left" w:pos="7665"/>
        </w:tabs>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2.5、服务是指供应商为满足磋商文件要求而提供的服务。</w:t>
      </w:r>
    </w:p>
    <w:p w14:paraId="5FADE2FA">
      <w:pPr>
        <w:tabs>
          <w:tab w:val="left" w:pos="7665"/>
        </w:tabs>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2.6、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DD8200B">
      <w:pPr>
        <w:tabs>
          <w:tab w:val="left" w:pos="7665"/>
        </w:tabs>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2.7、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9D6C0C4">
      <w:pPr>
        <w:tabs>
          <w:tab w:val="left" w:pos="7665"/>
        </w:tabs>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2.8、残疾人福利性单位是指符合《三部门联合发布关于促进残疾人就业政府采购政策的通知》财库〔2017〕141号规定的对残疾人福利性单位划分标准的单位。</w:t>
      </w:r>
    </w:p>
    <w:p w14:paraId="14F80A0A">
      <w:pPr>
        <w:tabs>
          <w:tab w:val="left" w:pos="7665"/>
        </w:tabs>
        <w:spacing w:before="0" w:after="0" w:line="500" w:lineRule="exact"/>
        <w:jc w:val="both"/>
        <w:rPr>
          <w:rFonts w:hint="eastAsia" w:ascii="宋体" w:hAnsi="宋体" w:cs="宋体"/>
          <w:b/>
          <w:bCs/>
          <w:kern w:val="0"/>
          <w:sz w:val="24"/>
        </w:rPr>
      </w:pPr>
      <w:bookmarkStart w:id="17" w:name="_Toc3108"/>
      <w:r>
        <w:rPr>
          <w:rFonts w:hint="eastAsia" w:ascii="宋体" w:hAnsi="宋体" w:cs="宋体"/>
          <w:b/>
          <w:bCs/>
          <w:kern w:val="0"/>
          <w:sz w:val="24"/>
        </w:rPr>
        <w:t>3、合格的供应商</w:t>
      </w:r>
      <w:bookmarkEnd w:id="17"/>
    </w:p>
    <w:p w14:paraId="5075736F">
      <w:pPr>
        <w:tabs>
          <w:tab w:val="left" w:pos="7665"/>
        </w:tabs>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3.1、《政府采购法》第二十二条第一款规定的供应商基本资格条件:</w:t>
      </w:r>
    </w:p>
    <w:p w14:paraId="35192EB9">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3.1.1具有独立承担民事责任的能力；</w:t>
      </w:r>
    </w:p>
    <w:p w14:paraId="5CEF1054">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3.1.2具有良好的商业信誉和健全的财务会计制度；</w:t>
      </w:r>
    </w:p>
    <w:p w14:paraId="0023ED09">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3.1.3具有履行合同所必需的设备和专业技术能力；</w:t>
      </w:r>
    </w:p>
    <w:p w14:paraId="58E30A1A">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3.1.4有依法缴纳税收和社会保障资金的良好记录；</w:t>
      </w:r>
    </w:p>
    <w:p w14:paraId="02F89BD5">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3.1.5参加政府采购活动前三年内，在经营活动中没有重大违法记录；</w:t>
      </w:r>
    </w:p>
    <w:p w14:paraId="5ED82E5B">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3.1.6法律、行政法规规定的其他条件。</w:t>
      </w:r>
    </w:p>
    <w:p w14:paraId="679D3C57">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3.2、根据本次采购项目的特殊要求，规定的供应商特殊条件（见供应商须知前附表）。</w:t>
      </w:r>
    </w:p>
    <w:p w14:paraId="4AA55A3D">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3.3、单位负责人为同一人或者存在直接控股、管理关系的不同供应商，不得参加同一合同项下的政府采购活动。供应商须按照格式要求填写供应商企业关系关联承诺书</w:t>
      </w:r>
    </w:p>
    <w:p w14:paraId="3E34A297">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3.4、供应商必须在陕西东卓项目管理有限公司领取磋商文件，方可参加磋商。</w:t>
      </w:r>
    </w:p>
    <w:p w14:paraId="3ECF5C7E">
      <w:pPr>
        <w:spacing w:before="0" w:after="0" w:line="500" w:lineRule="exact"/>
        <w:ind w:firstLine="480" w:firstLineChars="200"/>
        <w:jc w:val="both"/>
        <w:rPr>
          <w:rFonts w:hint="eastAsia" w:ascii="宋体" w:hAnsi="宋体" w:cs="宋体"/>
          <w:kern w:val="0"/>
          <w:sz w:val="24"/>
        </w:rPr>
      </w:pPr>
      <w:bookmarkStart w:id="18" w:name="OLE_LINK33"/>
      <w:r>
        <w:rPr>
          <w:rFonts w:hint="eastAsia" w:ascii="宋体" w:hAnsi="宋体" w:cs="宋体"/>
          <w:kern w:val="0"/>
          <w:sz w:val="24"/>
        </w:rPr>
        <w:t>3.</w:t>
      </w:r>
      <w:bookmarkEnd w:id="18"/>
      <w:r>
        <w:rPr>
          <w:rFonts w:hint="eastAsia" w:ascii="宋体" w:hAnsi="宋体" w:cs="宋体"/>
          <w:kern w:val="0"/>
          <w:sz w:val="24"/>
        </w:rPr>
        <w:t>5、联合体投标</w:t>
      </w:r>
    </w:p>
    <w:p w14:paraId="1FDCD893">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3.5.1如果在磋商文件中接受联合体投标，则两个以上供应商可以组成一个投标联合体，以一个供应商的身份投标。以联合体形式参加投标的，联合体各方均应当符合《中华人民共和国政府采购法》及实施条例规定的条件。采购人根据采购项目的特殊要求规定供应商特定条件的，联合体各方中至少应当有一方符合采购人规定的特定条件。</w:t>
      </w:r>
    </w:p>
    <w:p w14:paraId="624D52A1">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3.5.2联合体各方之间应当签订共同投标协议，明确约定联合体各方承担的工作和相应的责任，并将共同投标协议连同响应文件一并提交采购代理机构。联合体各方签订共同投标协议后，不得再以自己名义单独在同一项目中投标，也不得组成新的联合体参加同一项目投标。</w:t>
      </w:r>
    </w:p>
    <w:p w14:paraId="00AEAA5F">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3.5.3联合体各方应当共同与采购人签订采购合同，就采购合同约定的事项对采购人承担连带责任。</w:t>
      </w:r>
    </w:p>
    <w:p w14:paraId="0839CA0C">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3.6、投标费用自理。不论投标的结果如何，供应商均应自行承担所有与参加投标有关的费用。</w:t>
      </w:r>
    </w:p>
    <w:p w14:paraId="35116722">
      <w:pPr>
        <w:spacing w:before="0" w:after="0" w:line="500" w:lineRule="exact"/>
        <w:jc w:val="both"/>
        <w:rPr>
          <w:rFonts w:hint="eastAsia" w:ascii="宋体" w:hAnsi="宋体" w:cs="宋体"/>
          <w:b/>
          <w:bCs/>
          <w:kern w:val="0"/>
          <w:sz w:val="24"/>
        </w:rPr>
      </w:pPr>
      <w:bookmarkStart w:id="19" w:name="_Toc24178"/>
      <w:r>
        <w:rPr>
          <w:rFonts w:hint="eastAsia" w:ascii="宋体" w:hAnsi="宋体" w:cs="宋体"/>
          <w:b/>
          <w:bCs/>
          <w:kern w:val="0"/>
          <w:sz w:val="24"/>
        </w:rPr>
        <w:t>4、合格的服务</w:t>
      </w:r>
      <w:bookmarkEnd w:id="19"/>
    </w:p>
    <w:p w14:paraId="1C131876">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4.1、供应商提供的所有服务，必须符合国家有关标准要求，并满足磋商文件规定的服务要求。</w:t>
      </w:r>
    </w:p>
    <w:p w14:paraId="2081286A">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4.2、采购人有权拒绝接受任何不合格的服务，由此产生的费用及相关后果均由供应商自行承担。</w:t>
      </w:r>
    </w:p>
    <w:p w14:paraId="54A29F02">
      <w:pPr>
        <w:spacing w:before="0" w:after="0" w:line="500" w:lineRule="exact"/>
        <w:jc w:val="both"/>
        <w:rPr>
          <w:rFonts w:hint="eastAsia" w:ascii="宋体" w:hAnsi="宋体" w:cs="宋体"/>
          <w:b/>
          <w:bCs/>
          <w:kern w:val="0"/>
          <w:sz w:val="24"/>
        </w:rPr>
      </w:pPr>
      <w:bookmarkStart w:id="20" w:name="_Toc3957"/>
      <w:r>
        <w:rPr>
          <w:rFonts w:hint="eastAsia" w:ascii="宋体" w:hAnsi="宋体" w:cs="宋体"/>
          <w:b/>
          <w:bCs/>
          <w:kern w:val="0"/>
          <w:sz w:val="24"/>
        </w:rPr>
        <w:t>5、供应商信用记录查询及使用</w:t>
      </w:r>
      <w:bookmarkEnd w:id="20"/>
    </w:p>
    <w:p w14:paraId="13702FB5">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“信用中国”网站（www.creditchina.gov.cn）和“中国政府采购网”（ccgp.gov.cn）为供应商信用信息查询渠道，如果供应商被查实在</w:t>
      </w:r>
      <w:r>
        <w:rPr>
          <w:rFonts w:hint="eastAsia" w:cs="宋体"/>
          <w:sz w:val="24"/>
          <w:shd w:val="clear" w:color="auto" w:fill="FFFFFF"/>
        </w:rPr>
        <w:t>磋商</w:t>
      </w:r>
      <w:r>
        <w:rPr>
          <w:rFonts w:hint="eastAsia" w:ascii="宋体" w:hAnsi="宋体" w:cs="宋体"/>
          <w:kern w:val="0"/>
          <w:sz w:val="24"/>
        </w:rPr>
        <w:t>截止时间前已列入失信被执行人、重大税收违法案件当事人名单、政府采购严重违法失信行为记录名单及其他不符合《中华人民共和国政府采购法》第二十二条规定的，其投标无效。采购代理机构将打印查询记录作为证据留存。</w:t>
      </w:r>
    </w:p>
    <w:p w14:paraId="718DFBC0">
      <w:pPr>
        <w:spacing w:before="0" w:after="0" w:line="500" w:lineRule="exact"/>
        <w:jc w:val="both"/>
        <w:rPr>
          <w:rFonts w:hint="eastAsia" w:ascii="宋体" w:hAnsi="宋体" w:cs="宋体"/>
          <w:b/>
          <w:bCs/>
          <w:kern w:val="0"/>
          <w:sz w:val="24"/>
        </w:rPr>
      </w:pPr>
      <w:bookmarkStart w:id="21" w:name="_Toc7505"/>
      <w:r>
        <w:rPr>
          <w:rFonts w:hint="eastAsia" w:ascii="宋体" w:hAnsi="宋体" w:cs="宋体"/>
          <w:b/>
          <w:bCs/>
          <w:kern w:val="0"/>
          <w:sz w:val="24"/>
        </w:rPr>
        <w:t>6、响应文件内容的真实性</w:t>
      </w:r>
      <w:bookmarkEnd w:id="21"/>
    </w:p>
    <w:p w14:paraId="7832812A">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供应商应保证其响应文件中所提供的所有响应资料、信息是真实的，并且来源于合法的渠道。因响应文件中所提供的响应资料、信息不真实或者其来源不合法而导致的所有法律责任，由供应商自行承担。</w:t>
      </w:r>
    </w:p>
    <w:p w14:paraId="7C259245">
      <w:pPr>
        <w:spacing w:line="500" w:lineRule="exact"/>
        <w:jc w:val="center"/>
        <w:rPr>
          <w:rFonts w:hint="eastAsia" w:hAnsi="宋体" w:cs="宋体"/>
          <w:b/>
          <w:sz w:val="32"/>
          <w:szCs w:val="32"/>
        </w:rPr>
      </w:pPr>
      <w:bookmarkStart w:id="22" w:name="_Toc363474018"/>
      <w:bookmarkStart w:id="23" w:name="_Toc363473973"/>
      <w:bookmarkStart w:id="24" w:name="_Toc1792"/>
      <w:bookmarkStart w:id="25" w:name="_Toc403077640"/>
      <w:r>
        <w:rPr>
          <w:rFonts w:hint="eastAsia" w:hAnsi="宋体" w:cs="宋体"/>
          <w:b/>
          <w:sz w:val="32"/>
          <w:szCs w:val="32"/>
        </w:rPr>
        <w:t>二.</w:t>
      </w:r>
      <w:bookmarkEnd w:id="22"/>
      <w:bookmarkEnd w:id="23"/>
      <w:bookmarkEnd w:id="24"/>
      <w:bookmarkEnd w:id="25"/>
      <w:r>
        <w:rPr>
          <w:rFonts w:hint="eastAsia" w:hAnsi="宋体" w:cs="宋体"/>
          <w:b/>
          <w:sz w:val="32"/>
          <w:szCs w:val="32"/>
        </w:rPr>
        <w:t>磋商文件</w:t>
      </w:r>
    </w:p>
    <w:p w14:paraId="07C09528">
      <w:pPr>
        <w:spacing w:before="0" w:after="0" w:line="500" w:lineRule="exact"/>
        <w:jc w:val="both"/>
        <w:rPr>
          <w:rFonts w:hint="eastAsia" w:ascii="宋体" w:hAnsi="宋体" w:cs="宋体"/>
          <w:b/>
          <w:bCs/>
          <w:kern w:val="0"/>
          <w:sz w:val="24"/>
        </w:rPr>
      </w:pPr>
      <w:bookmarkStart w:id="26" w:name="_Toc28253"/>
      <w:r>
        <w:rPr>
          <w:rFonts w:hint="eastAsia" w:ascii="宋体" w:hAnsi="宋体" w:cs="宋体"/>
          <w:b/>
          <w:bCs/>
          <w:kern w:val="0"/>
          <w:sz w:val="24"/>
        </w:rPr>
        <w:t>7、磋商文件构成</w:t>
      </w:r>
      <w:bookmarkEnd w:id="26"/>
    </w:p>
    <w:p w14:paraId="01C81EB2">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7.1、磋商文件要求提供的货物、服务，招标程序和合同条件在磋商文件中均有说明。磋商文件共六章，内容如下：</w:t>
      </w:r>
    </w:p>
    <w:p w14:paraId="38ED28A5">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第一章 竞争性磋商公告</w:t>
      </w:r>
    </w:p>
    <w:p w14:paraId="348B0EA8">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第二章 供应商须知</w:t>
      </w:r>
    </w:p>
    <w:p w14:paraId="00900C17">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第三章 合同条款及格式</w:t>
      </w:r>
    </w:p>
    <w:p w14:paraId="651703B5">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第四章 采购内容及技术要求</w:t>
      </w:r>
    </w:p>
    <w:p w14:paraId="7E715B91">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第五章 评审方法</w:t>
      </w:r>
    </w:p>
    <w:p w14:paraId="402CAB30">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 xml:space="preserve">第六章 响应文件构成及格式  </w:t>
      </w:r>
    </w:p>
    <w:p w14:paraId="6CAEBB2F">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7.2、供应商应认真阅读磋商文件中所有的事项、格式、条款和规范等要求。如果供应商没有按照磋商文件要求提交全部资料，或者响应文件没有对磋商文件在各方面都做出实质性响应，由此带来不利于供应商的评审结果，其风险由供应商承担。</w:t>
      </w:r>
    </w:p>
    <w:p w14:paraId="593D14BA">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7.3、本磋商文件的解释权归陕西东卓项目管理有限公司，如发现磋商文件内容与现行法律法规不相符的情况，以现行法律法规为准。</w:t>
      </w:r>
    </w:p>
    <w:p w14:paraId="7459A947">
      <w:pPr>
        <w:spacing w:before="0" w:after="0" w:line="500" w:lineRule="exact"/>
        <w:jc w:val="both"/>
        <w:rPr>
          <w:rFonts w:hint="eastAsia" w:ascii="宋体" w:hAnsi="宋体" w:cs="宋体"/>
          <w:b/>
          <w:bCs/>
          <w:kern w:val="0"/>
          <w:sz w:val="24"/>
        </w:rPr>
      </w:pPr>
      <w:bookmarkStart w:id="27" w:name="_Toc28792"/>
      <w:r>
        <w:rPr>
          <w:rFonts w:hint="eastAsia" w:ascii="宋体" w:hAnsi="宋体" w:cs="宋体"/>
          <w:b/>
          <w:bCs/>
          <w:kern w:val="0"/>
          <w:sz w:val="24"/>
        </w:rPr>
        <w:t>8、磋商文件的澄清修改及询问</w:t>
      </w:r>
      <w:bookmarkEnd w:id="27"/>
    </w:p>
    <w:p w14:paraId="508B62EC">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8.1、采购人如果对已发出的磋商文件进行必要的澄清或者修改，将在原公告发布媒体上发布澄清公告。澄清或者修改的内容为磋商文件的组成部分。</w:t>
      </w:r>
    </w:p>
    <w:p w14:paraId="329C4AB7">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8.2、澄清或者修改的内容可能影响响应文件编制的，采购代理机构将在磋商截止时间至少5日前，</w:t>
      </w:r>
      <w:r>
        <w:rPr>
          <w:rFonts w:hint="eastAsia" w:ascii="宋体" w:hAnsi="宋体" w:cs="宋体"/>
          <w:sz w:val="24"/>
        </w:rPr>
        <w:t>以书面形式通知所有获取磋商文件的供应商；不足5日的，采购人、采购代理机构应当顺延提交首次响应文件截止时间。供应商应当按照磋商文件澄清或修改后的要求参与竞争性磋商，供应商没有作出实质性响应而可能导致其响应文件被拒绝的风险将由供应商自行承担。</w:t>
      </w:r>
    </w:p>
    <w:p w14:paraId="2A0CDB17">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8.3、已经领取磋商文件的供应商对磋商文件有疑问的，采购代理机构将在3个工作日内采用适当方式予以澄清或以书面形式予以答复。</w:t>
      </w:r>
    </w:p>
    <w:p w14:paraId="0F8F8A07">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8.4、供应商在收到上述通知后，应立即向采购代理机构回函确认。</w:t>
      </w:r>
    </w:p>
    <w:p w14:paraId="582A9C4A">
      <w:pPr>
        <w:spacing w:line="500" w:lineRule="exact"/>
        <w:jc w:val="center"/>
        <w:rPr>
          <w:rFonts w:hint="eastAsia" w:hAnsi="宋体" w:cs="宋体"/>
          <w:b/>
          <w:sz w:val="32"/>
          <w:szCs w:val="32"/>
        </w:rPr>
      </w:pPr>
      <w:bookmarkStart w:id="28" w:name="_Toc363474019"/>
      <w:bookmarkStart w:id="29" w:name="_Toc4420"/>
      <w:bookmarkStart w:id="30" w:name="_Toc403077641"/>
      <w:bookmarkStart w:id="31" w:name="_Toc363473974"/>
      <w:r>
        <w:rPr>
          <w:rFonts w:hint="eastAsia" w:hAnsi="宋体" w:cs="宋体"/>
          <w:b/>
          <w:sz w:val="32"/>
          <w:szCs w:val="32"/>
        </w:rPr>
        <w:t>三.响应文件的编制</w:t>
      </w:r>
      <w:bookmarkEnd w:id="28"/>
      <w:bookmarkEnd w:id="29"/>
      <w:bookmarkEnd w:id="30"/>
      <w:bookmarkEnd w:id="31"/>
    </w:p>
    <w:p w14:paraId="73696CB0">
      <w:pPr>
        <w:spacing w:before="0" w:after="0" w:line="500" w:lineRule="exact"/>
        <w:jc w:val="both"/>
        <w:rPr>
          <w:rFonts w:hint="eastAsia" w:ascii="宋体" w:hAnsi="宋体" w:cs="宋体"/>
          <w:b/>
          <w:bCs/>
          <w:kern w:val="0"/>
          <w:sz w:val="24"/>
        </w:rPr>
      </w:pPr>
      <w:bookmarkStart w:id="32" w:name="_Toc2674"/>
      <w:r>
        <w:rPr>
          <w:rFonts w:hint="eastAsia" w:ascii="宋体" w:hAnsi="宋体" w:cs="宋体"/>
          <w:b/>
          <w:bCs/>
          <w:kern w:val="0"/>
          <w:sz w:val="24"/>
        </w:rPr>
        <w:t>9、语言和货币</w:t>
      </w:r>
      <w:bookmarkEnd w:id="32"/>
    </w:p>
    <w:p w14:paraId="27945056">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9.1、供应商提交的响应文件以及供应商与采购代理机构就有关本项目磋商的所有来往函电均应使用中文。</w:t>
      </w:r>
    </w:p>
    <w:p w14:paraId="40EC0FAD">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9.2、响应应以人民币报价。任何包含非人民币报价的响应将按无效响应处理。</w:t>
      </w:r>
    </w:p>
    <w:p w14:paraId="3729E01B">
      <w:pPr>
        <w:spacing w:before="0" w:after="0" w:line="500" w:lineRule="exact"/>
        <w:jc w:val="both"/>
        <w:rPr>
          <w:rFonts w:hint="eastAsia" w:ascii="宋体" w:hAnsi="宋体" w:cs="宋体"/>
          <w:b/>
          <w:bCs/>
          <w:kern w:val="0"/>
          <w:sz w:val="24"/>
        </w:rPr>
      </w:pPr>
      <w:bookmarkStart w:id="33" w:name="_Toc22883"/>
      <w:r>
        <w:rPr>
          <w:rFonts w:hint="eastAsia" w:ascii="宋体" w:hAnsi="宋体" w:cs="宋体"/>
          <w:b/>
          <w:bCs/>
          <w:kern w:val="0"/>
          <w:sz w:val="24"/>
        </w:rPr>
        <w:t>10、响应文件的构成</w:t>
      </w:r>
      <w:bookmarkEnd w:id="33"/>
    </w:p>
    <w:p w14:paraId="1215E901">
      <w:pPr>
        <w:spacing w:before="0" w:after="0" w:line="500" w:lineRule="exact"/>
        <w:ind w:firstLine="480" w:firstLineChars="200"/>
        <w:jc w:val="both"/>
        <w:rPr>
          <w:rFonts w:hint="eastAsia" w:ascii="宋体" w:hAnsi="宋体" w:cs="宋体"/>
          <w:sz w:val="24"/>
        </w:rPr>
      </w:pPr>
      <w:r>
        <w:rPr>
          <w:rFonts w:hint="eastAsia" w:ascii="宋体" w:hAnsi="宋体" w:cs="宋体"/>
          <w:kern w:val="0"/>
          <w:sz w:val="24"/>
        </w:rPr>
        <w:t>10.1、供应商提</w:t>
      </w:r>
      <w:r>
        <w:rPr>
          <w:rFonts w:hint="eastAsia" w:ascii="宋体" w:hAnsi="宋体" w:cs="宋体"/>
          <w:sz w:val="24"/>
        </w:rPr>
        <w:t>交的响应文件应包括下列部分的内容：</w:t>
      </w:r>
    </w:p>
    <w:p w14:paraId="3ABFDE37">
      <w:pPr>
        <w:spacing w:before="0" w:after="0" w:line="500" w:lineRule="exact"/>
        <w:ind w:firstLine="480" w:firstLineChars="200"/>
        <w:jc w:val="both"/>
        <w:rPr>
          <w:rFonts w:hint="eastAsia" w:ascii="宋体" w:hAnsi="宋体" w:cs="宋体"/>
          <w:sz w:val="24"/>
        </w:rPr>
      </w:pPr>
      <w:r>
        <w:rPr>
          <w:rFonts w:hint="eastAsia" w:ascii="宋体" w:hAnsi="宋体" w:cs="宋体"/>
          <w:sz w:val="24"/>
        </w:rPr>
        <w:t>10.1.1按照供应商须知的要求和磋商文件规定的格式填写的响应函、磋商一览表、法定代表人授权书。</w:t>
      </w:r>
    </w:p>
    <w:p w14:paraId="71B07085">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10.1.2按照磋商文件的要求编制的服务方案，内容应包括所提供服务的详细说明和服务承诺等。</w:t>
      </w:r>
    </w:p>
    <w:p w14:paraId="6ACFA5B2">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 xml:space="preserve">10.1.3按照磋商文件供应商须知前附表的要求提交的资格证明文件；  </w:t>
      </w:r>
    </w:p>
    <w:p w14:paraId="66D6B562">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10.1.4磋商文件中要求的其他证明文件。</w:t>
      </w:r>
    </w:p>
    <w:p w14:paraId="73A5B61C">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10.2、如果在磋商文件中没有允许提供备选方案，则每个供应商只允许提交一个服务方案，否则，其响应将按照无效响应处理。</w:t>
      </w:r>
    </w:p>
    <w:p w14:paraId="788F9F53">
      <w:pPr>
        <w:spacing w:before="0" w:after="0" w:line="500" w:lineRule="exact"/>
        <w:jc w:val="both"/>
        <w:rPr>
          <w:rFonts w:hint="eastAsia" w:ascii="宋体" w:hAnsi="宋体" w:cs="宋体"/>
          <w:b/>
          <w:bCs/>
          <w:kern w:val="0"/>
          <w:sz w:val="24"/>
        </w:rPr>
      </w:pPr>
      <w:bookmarkStart w:id="34" w:name="_Toc5520"/>
      <w:r>
        <w:rPr>
          <w:rFonts w:hint="eastAsia" w:ascii="宋体" w:hAnsi="宋体" w:cs="宋体"/>
          <w:b/>
          <w:bCs/>
          <w:kern w:val="0"/>
          <w:sz w:val="24"/>
        </w:rPr>
        <w:t>11、响应文件格式</w:t>
      </w:r>
      <w:bookmarkEnd w:id="34"/>
    </w:p>
    <w:p w14:paraId="22584057">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11.1、供应商应按照磋商文件中第六章所提供的格式和要求制作响应文件，明确表达投标意愿，详细说明服务方案、承诺及价格。</w:t>
      </w:r>
    </w:p>
    <w:p w14:paraId="5BF963C3">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11.2、供应商应完整地提供磋商文件要求的所有数据和资料。</w:t>
      </w:r>
    </w:p>
    <w:p w14:paraId="357D93FF">
      <w:pPr>
        <w:spacing w:before="0" w:after="0" w:line="500" w:lineRule="exact"/>
        <w:jc w:val="both"/>
        <w:rPr>
          <w:rFonts w:hint="eastAsia" w:ascii="宋体" w:hAnsi="宋体" w:cs="宋体"/>
          <w:b/>
          <w:bCs/>
          <w:kern w:val="0"/>
          <w:sz w:val="24"/>
        </w:rPr>
      </w:pPr>
      <w:bookmarkStart w:id="35" w:name="_Toc7360"/>
      <w:r>
        <w:rPr>
          <w:rFonts w:hint="eastAsia" w:ascii="宋体" w:hAnsi="宋体" w:cs="宋体"/>
          <w:b/>
          <w:bCs/>
          <w:kern w:val="0"/>
          <w:sz w:val="24"/>
        </w:rPr>
        <w:t>12、报价</w:t>
      </w:r>
      <w:bookmarkEnd w:id="35"/>
    </w:p>
    <w:p w14:paraId="17B64BC5">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报价表中标明的价格应为履行合同的固定价格，不得以任何理由予以变更。以可调整的价格提交的响应文件将按无效响应处理。</w:t>
      </w:r>
    </w:p>
    <w:p w14:paraId="25877FEF">
      <w:pPr>
        <w:tabs>
          <w:tab w:val="center" w:pos="4153"/>
        </w:tabs>
        <w:spacing w:before="0" w:after="0" w:line="500" w:lineRule="exact"/>
        <w:jc w:val="both"/>
        <w:rPr>
          <w:rFonts w:hint="eastAsia" w:ascii="宋体" w:hAnsi="宋体" w:cs="宋体"/>
          <w:kern w:val="0"/>
          <w:sz w:val="24"/>
        </w:rPr>
      </w:pPr>
      <w:bookmarkStart w:id="36" w:name="_Toc28668"/>
      <w:r>
        <w:rPr>
          <w:rFonts w:hint="eastAsia" w:ascii="宋体" w:hAnsi="宋体" w:cs="宋体"/>
          <w:b/>
          <w:bCs/>
          <w:kern w:val="0"/>
          <w:sz w:val="24"/>
        </w:rPr>
        <w:t>13、证明供应商合格和资格的文件</w:t>
      </w:r>
      <w:bookmarkEnd w:id="36"/>
      <w:r>
        <w:rPr>
          <w:rFonts w:hint="eastAsia" w:ascii="宋体" w:hAnsi="宋体" w:cs="宋体"/>
          <w:kern w:val="0"/>
          <w:sz w:val="24"/>
        </w:rPr>
        <w:tab/>
      </w:r>
    </w:p>
    <w:p w14:paraId="33611E74">
      <w:pPr>
        <w:tabs>
          <w:tab w:val="center" w:pos="4153"/>
        </w:tabs>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供应商应按照磋商文件“供应商须知前附表”的要求，在响应文件中提交合格的资格证明文件。如果资格证明文件不齐全或不合格的，其响应将按无效响应处理。</w:t>
      </w:r>
    </w:p>
    <w:p w14:paraId="2387B534">
      <w:pPr>
        <w:spacing w:before="0" w:after="0" w:line="500" w:lineRule="exact"/>
        <w:jc w:val="both"/>
        <w:rPr>
          <w:rFonts w:hint="eastAsia" w:ascii="宋体" w:hAnsi="宋体" w:cs="宋体"/>
          <w:b/>
          <w:bCs/>
          <w:kern w:val="0"/>
          <w:sz w:val="24"/>
        </w:rPr>
      </w:pPr>
      <w:bookmarkStart w:id="37" w:name="_Toc10256"/>
      <w:r>
        <w:rPr>
          <w:rFonts w:hint="eastAsia" w:ascii="宋体" w:hAnsi="宋体" w:cs="宋体"/>
          <w:b/>
          <w:bCs/>
          <w:kern w:val="0"/>
          <w:sz w:val="24"/>
        </w:rPr>
        <w:t>14、证明服务符合磋商文件规定的文件</w:t>
      </w:r>
      <w:bookmarkEnd w:id="37"/>
    </w:p>
    <w:p w14:paraId="7B0B95D5">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14.1、供应商应在响应文件中提交服务满足磋商文件要求并符合国家法律法规、行业管理部门要求的其他强制性标准的证明文件。</w:t>
      </w:r>
    </w:p>
    <w:p w14:paraId="26402446">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14.2、服务内容、服务实施方案等的详细说明。</w:t>
      </w:r>
    </w:p>
    <w:p w14:paraId="378692A7">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14.3、服务要求和商务要求的应答，说明所提供服务对招标的商务和技术要求做出了实质性响应并提供支持文件。</w:t>
      </w:r>
    </w:p>
    <w:p w14:paraId="66752BD6">
      <w:pPr>
        <w:spacing w:before="0" w:after="0" w:line="500" w:lineRule="exact"/>
        <w:jc w:val="both"/>
        <w:rPr>
          <w:rFonts w:hint="eastAsia" w:ascii="宋体" w:hAnsi="宋体" w:cs="宋体"/>
          <w:b/>
          <w:bCs/>
          <w:kern w:val="0"/>
          <w:sz w:val="24"/>
        </w:rPr>
      </w:pPr>
      <w:bookmarkStart w:id="38" w:name="_Toc26093"/>
      <w:r>
        <w:rPr>
          <w:rFonts w:hint="eastAsia" w:ascii="宋体" w:hAnsi="宋体" w:cs="宋体"/>
          <w:b/>
          <w:bCs/>
          <w:kern w:val="0"/>
          <w:sz w:val="24"/>
        </w:rPr>
        <w:t>15、磋商保证金</w:t>
      </w:r>
      <w:bookmarkEnd w:id="38"/>
    </w:p>
    <w:p w14:paraId="49386393">
      <w:pPr>
        <w:spacing w:before="0" w:after="0" w:line="500" w:lineRule="exact"/>
        <w:ind w:firstLine="480" w:firstLineChars="200"/>
        <w:jc w:val="both"/>
        <w:rPr>
          <w:rFonts w:hint="eastAsia" w:ascii="宋体" w:hAnsi="宋体" w:cs="宋体"/>
          <w:kern w:val="0"/>
          <w:sz w:val="24"/>
          <w:highlight w:val="none"/>
        </w:rPr>
      </w:pPr>
      <w:bookmarkStart w:id="39" w:name="_Toc18366"/>
      <w:r>
        <w:rPr>
          <w:rFonts w:hint="eastAsia" w:ascii="宋体" w:hAnsi="宋体" w:cs="宋体"/>
          <w:kern w:val="0"/>
          <w:sz w:val="24"/>
          <w:highlight w:val="none"/>
        </w:rPr>
        <w:t>15.1、本项目不要求提交磋商保证金。</w:t>
      </w:r>
    </w:p>
    <w:p w14:paraId="3AB9743F">
      <w:pPr>
        <w:spacing w:before="0" w:after="0" w:line="500" w:lineRule="exact"/>
        <w:jc w:val="both"/>
        <w:rPr>
          <w:rFonts w:hint="eastAsia" w:ascii="宋体" w:hAnsi="宋体" w:cs="宋体"/>
          <w:b/>
          <w:bCs/>
          <w:kern w:val="0"/>
          <w:sz w:val="24"/>
        </w:rPr>
      </w:pPr>
      <w:r>
        <w:rPr>
          <w:rFonts w:hint="eastAsia" w:ascii="宋体" w:hAnsi="宋体" w:cs="宋体"/>
          <w:b/>
          <w:bCs/>
          <w:kern w:val="0"/>
          <w:sz w:val="24"/>
        </w:rPr>
        <w:t>16、磋商有效期</w:t>
      </w:r>
      <w:bookmarkEnd w:id="39"/>
    </w:p>
    <w:p w14:paraId="5C22EAC1">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16.1、磋商有效期：见供应商须知前附表。响应文件应在磋商有效期内保持有效。磋商有效期不满足规定有效期的响应文件将被视为无效响应。</w:t>
      </w:r>
    </w:p>
    <w:p w14:paraId="34E369FC">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16.2特殊情况下，在原磋商有效期期满之前，采购代理机构可向供应商提出延长磋商有效期的要求，要求与答复均应以书面形式。供应商可以拒绝采购代理机构的这种要求，同意延长的供应商既不能要求也不允许修改其响应文件。</w:t>
      </w:r>
    </w:p>
    <w:p w14:paraId="3D938317">
      <w:pPr>
        <w:spacing w:before="312" w:beforeLines="100" w:after="312" w:afterLines="100" w:line="500" w:lineRule="exact"/>
        <w:jc w:val="center"/>
        <w:rPr>
          <w:rFonts w:hint="eastAsia" w:ascii="宋体" w:hAnsi="宋体" w:cs="宋体"/>
          <w:b/>
          <w:sz w:val="32"/>
          <w:szCs w:val="32"/>
        </w:rPr>
      </w:pPr>
      <w:bookmarkStart w:id="40" w:name="_Toc363474020"/>
      <w:bookmarkStart w:id="41" w:name="_Toc363473975"/>
      <w:bookmarkStart w:id="42" w:name="_Toc13897"/>
      <w:bookmarkStart w:id="43" w:name="_Toc403077642"/>
    </w:p>
    <w:p w14:paraId="5E7BE7BB">
      <w:pPr>
        <w:spacing w:before="312" w:beforeLines="100" w:after="312" w:afterLines="100" w:line="500" w:lineRule="exact"/>
        <w:jc w:val="center"/>
        <w:rPr>
          <w:rFonts w:hint="eastAsia" w:hAnsi="宋体" w:cs="宋体"/>
          <w:b/>
          <w:sz w:val="32"/>
          <w:szCs w:val="32"/>
        </w:rPr>
      </w:pPr>
      <w:r>
        <w:rPr>
          <w:rFonts w:hint="eastAsia" w:ascii="宋体" w:hAnsi="宋体" w:cs="宋体"/>
          <w:b/>
          <w:sz w:val="32"/>
          <w:szCs w:val="32"/>
        </w:rPr>
        <w:t>四</w:t>
      </w:r>
      <w:r>
        <w:rPr>
          <w:rFonts w:hint="eastAsia" w:hAnsi="宋体" w:cs="宋体"/>
          <w:b/>
          <w:sz w:val="32"/>
          <w:szCs w:val="32"/>
        </w:rPr>
        <w:t>.响应文件的递交</w:t>
      </w:r>
      <w:bookmarkEnd w:id="40"/>
      <w:bookmarkEnd w:id="41"/>
      <w:bookmarkEnd w:id="42"/>
      <w:bookmarkEnd w:id="43"/>
    </w:p>
    <w:p w14:paraId="3DF26F00">
      <w:pPr>
        <w:spacing w:before="0" w:after="0" w:line="500" w:lineRule="exact"/>
        <w:jc w:val="both"/>
        <w:rPr>
          <w:rFonts w:hint="eastAsia" w:ascii="宋体" w:hAnsi="宋体" w:cs="宋体"/>
          <w:b/>
          <w:bCs/>
          <w:kern w:val="0"/>
          <w:sz w:val="24"/>
        </w:rPr>
      </w:pPr>
      <w:bookmarkStart w:id="44" w:name="_Toc629"/>
      <w:r>
        <w:rPr>
          <w:rFonts w:hint="eastAsia" w:ascii="宋体" w:hAnsi="宋体" w:cs="宋体"/>
          <w:b/>
          <w:bCs/>
          <w:kern w:val="0"/>
          <w:sz w:val="24"/>
        </w:rPr>
        <w:t>1</w:t>
      </w:r>
      <w:r>
        <w:rPr>
          <w:rFonts w:hint="eastAsia" w:ascii="宋体" w:hAnsi="宋体" w:cs="宋体"/>
          <w:b/>
          <w:bCs/>
          <w:kern w:val="0"/>
          <w:sz w:val="24"/>
          <w:lang w:val="en-US" w:eastAsia="zh-CN"/>
        </w:rPr>
        <w:t>7</w:t>
      </w:r>
      <w:r>
        <w:rPr>
          <w:rFonts w:hint="eastAsia" w:ascii="宋体" w:hAnsi="宋体" w:cs="宋体"/>
          <w:b/>
          <w:bCs/>
          <w:kern w:val="0"/>
          <w:sz w:val="24"/>
        </w:rPr>
        <w:t>、响应文件的递交</w:t>
      </w:r>
      <w:bookmarkEnd w:id="44"/>
    </w:p>
    <w:p w14:paraId="599A706B">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7</w:t>
      </w:r>
      <w:r>
        <w:rPr>
          <w:rFonts w:hint="eastAsia" w:ascii="宋体" w:hAnsi="宋体" w:cs="宋体"/>
          <w:kern w:val="0"/>
          <w:sz w:val="24"/>
        </w:rPr>
        <w:t>.1、供应商应按照竞争性磋商公告中规定的时间、地点，在规定的响应文件递交截止时间前将全部响应文件和响应资料递交至采购代理机构响应文件接收人。</w:t>
      </w:r>
    </w:p>
    <w:p w14:paraId="111E97DE">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7</w:t>
      </w:r>
      <w:r>
        <w:rPr>
          <w:rFonts w:hint="eastAsia" w:ascii="宋体" w:hAnsi="宋体" w:cs="宋体"/>
          <w:kern w:val="0"/>
          <w:sz w:val="24"/>
        </w:rPr>
        <w:t>.2、采购代理机构在磋商文件规定的响应文件递交截止时间前，只负责响应文件的接收、清点工作，并请递交人签字确认，对其有效性不负任何责任。</w:t>
      </w:r>
    </w:p>
    <w:p w14:paraId="56B8FCEC">
      <w:pPr>
        <w:spacing w:before="0" w:after="0" w:line="500" w:lineRule="exact"/>
        <w:jc w:val="both"/>
        <w:rPr>
          <w:rFonts w:hint="eastAsia" w:ascii="宋体" w:hAnsi="宋体" w:cs="宋体"/>
          <w:b/>
          <w:bCs/>
          <w:kern w:val="0"/>
          <w:sz w:val="24"/>
        </w:rPr>
      </w:pPr>
      <w:bookmarkStart w:id="45" w:name="_Toc12072"/>
      <w:r>
        <w:rPr>
          <w:rFonts w:hint="eastAsia" w:ascii="宋体" w:hAnsi="宋体" w:cs="宋体"/>
          <w:b/>
          <w:bCs/>
          <w:kern w:val="0"/>
          <w:sz w:val="24"/>
          <w:lang w:val="en-US" w:eastAsia="zh-CN"/>
        </w:rPr>
        <w:t>18</w:t>
      </w:r>
      <w:r>
        <w:rPr>
          <w:rFonts w:hint="eastAsia" w:ascii="宋体" w:hAnsi="宋体" w:cs="宋体"/>
          <w:b/>
          <w:bCs/>
          <w:kern w:val="0"/>
          <w:sz w:val="24"/>
        </w:rPr>
        <w:t>、迟交的响应文件</w:t>
      </w:r>
      <w:bookmarkEnd w:id="45"/>
    </w:p>
    <w:p w14:paraId="0EA463CF">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按照磋商文件的规定，在递交响应文件的截止时间之后送达的响应文件，为无效响应文件，采购代理机构将拒绝接收。</w:t>
      </w:r>
    </w:p>
    <w:p w14:paraId="569697C9">
      <w:pPr>
        <w:spacing w:before="0" w:after="0" w:line="500" w:lineRule="exact"/>
        <w:jc w:val="both"/>
        <w:rPr>
          <w:rFonts w:hint="eastAsia" w:ascii="宋体" w:hAnsi="宋体" w:cs="宋体"/>
          <w:b/>
          <w:bCs/>
          <w:kern w:val="0"/>
          <w:sz w:val="24"/>
        </w:rPr>
      </w:pPr>
      <w:bookmarkStart w:id="46" w:name="_Toc21541"/>
      <w:r>
        <w:rPr>
          <w:rFonts w:hint="eastAsia" w:ascii="宋体" w:hAnsi="宋体" w:cs="宋体"/>
          <w:b/>
          <w:bCs/>
          <w:kern w:val="0"/>
          <w:sz w:val="24"/>
          <w:lang w:val="en-US" w:eastAsia="zh-CN"/>
        </w:rPr>
        <w:t>19</w:t>
      </w:r>
      <w:r>
        <w:rPr>
          <w:rFonts w:hint="eastAsia" w:ascii="宋体" w:hAnsi="宋体" w:cs="宋体"/>
          <w:b/>
          <w:bCs/>
          <w:kern w:val="0"/>
          <w:sz w:val="24"/>
        </w:rPr>
        <w:t>、响应文件的修改与撤回</w:t>
      </w:r>
      <w:bookmarkEnd w:id="46"/>
    </w:p>
    <w:p w14:paraId="540D2F8E">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lang w:val="en-US" w:eastAsia="zh-CN"/>
        </w:rPr>
        <w:t>19</w:t>
      </w:r>
      <w:r>
        <w:rPr>
          <w:rFonts w:hint="eastAsia" w:ascii="宋体" w:hAnsi="宋体" w:cs="宋体"/>
          <w:kern w:val="0"/>
          <w:sz w:val="24"/>
        </w:rPr>
        <w:t>.1、供应商响应文件递交截止时间前，可以修改或撤回其已递交的响应文件，也可以提出价格变动声明，但供应商必须在规定的响应文件递交截止时间之前将修改或撤回或变动价格的书面通知文件递交到采购代理机构。</w:t>
      </w:r>
    </w:p>
    <w:p w14:paraId="72D744E7">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lang w:val="en-US" w:eastAsia="zh-CN"/>
        </w:rPr>
        <w:t>19</w:t>
      </w:r>
      <w:r>
        <w:rPr>
          <w:rFonts w:hint="eastAsia" w:ascii="宋体" w:hAnsi="宋体" w:cs="宋体"/>
          <w:kern w:val="0"/>
          <w:sz w:val="24"/>
        </w:rPr>
        <w:t>.2、供应商的修改或撤回或变动价格的通知应按本须知第22条的规定编制、密封、标记和递交。</w:t>
      </w:r>
    </w:p>
    <w:p w14:paraId="68E141EA">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lang w:val="en-US" w:eastAsia="zh-CN"/>
        </w:rPr>
        <w:t>19</w:t>
      </w:r>
      <w:r>
        <w:rPr>
          <w:rFonts w:hint="eastAsia" w:ascii="宋体" w:hAnsi="宋体" w:cs="宋体"/>
          <w:kern w:val="0"/>
          <w:sz w:val="24"/>
        </w:rPr>
        <w:t>.3、在响应文件递交截止时间之后，供应商不得对其投标做任何修改或撤回。</w:t>
      </w:r>
    </w:p>
    <w:p w14:paraId="35AA8CFB">
      <w:pPr>
        <w:spacing w:line="500" w:lineRule="exact"/>
        <w:jc w:val="center"/>
        <w:rPr>
          <w:rFonts w:hint="eastAsia" w:hAnsi="宋体" w:cs="宋体"/>
          <w:b/>
          <w:sz w:val="32"/>
          <w:szCs w:val="32"/>
        </w:rPr>
      </w:pPr>
      <w:bookmarkStart w:id="47" w:name="_Toc30048"/>
      <w:bookmarkStart w:id="48" w:name="_Toc363474021"/>
      <w:bookmarkStart w:id="49" w:name="_Toc403077643"/>
      <w:bookmarkStart w:id="50" w:name="_Toc363473976"/>
      <w:r>
        <w:rPr>
          <w:rFonts w:hint="eastAsia" w:hAnsi="宋体" w:cs="宋体"/>
          <w:b/>
          <w:sz w:val="32"/>
          <w:szCs w:val="32"/>
        </w:rPr>
        <w:t>五.</w:t>
      </w:r>
      <w:bookmarkEnd w:id="47"/>
      <w:bookmarkEnd w:id="48"/>
      <w:bookmarkEnd w:id="49"/>
      <w:bookmarkEnd w:id="50"/>
      <w:r>
        <w:rPr>
          <w:rFonts w:hint="eastAsia" w:hAnsi="宋体" w:cs="宋体"/>
          <w:b/>
          <w:sz w:val="32"/>
          <w:szCs w:val="32"/>
        </w:rPr>
        <w:t>磋商与评审</w:t>
      </w:r>
    </w:p>
    <w:p w14:paraId="6D2B71DE">
      <w:pPr>
        <w:spacing w:before="0" w:after="0" w:line="500" w:lineRule="exact"/>
        <w:jc w:val="both"/>
        <w:rPr>
          <w:rFonts w:hint="eastAsia" w:ascii="宋体" w:hAnsi="宋体" w:cs="宋体"/>
          <w:b/>
          <w:bCs/>
          <w:color w:val="FF0000"/>
          <w:kern w:val="0"/>
          <w:sz w:val="24"/>
        </w:rPr>
      </w:pPr>
      <w:bookmarkStart w:id="51" w:name="_Toc27857"/>
      <w:r>
        <w:rPr>
          <w:rFonts w:hint="eastAsia" w:ascii="宋体" w:hAnsi="宋体" w:cs="宋体"/>
          <w:b/>
          <w:bCs/>
          <w:kern w:val="0"/>
          <w:sz w:val="24"/>
        </w:rPr>
        <w:t>2</w:t>
      </w:r>
      <w:r>
        <w:rPr>
          <w:rFonts w:hint="eastAsia" w:ascii="宋体" w:hAnsi="宋体" w:cs="宋体"/>
          <w:b/>
          <w:bCs/>
          <w:kern w:val="0"/>
          <w:sz w:val="24"/>
          <w:lang w:val="en-US" w:eastAsia="zh-CN"/>
        </w:rPr>
        <w:t>0</w:t>
      </w:r>
      <w:r>
        <w:rPr>
          <w:rFonts w:hint="eastAsia" w:ascii="宋体" w:hAnsi="宋体" w:cs="宋体"/>
          <w:b/>
          <w:bCs/>
          <w:kern w:val="0"/>
          <w:sz w:val="24"/>
        </w:rPr>
        <w:t>、</w:t>
      </w:r>
      <w:bookmarkEnd w:id="51"/>
      <w:r>
        <w:rPr>
          <w:rFonts w:hint="eastAsia" w:ascii="宋体" w:hAnsi="宋体" w:cs="宋体"/>
          <w:b/>
          <w:bCs/>
          <w:kern w:val="0"/>
          <w:sz w:val="24"/>
        </w:rPr>
        <w:t>磋商会议</w:t>
      </w:r>
    </w:p>
    <w:p w14:paraId="4992F9D2">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0</w:t>
      </w:r>
      <w:r>
        <w:rPr>
          <w:rFonts w:hint="eastAsia" w:ascii="宋体" w:hAnsi="宋体" w:cs="宋体"/>
          <w:kern w:val="0"/>
          <w:sz w:val="24"/>
        </w:rPr>
        <w:t>.1、采购代理机构在规定的时间和地点组织磋商。磋商时所有供应商代表自愿参加，参加磋商的代表应签名报到以证明其出席。</w:t>
      </w:r>
    </w:p>
    <w:p w14:paraId="100AFB64">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0</w:t>
      </w:r>
      <w:r>
        <w:rPr>
          <w:rFonts w:hint="eastAsia" w:ascii="宋体" w:hAnsi="宋体" w:cs="宋体"/>
          <w:kern w:val="0"/>
          <w:sz w:val="24"/>
        </w:rPr>
        <w:t>.2、响应文件接收截止时，由监督人和供应商代表检查响应文件的密封情况。</w:t>
      </w:r>
    </w:p>
    <w:p w14:paraId="3DF4F09D">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0</w:t>
      </w:r>
      <w:r>
        <w:rPr>
          <w:rFonts w:hint="eastAsia" w:ascii="宋体" w:hAnsi="宋体" w:cs="宋体"/>
          <w:kern w:val="0"/>
          <w:sz w:val="24"/>
        </w:rPr>
        <w:t>.3、以邮寄方式递交响应文件的为无效响应，不予启封。</w:t>
      </w:r>
    </w:p>
    <w:p w14:paraId="43942E4D">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0</w:t>
      </w:r>
      <w:r>
        <w:rPr>
          <w:rFonts w:hint="eastAsia" w:ascii="宋体" w:hAnsi="宋体" w:cs="宋体"/>
          <w:kern w:val="0"/>
          <w:sz w:val="24"/>
        </w:rPr>
        <w:t>.4、供应商未参加磋商的，视同认可磋商结果。</w:t>
      </w:r>
    </w:p>
    <w:p w14:paraId="4FFC4FCA">
      <w:pPr>
        <w:spacing w:before="0" w:after="0" w:line="500" w:lineRule="exact"/>
        <w:jc w:val="both"/>
        <w:rPr>
          <w:rFonts w:hint="eastAsia" w:ascii="宋体" w:hAnsi="宋体" w:cs="宋体"/>
          <w:b/>
          <w:bCs/>
          <w:kern w:val="0"/>
          <w:sz w:val="24"/>
        </w:rPr>
      </w:pPr>
      <w:bookmarkStart w:id="52" w:name="_Toc4614"/>
      <w:r>
        <w:rPr>
          <w:rFonts w:hint="eastAsia" w:ascii="宋体" w:hAnsi="宋体" w:cs="宋体"/>
          <w:b/>
          <w:bCs/>
          <w:kern w:val="0"/>
          <w:sz w:val="24"/>
        </w:rPr>
        <w:t>2</w:t>
      </w:r>
      <w:r>
        <w:rPr>
          <w:rFonts w:hint="eastAsia" w:ascii="宋体" w:hAnsi="宋体" w:cs="宋体"/>
          <w:b/>
          <w:bCs/>
          <w:kern w:val="0"/>
          <w:sz w:val="24"/>
          <w:lang w:val="en-US" w:eastAsia="zh-CN"/>
        </w:rPr>
        <w:t>1</w:t>
      </w:r>
      <w:r>
        <w:rPr>
          <w:rFonts w:hint="eastAsia" w:ascii="宋体" w:hAnsi="宋体" w:cs="宋体"/>
          <w:b/>
          <w:bCs/>
          <w:kern w:val="0"/>
          <w:sz w:val="24"/>
        </w:rPr>
        <w:t>、评审组织及评审原则</w:t>
      </w:r>
      <w:bookmarkEnd w:id="52"/>
    </w:p>
    <w:p w14:paraId="6CD24E76">
      <w:pPr>
        <w:ind w:firstLine="480" w:firstLineChars="200"/>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.1、按照《中华人民共和国政府采购法》、中华人民共和国2015年第658号国务院令--《中华人民共和国政府采购法实施条例》和《政府采购非招标采购方式管理办法（74号令）》</w:t>
      </w:r>
      <w:bookmarkStart w:id="53" w:name="OLE_LINK1"/>
      <w:r>
        <w:rPr>
          <w:rFonts w:hint="eastAsia" w:ascii="宋体" w:hAnsi="宋体" w:cs="宋体"/>
          <w:kern w:val="0"/>
          <w:sz w:val="24"/>
        </w:rPr>
        <w:t>、《政府采购竞争性磋商采购方式管理暂行办法（财库〔2014〕214号）》</w:t>
      </w:r>
      <w:bookmarkEnd w:id="53"/>
      <w:r>
        <w:rPr>
          <w:rFonts w:hint="eastAsia" w:ascii="宋体" w:hAnsi="宋体" w:cs="宋体"/>
          <w:kern w:val="0"/>
          <w:sz w:val="24"/>
        </w:rPr>
        <w:t>等规定，依法组建磋商小组。磋商小组按照磋商文件规定的评审方法独立进行评审工作。</w:t>
      </w:r>
    </w:p>
    <w:p w14:paraId="174B6AA1">
      <w:pPr>
        <w:ind w:firstLine="480" w:firstLineChars="200"/>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.2、磋商文件和响应文件是评审的依据。在评审中，不得改变磋商文件中规定的评审标准、方法。</w:t>
      </w:r>
    </w:p>
    <w:p w14:paraId="4337F20B">
      <w:pPr>
        <w:ind w:firstLine="480" w:firstLineChars="200"/>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3、在评审期间，对于磋商文件中含义不明确、同类问题表述不一致或者有明显文字和计算错误的内容，磋商小组应当要求供应商做出必要的澄清、说明或者纠正。供应商的澄清、说明或者补正应当采用书面形式，并由其法人代表或授权代表签署全名。供应商的澄清、说明或者补正不得超出响应文件的范围或者改变响应文件的实质性内容。</w:t>
      </w:r>
    </w:p>
    <w:p w14:paraId="45F1F531">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.4、如果供应商在规定时限内，未能答复或拒绝答复评委会提出的澄清、说明或者补正的要求，将由磋商小组根据其响应文件按最大风险进行评审。</w:t>
      </w:r>
    </w:p>
    <w:p w14:paraId="3B5E68B7">
      <w:pPr>
        <w:spacing w:before="0" w:after="0" w:line="500" w:lineRule="exact"/>
        <w:jc w:val="both"/>
        <w:rPr>
          <w:rFonts w:hint="eastAsia" w:ascii="宋体" w:hAnsi="宋体" w:cs="宋体"/>
          <w:b/>
          <w:bCs/>
          <w:kern w:val="0"/>
          <w:sz w:val="24"/>
        </w:rPr>
      </w:pPr>
      <w:bookmarkStart w:id="54" w:name="_Toc26878"/>
      <w:r>
        <w:rPr>
          <w:rFonts w:hint="eastAsia" w:ascii="宋体" w:hAnsi="宋体" w:cs="宋体"/>
          <w:b/>
          <w:bCs/>
          <w:kern w:val="0"/>
          <w:sz w:val="24"/>
        </w:rPr>
        <w:t>2</w:t>
      </w:r>
      <w:r>
        <w:rPr>
          <w:rFonts w:hint="eastAsia" w:ascii="宋体" w:hAnsi="宋体" w:cs="宋体"/>
          <w:b/>
          <w:bCs/>
          <w:kern w:val="0"/>
          <w:sz w:val="24"/>
          <w:lang w:val="en-US" w:eastAsia="zh-CN"/>
        </w:rPr>
        <w:t>2</w:t>
      </w:r>
      <w:r>
        <w:rPr>
          <w:rFonts w:hint="eastAsia" w:ascii="宋体" w:hAnsi="宋体" w:cs="宋体"/>
          <w:b/>
          <w:bCs/>
          <w:kern w:val="0"/>
          <w:sz w:val="24"/>
        </w:rPr>
        <w:t>、评审过程的保密</w:t>
      </w:r>
      <w:bookmarkEnd w:id="54"/>
    </w:p>
    <w:p w14:paraId="08DE439A">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rPr>
        <w:t>.1、磋商小组成员和与磋商活动有关的工作人员不得泄露有关响应文件的评审和比较、成交候选人的推荐以及与评审有关的其他情况。</w:t>
      </w:r>
    </w:p>
    <w:p w14:paraId="2A1257D4">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rPr>
        <w:t>.2、在评审过程中，如果供应商试图在响应文件的评审和比较、成交候选人的推荐以及与评审有关的其他方面，向磋商小组、采购人和采购代理机构施加任何影响，其响应应做无效响应处理。</w:t>
      </w:r>
    </w:p>
    <w:p w14:paraId="62B2086B">
      <w:pPr>
        <w:spacing w:before="0" w:after="0" w:line="500" w:lineRule="exact"/>
        <w:jc w:val="both"/>
        <w:rPr>
          <w:rFonts w:hint="eastAsia" w:ascii="宋体" w:hAnsi="宋体" w:cs="宋体"/>
          <w:b/>
          <w:bCs/>
          <w:kern w:val="0"/>
          <w:sz w:val="24"/>
        </w:rPr>
      </w:pPr>
      <w:bookmarkStart w:id="55" w:name="_Toc5313"/>
      <w:r>
        <w:rPr>
          <w:rFonts w:hint="eastAsia" w:ascii="宋体" w:hAnsi="宋体" w:cs="宋体"/>
          <w:b/>
          <w:bCs/>
          <w:kern w:val="0"/>
          <w:sz w:val="24"/>
        </w:rPr>
        <w:t>2</w:t>
      </w:r>
      <w:r>
        <w:rPr>
          <w:rFonts w:hint="eastAsia" w:ascii="宋体" w:hAnsi="宋体" w:cs="宋体"/>
          <w:b/>
          <w:bCs/>
          <w:kern w:val="0"/>
          <w:sz w:val="24"/>
          <w:lang w:val="en-US" w:eastAsia="zh-CN"/>
        </w:rPr>
        <w:t>3</w:t>
      </w:r>
      <w:r>
        <w:rPr>
          <w:rFonts w:hint="eastAsia" w:ascii="宋体" w:hAnsi="宋体" w:cs="宋体"/>
          <w:b/>
          <w:bCs/>
          <w:kern w:val="0"/>
          <w:sz w:val="24"/>
        </w:rPr>
        <w:t>、评审方法</w:t>
      </w:r>
      <w:bookmarkEnd w:id="55"/>
    </w:p>
    <w:p w14:paraId="340DFED0">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3</w:t>
      </w:r>
      <w:r>
        <w:rPr>
          <w:rFonts w:hint="eastAsia" w:ascii="宋体" w:hAnsi="宋体" w:cs="宋体"/>
          <w:kern w:val="0"/>
          <w:sz w:val="24"/>
        </w:rPr>
        <w:t>.1、按照《中华人民共和国政府采购法实施条例》和《政府采购非招标采购方式管理办法（74号令）》、《政府采购竞争性磋商采购方式管理暂行办法（财库〔2014〕214号）》等规定，本次评审采用以下评审方法中的一种：详见“供应商须知前附表”。</w:t>
      </w:r>
    </w:p>
    <w:p w14:paraId="1B568199">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3</w:t>
      </w:r>
      <w:r>
        <w:rPr>
          <w:rFonts w:hint="eastAsia" w:ascii="宋体" w:hAnsi="宋体" w:cs="宋体"/>
          <w:kern w:val="0"/>
          <w:sz w:val="24"/>
        </w:rPr>
        <w:t>.1.1最低评标价法，是指响应文件满足磋商文件全部实质性要求，且报价最低的供应商为成交候选人的评审方法。</w:t>
      </w:r>
    </w:p>
    <w:p w14:paraId="2ADEDB51">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3</w:t>
      </w:r>
      <w:r>
        <w:rPr>
          <w:rFonts w:hint="eastAsia" w:ascii="宋体" w:hAnsi="宋体" w:cs="宋体"/>
          <w:kern w:val="0"/>
          <w:sz w:val="24"/>
        </w:rPr>
        <w:t>.1.2综合评分法，是指响应文件满足磋商文件全部实质性要求，且按照评审因素的量化指标评审得分最高的供应商为成交候选人的评审方法。</w:t>
      </w:r>
    </w:p>
    <w:p w14:paraId="7B211D5D">
      <w:pPr>
        <w:spacing w:before="0" w:after="0" w:line="500" w:lineRule="exact"/>
        <w:jc w:val="both"/>
        <w:rPr>
          <w:rFonts w:hint="eastAsia" w:ascii="宋体" w:hAnsi="宋体" w:cs="宋体"/>
          <w:b/>
          <w:bCs/>
          <w:kern w:val="0"/>
          <w:sz w:val="24"/>
        </w:rPr>
      </w:pPr>
      <w:bookmarkStart w:id="56" w:name="_Toc12833"/>
      <w:r>
        <w:rPr>
          <w:rFonts w:hint="eastAsia" w:ascii="宋体" w:hAnsi="宋体" w:cs="宋体"/>
          <w:b/>
          <w:bCs/>
          <w:kern w:val="0"/>
          <w:sz w:val="24"/>
        </w:rPr>
        <w:t>2</w:t>
      </w:r>
      <w:r>
        <w:rPr>
          <w:rFonts w:hint="eastAsia" w:ascii="宋体" w:hAnsi="宋体" w:cs="宋体"/>
          <w:b/>
          <w:bCs/>
          <w:kern w:val="0"/>
          <w:sz w:val="24"/>
          <w:lang w:val="en-US" w:eastAsia="zh-CN"/>
        </w:rPr>
        <w:t>4</w:t>
      </w:r>
      <w:r>
        <w:rPr>
          <w:rFonts w:hint="eastAsia" w:ascii="宋体" w:hAnsi="宋体" w:cs="宋体"/>
          <w:b/>
          <w:bCs/>
          <w:kern w:val="0"/>
          <w:sz w:val="24"/>
        </w:rPr>
        <w:t>、评审程序</w:t>
      </w:r>
      <w:bookmarkEnd w:id="56"/>
    </w:p>
    <w:p w14:paraId="4208611F">
      <w:pPr>
        <w:spacing w:line="360" w:lineRule="auto"/>
        <w:ind w:firstLine="480" w:firstLineChars="200"/>
        <w:rPr>
          <w:rFonts w:hint="eastAsia" w:ascii="宋体" w:hAnsi="宋体" w:cs="宋体"/>
          <w:kern w:val="0"/>
          <w:sz w:val="24"/>
        </w:rPr>
      </w:pPr>
      <w:r>
        <w:rPr>
          <w:rFonts w:hint="eastAsia" w:ascii="宋体" w:hAnsi="宋体" w:cs="宋体"/>
          <w:kern w:val="0"/>
          <w:sz w:val="24"/>
        </w:rPr>
        <w:t>按照响应文件初审、澄清有关问题、分别磋商、二次报价、比较与评审、推荐成交候选人名单的工作程序进行评审。在上一步评审中</w:t>
      </w:r>
      <w:r>
        <w:rPr>
          <w:rFonts w:hint="eastAsia" w:ascii="宋体" w:hAnsi="宋体" w:cs="宋体"/>
          <w:kern w:val="0"/>
          <w:sz w:val="24"/>
          <w:lang w:val="en-US" w:eastAsia="zh-CN"/>
        </w:rPr>
        <w:t>供应商</w:t>
      </w:r>
      <w:r>
        <w:rPr>
          <w:rFonts w:hint="eastAsia" w:ascii="宋体" w:hAnsi="宋体" w:cs="宋体"/>
          <w:kern w:val="0"/>
          <w:sz w:val="24"/>
        </w:rPr>
        <w:t>被认定为无效</w:t>
      </w:r>
      <w:r>
        <w:rPr>
          <w:rFonts w:hint="eastAsia" w:ascii="宋体" w:hAnsi="宋体" w:cs="宋体"/>
          <w:kern w:val="0"/>
          <w:sz w:val="24"/>
          <w:lang w:val="en-US" w:eastAsia="zh-CN"/>
        </w:rPr>
        <w:t>响应</w:t>
      </w:r>
      <w:r>
        <w:rPr>
          <w:rFonts w:hint="eastAsia" w:ascii="宋体" w:hAnsi="宋体" w:cs="宋体"/>
          <w:kern w:val="0"/>
          <w:sz w:val="24"/>
        </w:rPr>
        <w:t>，不进入下一步的评审。</w:t>
      </w:r>
    </w:p>
    <w:p w14:paraId="4F0ADA00">
      <w:pPr>
        <w:spacing w:line="500" w:lineRule="exact"/>
        <w:jc w:val="center"/>
        <w:rPr>
          <w:rFonts w:hint="eastAsia" w:hAnsi="宋体" w:cs="宋体"/>
          <w:b/>
          <w:sz w:val="32"/>
          <w:szCs w:val="32"/>
        </w:rPr>
      </w:pPr>
      <w:bookmarkStart w:id="57" w:name="_Toc363474022"/>
      <w:bookmarkStart w:id="58" w:name="_Toc8183"/>
      <w:bookmarkStart w:id="59" w:name="_Toc403077644"/>
      <w:bookmarkStart w:id="60" w:name="_Toc363473977"/>
      <w:r>
        <w:rPr>
          <w:rFonts w:hint="eastAsia" w:hAnsi="宋体" w:cs="宋体"/>
          <w:b/>
          <w:sz w:val="32"/>
          <w:szCs w:val="32"/>
        </w:rPr>
        <w:t>六.成交通知与签约</w:t>
      </w:r>
      <w:bookmarkEnd w:id="57"/>
      <w:bookmarkEnd w:id="58"/>
      <w:bookmarkEnd w:id="59"/>
      <w:bookmarkEnd w:id="60"/>
    </w:p>
    <w:p w14:paraId="35B04598">
      <w:pPr>
        <w:spacing w:before="0" w:after="0" w:line="500" w:lineRule="exact"/>
        <w:jc w:val="both"/>
        <w:rPr>
          <w:rFonts w:hint="eastAsia" w:ascii="宋体" w:hAnsi="宋体" w:cs="宋体"/>
          <w:b/>
          <w:bCs/>
          <w:kern w:val="0"/>
          <w:sz w:val="24"/>
        </w:rPr>
      </w:pPr>
      <w:bookmarkStart w:id="61" w:name="_Toc19656"/>
      <w:r>
        <w:rPr>
          <w:rFonts w:hint="eastAsia" w:ascii="宋体" w:hAnsi="宋体" w:cs="宋体"/>
          <w:b/>
          <w:bCs/>
          <w:kern w:val="0"/>
          <w:sz w:val="24"/>
        </w:rPr>
        <w:t>2</w:t>
      </w:r>
      <w:r>
        <w:rPr>
          <w:rFonts w:hint="eastAsia" w:ascii="宋体" w:hAnsi="宋体" w:cs="宋体"/>
          <w:b/>
          <w:bCs/>
          <w:kern w:val="0"/>
          <w:sz w:val="24"/>
          <w:lang w:val="en-US" w:eastAsia="zh-CN"/>
        </w:rPr>
        <w:t>5</w:t>
      </w:r>
      <w:r>
        <w:rPr>
          <w:rFonts w:hint="eastAsia" w:ascii="宋体" w:hAnsi="宋体" w:cs="宋体"/>
          <w:b/>
          <w:bCs/>
          <w:kern w:val="0"/>
          <w:sz w:val="24"/>
        </w:rPr>
        <w:t>、确定成交候选人程序</w:t>
      </w:r>
      <w:bookmarkEnd w:id="61"/>
    </w:p>
    <w:p w14:paraId="3AA0807A">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5</w:t>
      </w:r>
      <w:r>
        <w:rPr>
          <w:rFonts w:hint="eastAsia" w:ascii="宋体" w:hAnsi="宋体" w:cs="宋体"/>
          <w:kern w:val="0"/>
          <w:sz w:val="24"/>
        </w:rPr>
        <w:t>.1、磋商小组根据评审方法的规定对供应商进行评审排序，推荐3名成交候选人，作为评审结果。评审结果由磋商小组签字确认。</w:t>
      </w:r>
    </w:p>
    <w:p w14:paraId="61C28042">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5</w:t>
      </w:r>
      <w:r>
        <w:rPr>
          <w:rFonts w:hint="eastAsia" w:ascii="宋体" w:hAnsi="宋体" w:cs="宋体"/>
          <w:kern w:val="0"/>
          <w:sz w:val="24"/>
        </w:rPr>
        <w:t>.2、采购代理机构在评审结束后</w:t>
      </w:r>
      <w:r>
        <w:rPr>
          <w:rFonts w:hint="eastAsia" w:ascii="宋体" w:hAnsi="宋体" w:cs="宋体"/>
          <w:kern w:val="0"/>
          <w:sz w:val="24"/>
          <w:lang w:val="en-US" w:eastAsia="zh-CN"/>
        </w:rPr>
        <w:t>2</w:t>
      </w:r>
      <w:r>
        <w:rPr>
          <w:rFonts w:hint="eastAsia" w:ascii="宋体" w:hAnsi="宋体" w:cs="宋体"/>
          <w:kern w:val="0"/>
          <w:sz w:val="24"/>
        </w:rPr>
        <w:t>个工作日内将评审报告送采购人。采购人应当在收到评审报告后</w:t>
      </w:r>
      <w:r>
        <w:rPr>
          <w:rFonts w:hint="eastAsia" w:ascii="宋体" w:hAnsi="宋体" w:cs="宋体"/>
          <w:kern w:val="0"/>
          <w:sz w:val="24"/>
          <w:lang w:val="en-US" w:eastAsia="zh-CN"/>
        </w:rPr>
        <w:t>5</w:t>
      </w:r>
      <w:r>
        <w:rPr>
          <w:rFonts w:hint="eastAsia" w:ascii="宋体" w:hAnsi="宋体" w:cs="宋体"/>
          <w:kern w:val="0"/>
          <w:sz w:val="24"/>
        </w:rPr>
        <w:t>个工作日内，按照评审报告中推荐的成交候选人顺序和有关规定确定成交供应商。</w:t>
      </w:r>
    </w:p>
    <w:p w14:paraId="50E74294">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5</w:t>
      </w:r>
      <w:r>
        <w:rPr>
          <w:rFonts w:hint="eastAsia" w:ascii="宋体" w:hAnsi="宋体" w:cs="宋体"/>
          <w:kern w:val="0"/>
          <w:sz w:val="24"/>
        </w:rPr>
        <w:t>.3、确定的成交候选人放弃成交、在规定期限内未能签订合同、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供应商，也可以重新组织采购。</w:t>
      </w:r>
    </w:p>
    <w:p w14:paraId="159D4DB2">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5</w:t>
      </w:r>
      <w:r>
        <w:rPr>
          <w:rFonts w:hint="eastAsia" w:ascii="宋体" w:hAnsi="宋体" w:cs="宋体"/>
          <w:kern w:val="0"/>
          <w:sz w:val="24"/>
        </w:rPr>
        <w:t>.4、采购人也可以授权磋商小组评审委员会评审后直接确定成交供应商。</w:t>
      </w:r>
    </w:p>
    <w:p w14:paraId="7CDBA80E">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5</w:t>
      </w:r>
      <w:r>
        <w:rPr>
          <w:rFonts w:hint="eastAsia" w:ascii="宋体" w:hAnsi="宋体" w:cs="宋体"/>
          <w:kern w:val="0"/>
          <w:sz w:val="24"/>
        </w:rPr>
        <w:t>.5、成交供应商确定之后，成交结果将在财政部门指定的政府采购信息发布媒体上公告。</w:t>
      </w:r>
    </w:p>
    <w:p w14:paraId="228DAB60">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5</w:t>
      </w:r>
      <w:r>
        <w:rPr>
          <w:rFonts w:hint="eastAsia" w:ascii="宋体" w:hAnsi="宋体" w:cs="宋体"/>
          <w:kern w:val="0"/>
          <w:sz w:val="24"/>
        </w:rPr>
        <w:t>.6、供应商或者其他利害关系人对评审结果有异议的，应当在法律规定的时间内提出。</w:t>
      </w:r>
    </w:p>
    <w:p w14:paraId="72F78D5E">
      <w:pPr>
        <w:spacing w:before="0" w:after="0" w:line="500" w:lineRule="exact"/>
        <w:jc w:val="both"/>
        <w:rPr>
          <w:rFonts w:hint="eastAsia" w:ascii="宋体" w:hAnsi="宋体" w:cs="宋体"/>
          <w:b/>
          <w:bCs/>
          <w:kern w:val="0"/>
          <w:sz w:val="24"/>
        </w:rPr>
      </w:pPr>
      <w:bookmarkStart w:id="62" w:name="_Toc19146"/>
      <w:r>
        <w:rPr>
          <w:rFonts w:hint="eastAsia" w:ascii="宋体" w:hAnsi="宋体" w:cs="宋体"/>
          <w:b/>
          <w:bCs/>
          <w:kern w:val="0"/>
          <w:sz w:val="24"/>
        </w:rPr>
        <w:t>2</w:t>
      </w:r>
      <w:r>
        <w:rPr>
          <w:rFonts w:hint="eastAsia" w:ascii="宋体" w:hAnsi="宋体" w:cs="宋体"/>
          <w:b/>
          <w:bCs/>
          <w:kern w:val="0"/>
          <w:sz w:val="24"/>
          <w:lang w:val="en-US" w:eastAsia="zh-CN"/>
        </w:rPr>
        <w:t>6</w:t>
      </w:r>
      <w:r>
        <w:rPr>
          <w:rFonts w:hint="eastAsia" w:ascii="宋体" w:hAnsi="宋体" w:cs="宋体"/>
          <w:b/>
          <w:bCs/>
          <w:kern w:val="0"/>
          <w:sz w:val="24"/>
        </w:rPr>
        <w:t>、成交和落标通知</w:t>
      </w:r>
      <w:bookmarkEnd w:id="62"/>
    </w:p>
    <w:p w14:paraId="2D353347">
      <w:pPr>
        <w:spacing w:before="0" w:after="0" w:line="500" w:lineRule="exact"/>
        <w:ind w:firstLine="480" w:firstLineChars="200"/>
        <w:jc w:val="both"/>
        <w:rPr>
          <w:rFonts w:hint="eastAsia" w:ascii="宋体" w:hAnsi="宋体" w:cs="宋体"/>
          <w:b/>
          <w:bCs/>
          <w:kern w:val="0"/>
          <w:sz w:val="24"/>
        </w:rPr>
      </w:pPr>
      <w:r>
        <w:rPr>
          <w:rFonts w:hint="eastAsia" w:ascii="宋体" w:hAnsi="宋体" w:cs="宋体"/>
          <w:kern w:val="0"/>
          <w:sz w:val="24"/>
        </w:rPr>
        <w:t>2</w:t>
      </w:r>
      <w:r>
        <w:rPr>
          <w:rFonts w:hint="eastAsia" w:ascii="宋体" w:hAnsi="宋体" w:cs="宋体"/>
          <w:kern w:val="0"/>
          <w:sz w:val="24"/>
          <w:lang w:val="en-US" w:eastAsia="zh-CN"/>
        </w:rPr>
        <w:t>6</w:t>
      </w:r>
      <w:r>
        <w:rPr>
          <w:rFonts w:hint="eastAsia" w:ascii="宋体" w:hAnsi="宋体" w:cs="宋体"/>
          <w:kern w:val="0"/>
          <w:sz w:val="24"/>
        </w:rPr>
        <w:t>.1、采购代理机构在发布成交公告后，向成交供应商发出《成交通知书》。</w:t>
      </w:r>
      <w:r>
        <w:rPr>
          <w:rFonts w:hint="eastAsia" w:ascii="宋体" w:hAnsi="宋体" w:cs="宋体"/>
          <w:b/>
          <w:bCs/>
          <w:kern w:val="0"/>
          <w:sz w:val="24"/>
        </w:rPr>
        <w:t>成交供应商领取成交通知书时须携带法定代表人授权书及加盖单位公章的被授权人身份证复印件。</w:t>
      </w:r>
    </w:p>
    <w:p w14:paraId="1AEB19E8">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6</w:t>
      </w:r>
      <w:r>
        <w:rPr>
          <w:rFonts w:hint="eastAsia" w:ascii="宋体" w:hAnsi="宋体" w:cs="宋体"/>
          <w:kern w:val="0"/>
          <w:sz w:val="24"/>
        </w:rPr>
        <w:t>.2、成交通知书对采购人和成交供应商具有同等法律效力。成交通知书发出之后，采购人改变成交结果，或者成交供应商放弃成交，应当承担相应的法律责任。</w:t>
      </w:r>
    </w:p>
    <w:p w14:paraId="422438FA">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6</w:t>
      </w:r>
      <w:r>
        <w:rPr>
          <w:rFonts w:hint="eastAsia" w:ascii="宋体" w:hAnsi="宋体" w:cs="宋体"/>
          <w:kern w:val="0"/>
          <w:sz w:val="24"/>
        </w:rPr>
        <w:t>.3、成交公告发布后，未成交供应商可致电采购代理机构获知本单位的评审得分与排序。</w:t>
      </w:r>
    </w:p>
    <w:p w14:paraId="7F5E810D">
      <w:pPr>
        <w:spacing w:before="0" w:after="0" w:line="500" w:lineRule="exact"/>
        <w:jc w:val="both"/>
        <w:rPr>
          <w:rFonts w:hint="eastAsia" w:ascii="宋体" w:hAnsi="宋体" w:cs="宋体"/>
          <w:b/>
          <w:bCs/>
          <w:kern w:val="0"/>
          <w:sz w:val="24"/>
        </w:rPr>
      </w:pPr>
      <w:bookmarkStart w:id="63" w:name="_Toc19728"/>
      <w:r>
        <w:rPr>
          <w:rFonts w:hint="eastAsia" w:ascii="宋体" w:hAnsi="宋体" w:cs="宋体"/>
          <w:b/>
          <w:bCs/>
          <w:kern w:val="0"/>
          <w:sz w:val="24"/>
        </w:rPr>
        <w:t>2</w:t>
      </w:r>
      <w:r>
        <w:rPr>
          <w:rFonts w:hint="eastAsia" w:ascii="宋体" w:hAnsi="宋体" w:cs="宋体"/>
          <w:b/>
          <w:bCs/>
          <w:kern w:val="0"/>
          <w:sz w:val="24"/>
          <w:lang w:val="en-US" w:eastAsia="zh-CN"/>
        </w:rPr>
        <w:t>7</w:t>
      </w:r>
      <w:r>
        <w:rPr>
          <w:rFonts w:hint="eastAsia" w:ascii="宋体" w:hAnsi="宋体" w:cs="宋体"/>
          <w:b/>
          <w:bCs/>
          <w:kern w:val="0"/>
          <w:sz w:val="24"/>
        </w:rPr>
        <w:t>、成交合同的签订</w:t>
      </w:r>
      <w:bookmarkEnd w:id="63"/>
    </w:p>
    <w:p w14:paraId="0E5ACE82">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7</w:t>
      </w:r>
      <w:r>
        <w:rPr>
          <w:rFonts w:hint="eastAsia" w:ascii="宋体" w:hAnsi="宋体" w:cs="宋体"/>
          <w:kern w:val="0"/>
          <w:sz w:val="24"/>
        </w:rPr>
        <w:t>.1、采购人应当自成交通知书发出之日起三十日内，按照磋商文件和成交供应商响应文件（包括评审中形成的澄清文件）的约定，与成交供应商签订书面合同。所签订的合同不得对磋商文件和成交供应商的响应文件（包括评审中形成的澄清文件）作实质性修改。</w:t>
      </w:r>
    </w:p>
    <w:p w14:paraId="3DD36C42">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7</w:t>
      </w:r>
      <w:r>
        <w:rPr>
          <w:rFonts w:hint="eastAsia" w:ascii="宋体" w:hAnsi="宋体" w:cs="宋体"/>
          <w:kern w:val="0"/>
          <w:sz w:val="24"/>
        </w:rPr>
        <w:t>.2、采购人自政府采购合同签订之日起2个工作日内，将政府采购合同在省级以上人民政府财政部门指定的媒体上公告，但政府采购合同中涉及国家秘密、商业秘密的内容除外。</w:t>
      </w:r>
    </w:p>
    <w:p w14:paraId="3298810F">
      <w:pPr>
        <w:spacing w:before="0" w:after="0" w:line="500" w:lineRule="exact"/>
        <w:ind w:firstLine="480" w:firstLineChars="20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.3、</w:t>
      </w:r>
      <w:r>
        <w:rPr>
          <w:rFonts w:hint="eastAsia" w:ascii="宋体" w:hAnsi="宋体" w:cs="宋体"/>
          <w:kern w:val="0"/>
          <w:sz w:val="24"/>
          <w:szCs w:val="24"/>
          <w:lang w:val="en-US" w:eastAsia="zh-CN"/>
        </w:rPr>
        <w:t>成交</w:t>
      </w:r>
      <w:r>
        <w:rPr>
          <w:rFonts w:hint="eastAsia" w:ascii="宋体" w:hAnsi="宋体" w:eastAsia="宋体" w:cs="宋体"/>
          <w:kern w:val="0"/>
          <w:sz w:val="24"/>
          <w:szCs w:val="24"/>
          <w:lang w:val="en-US" w:eastAsia="zh-CN"/>
        </w:rPr>
        <w:t>后，</w:t>
      </w:r>
      <w:r>
        <w:rPr>
          <w:rFonts w:hint="eastAsia" w:ascii="宋体" w:hAnsi="宋体" w:cs="宋体"/>
          <w:kern w:val="0"/>
          <w:sz w:val="24"/>
          <w:szCs w:val="24"/>
          <w:lang w:val="en-US" w:eastAsia="zh-CN"/>
        </w:rPr>
        <w:t>成交供应商</w:t>
      </w:r>
      <w:r>
        <w:rPr>
          <w:rFonts w:hint="eastAsia" w:ascii="宋体" w:hAnsi="宋体" w:eastAsia="宋体" w:cs="宋体"/>
          <w:kern w:val="0"/>
          <w:sz w:val="24"/>
          <w:szCs w:val="24"/>
          <w:lang w:val="en-US" w:eastAsia="zh-CN"/>
        </w:rPr>
        <w:t>应按照合同约定履行义务，完成</w:t>
      </w:r>
      <w:r>
        <w:rPr>
          <w:rFonts w:hint="eastAsia" w:ascii="宋体" w:hAnsi="宋体" w:cs="宋体"/>
          <w:kern w:val="0"/>
          <w:sz w:val="24"/>
          <w:szCs w:val="24"/>
          <w:lang w:val="en-US" w:eastAsia="zh-CN"/>
        </w:rPr>
        <w:t>采购</w:t>
      </w:r>
      <w:r>
        <w:rPr>
          <w:rFonts w:hint="eastAsia" w:ascii="宋体" w:hAnsi="宋体" w:eastAsia="宋体" w:cs="宋体"/>
          <w:kern w:val="0"/>
          <w:sz w:val="24"/>
          <w:szCs w:val="24"/>
          <w:lang w:val="en-US" w:eastAsia="zh-CN"/>
        </w:rPr>
        <w:t>项目的供货，经采购人同意，</w:t>
      </w:r>
      <w:r>
        <w:rPr>
          <w:rFonts w:hint="eastAsia" w:ascii="宋体" w:hAnsi="宋体" w:cs="宋体"/>
          <w:kern w:val="0"/>
          <w:sz w:val="24"/>
          <w:szCs w:val="24"/>
          <w:lang w:val="en-US" w:eastAsia="zh-CN"/>
        </w:rPr>
        <w:t>成交供应商</w:t>
      </w:r>
      <w:r>
        <w:rPr>
          <w:rFonts w:hint="eastAsia" w:ascii="宋体" w:hAnsi="宋体" w:eastAsia="宋体" w:cs="宋体"/>
          <w:kern w:val="0"/>
          <w:sz w:val="24"/>
          <w:szCs w:val="24"/>
          <w:lang w:val="en-US" w:eastAsia="zh-CN"/>
        </w:rPr>
        <w:t>可以依法采取分包方式履行合同。分包部分为</w:t>
      </w:r>
      <w:r>
        <w:rPr>
          <w:rFonts w:hint="eastAsia" w:ascii="宋体" w:hAnsi="宋体" w:cs="宋体"/>
          <w:kern w:val="0"/>
          <w:sz w:val="24"/>
          <w:szCs w:val="24"/>
          <w:lang w:val="en-US" w:eastAsia="zh-CN"/>
        </w:rPr>
        <w:t>成交</w:t>
      </w:r>
      <w:r>
        <w:rPr>
          <w:rFonts w:hint="eastAsia" w:ascii="宋体" w:hAnsi="宋体" w:eastAsia="宋体" w:cs="宋体"/>
          <w:kern w:val="0"/>
          <w:sz w:val="24"/>
          <w:szCs w:val="24"/>
          <w:lang w:val="en-US" w:eastAsia="zh-CN"/>
        </w:rPr>
        <w:t>项目的部分非主体、非关键性工作。接受分包的</w:t>
      </w:r>
      <w:r>
        <w:rPr>
          <w:rFonts w:hint="eastAsia" w:ascii="宋体" w:hAnsi="宋体" w:cs="宋体"/>
          <w:kern w:val="0"/>
          <w:sz w:val="24"/>
          <w:szCs w:val="24"/>
          <w:lang w:val="en-US" w:eastAsia="zh-CN"/>
        </w:rPr>
        <w:t>成交供应商</w:t>
      </w:r>
      <w:r>
        <w:rPr>
          <w:rFonts w:hint="eastAsia" w:ascii="宋体" w:hAnsi="宋体" w:eastAsia="宋体" w:cs="宋体"/>
          <w:kern w:val="0"/>
          <w:sz w:val="24"/>
          <w:szCs w:val="24"/>
          <w:lang w:val="en-US" w:eastAsia="zh-CN"/>
        </w:rPr>
        <w:t>应当具备相应的资格条件，并不得再次分包。分包履行的，</w:t>
      </w:r>
      <w:r>
        <w:rPr>
          <w:rFonts w:hint="eastAsia" w:ascii="宋体" w:hAnsi="宋体" w:cs="宋体"/>
          <w:kern w:val="0"/>
          <w:sz w:val="24"/>
          <w:szCs w:val="24"/>
          <w:lang w:val="en-US" w:eastAsia="zh-CN"/>
        </w:rPr>
        <w:t>成交供应商</w:t>
      </w:r>
      <w:r>
        <w:rPr>
          <w:rFonts w:hint="eastAsia" w:ascii="宋体" w:hAnsi="宋体" w:eastAsia="宋体" w:cs="宋体"/>
          <w:kern w:val="0"/>
          <w:sz w:val="24"/>
          <w:szCs w:val="24"/>
          <w:lang w:val="en-US" w:eastAsia="zh-CN"/>
        </w:rPr>
        <w:t>就采购项目和分包项目向采购人负责，分包就分包项目承担责任。</w:t>
      </w:r>
      <w:bookmarkStart w:id="64" w:name="_Toc29772"/>
    </w:p>
    <w:p w14:paraId="08A0280D">
      <w:pPr>
        <w:spacing w:before="0" w:after="0" w:line="500" w:lineRule="exact"/>
        <w:jc w:val="both"/>
        <w:rPr>
          <w:rFonts w:hint="eastAsia" w:ascii="宋体" w:hAnsi="宋体" w:cs="宋体"/>
          <w:b/>
          <w:bCs/>
          <w:kern w:val="0"/>
          <w:sz w:val="24"/>
        </w:rPr>
      </w:pPr>
      <w:r>
        <w:rPr>
          <w:rFonts w:hint="eastAsia" w:ascii="宋体" w:hAnsi="宋体" w:cs="宋体"/>
          <w:b/>
          <w:bCs/>
          <w:kern w:val="0"/>
          <w:sz w:val="24"/>
          <w:lang w:val="en-US" w:eastAsia="zh-CN"/>
        </w:rPr>
        <w:t>28</w:t>
      </w:r>
      <w:r>
        <w:rPr>
          <w:rFonts w:hint="eastAsia" w:ascii="宋体" w:hAnsi="宋体" w:cs="宋体"/>
          <w:b/>
          <w:bCs/>
          <w:kern w:val="0"/>
          <w:sz w:val="24"/>
        </w:rPr>
        <w:t>、招标代理服务费</w:t>
      </w:r>
      <w:bookmarkEnd w:id="64"/>
    </w:p>
    <w:p w14:paraId="71410EEE">
      <w:pPr>
        <w:spacing w:before="0" w:after="0" w:line="500" w:lineRule="exact"/>
        <w:ind w:firstLine="480" w:firstLineChars="200"/>
        <w:jc w:val="both"/>
        <w:rPr>
          <w:rFonts w:hint="eastAsia" w:ascii="宋体" w:hAnsi="宋体" w:cs="宋体"/>
          <w:kern w:val="0"/>
          <w:sz w:val="24"/>
          <w:szCs w:val="24"/>
          <w:lang w:val="en-US" w:eastAsia="zh-CN"/>
        </w:rPr>
      </w:pPr>
      <w:r>
        <w:rPr>
          <w:rFonts w:hint="eastAsia" w:ascii="宋体" w:hAnsi="宋体" w:cs="宋体"/>
          <w:kern w:val="0"/>
          <w:sz w:val="24"/>
          <w:lang w:val="en-US" w:eastAsia="zh-CN"/>
        </w:rPr>
        <w:t>28</w:t>
      </w:r>
      <w:r>
        <w:rPr>
          <w:rFonts w:hint="eastAsia" w:ascii="宋体" w:hAnsi="宋体" w:eastAsia="宋体" w:cs="宋体"/>
          <w:kern w:val="0"/>
          <w:sz w:val="24"/>
        </w:rPr>
        <w:t>.1、</w:t>
      </w:r>
      <w:r>
        <w:rPr>
          <w:rFonts w:hint="eastAsia" w:ascii="宋体" w:hAnsi="宋体" w:cs="宋体"/>
          <w:kern w:val="0"/>
          <w:sz w:val="24"/>
          <w:szCs w:val="24"/>
          <w:lang w:val="en-US" w:eastAsia="zh-CN"/>
        </w:rPr>
        <w:t>以成交金额为基数，参照国家计委颁发的《招标代理服务收费管理暂行办法》（计价格[2002]1980号）和国家发展和改革委员会办公厅颁发的《关于招标代理服务收费有关问题的通知》（发改办价格[2003]857号）的有关规定执行。（为保证招标代理机构合理成本，若代理服务费按照该计价方式不足5000元的，按照5000元计取）</w:t>
      </w:r>
    </w:p>
    <w:p w14:paraId="07580184">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lang w:val="en-US" w:eastAsia="zh-CN"/>
        </w:rPr>
        <w:t>28</w:t>
      </w:r>
      <w:r>
        <w:rPr>
          <w:rFonts w:hint="eastAsia" w:ascii="宋体" w:hAnsi="宋体" w:cs="宋体"/>
          <w:kern w:val="0"/>
          <w:sz w:val="24"/>
        </w:rPr>
        <w:t>.2、中标人承担招标代理服务费，中标人在领取</w:t>
      </w:r>
      <w:r>
        <w:rPr>
          <w:rFonts w:hint="eastAsia" w:ascii="宋体" w:hAnsi="宋体" w:cs="宋体"/>
          <w:kern w:val="0"/>
          <w:sz w:val="24"/>
          <w:lang w:val="en-US" w:eastAsia="zh-CN"/>
        </w:rPr>
        <w:t>成交</w:t>
      </w:r>
      <w:r>
        <w:rPr>
          <w:rFonts w:hint="eastAsia" w:ascii="宋体" w:hAnsi="宋体" w:cs="宋体"/>
          <w:kern w:val="0"/>
          <w:sz w:val="24"/>
        </w:rPr>
        <w:t>通知书前，须向采购代理机构一次性支付招标代理服务费。</w:t>
      </w:r>
    </w:p>
    <w:p w14:paraId="727A1D8D">
      <w:pPr>
        <w:spacing w:before="0" w:after="0" w:line="500" w:lineRule="exact"/>
        <w:jc w:val="both"/>
        <w:rPr>
          <w:rFonts w:hint="eastAsia" w:ascii="宋体" w:hAnsi="宋体" w:cs="宋体"/>
          <w:b/>
          <w:bCs/>
          <w:kern w:val="0"/>
          <w:sz w:val="24"/>
        </w:rPr>
      </w:pPr>
      <w:bookmarkStart w:id="65" w:name="_Toc6381"/>
      <w:r>
        <w:rPr>
          <w:rFonts w:hint="eastAsia" w:ascii="宋体" w:hAnsi="宋体" w:cs="宋体"/>
          <w:b/>
          <w:bCs/>
          <w:kern w:val="0"/>
          <w:sz w:val="24"/>
          <w:lang w:val="en-US" w:eastAsia="zh-CN"/>
        </w:rPr>
        <w:t>29</w:t>
      </w:r>
      <w:r>
        <w:rPr>
          <w:rFonts w:hint="eastAsia" w:ascii="宋体" w:hAnsi="宋体" w:cs="宋体"/>
          <w:b/>
          <w:bCs/>
          <w:kern w:val="0"/>
          <w:sz w:val="24"/>
        </w:rPr>
        <w:t>、履约验收</w:t>
      </w:r>
      <w:bookmarkEnd w:id="65"/>
    </w:p>
    <w:p w14:paraId="2ADC6167">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政府采购合同的履行、违约责任和解决争议的方法等适用《中华人民共和国民法典》。采购人按照政府采购合同规定的技术、服务、安全标准组织对供应商履约情况进行验收，并出具验收书。</w:t>
      </w:r>
    </w:p>
    <w:p w14:paraId="0ABC2868">
      <w:pPr>
        <w:spacing w:before="0" w:after="0" w:line="500" w:lineRule="exact"/>
        <w:jc w:val="both"/>
        <w:rPr>
          <w:rFonts w:hint="eastAsia" w:ascii="宋体" w:hAnsi="宋体" w:cs="宋体"/>
          <w:b/>
          <w:bCs/>
          <w:kern w:val="0"/>
          <w:sz w:val="24"/>
        </w:rPr>
      </w:pPr>
      <w:bookmarkStart w:id="66" w:name="_Toc18390"/>
      <w:r>
        <w:rPr>
          <w:rFonts w:hint="eastAsia" w:ascii="宋体" w:hAnsi="宋体" w:cs="宋体"/>
          <w:b/>
          <w:bCs/>
          <w:kern w:val="0"/>
          <w:sz w:val="24"/>
        </w:rPr>
        <w:t>3</w:t>
      </w:r>
      <w:r>
        <w:rPr>
          <w:rFonts w:hint="eastAsia" w:ascii="宋体" w:hAnsi="宋体" w:cs="宋体"/>
          <w:b/>
          <w:bCs/>
          <w:kern w:val="0"/>
          <w:sz w:val="24"/>
          <w:lang w:val="en-US" w:eastAsia="zh-CN"/>
        </w:rPr>
        <w:t>0</w:t>
      </w:r>
      <w:r>
        <w:rPr>
          <w:rFonts w:hint="eastAsia" w:ascii="宋体" w:hAnsi="宋体" w:cs="宋体"/>
          <w:b/>
          <w:bCs/>
          <w:kern w:val="0"/>
          <w:sz w:val="24"/>
        </w:rPr>
        <w:t>、质疑</w:t>
      </w:r>
      <w:bookmarkEnd w:id="66"/>
    </w:p>
    <w:p w14:paraId="49B2E23E">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.1、供应商认为磋商文件、招标过程、中标结果使自己的权益受到损害的，可以在知道或者应知其权益受到损害之日起7个工作日内，以书面形式向采购人、采购代理机构提出质疑。</w:t>
      </w:r>
    </w:p>
    <w:p w14:paraId="0BE08C57">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.2、供应商必须在法定质疑期内一次性提出针对同一采购程序环节的质疑。</w:t>
      </w:r>
    </w:p>
    <w:p w14:paraId="1CC48AA5">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C9D53FC">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.4、以联合体形式参加政府采购活动的，其质疑应当由组成联合体的所有供应商共同提出。</w:t>
      </w:r>
    </w:p>
    <w:p w14:paraId="0E340FFF">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.5、供应商提出质疑应当提交质疑函和必要的证明材料。质疑函应当包括下列内容：</w:t>
      </w:r>
    </w:p>
    <w:p w14:paraId="4B98282C">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.5.1供应商的姓名或者名称、地址、邮编、联系人及联系电话；</w:t>
      </w:r>
    </w:p>
    <w:p w14:paraId="2285355C">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.5.2质疑项目的名称、编号；</w:t>
      </w:r>
    </w:p>
    <w:p w14:paraId="23AF1575">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.5.3具体、明确的质疑事项和与质疑事项相关的请求；</w:t>
      </w:r>
    </w:p>
    <w:p w14:paraId="168BBECA">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.5.4事实依据；</w:t>
      </w:r>
    </w:p>
    <w:p w14:paraId="1AF439D9">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.5.5必要的法律依据；</w:t>
      </w:r>
    </w:p>
    <w:p w14:paraId="0434F522">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.5.6提出质疑的日期。</w:t>
      </w:r>
    </w:p>
    <w:p w14:paraId="2D466F56">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.6有下列情形之一的，属于无效质疑，采购代理机构和采购人不予受理：</w:t>
      </w:r>
    </w:p>
    <w:p w14:paraId="2BB9E3E1">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.6.1质疑供应商不是参与本次政府采购项目的供应商；</w:t>
      </w:r>
    </w:p>
    <w:p w14:paraId="4FE10294">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.6.2质疑供应商与质疑事项不存在利害关系的；</w:t>
      </w:r>
    </w:p>
    <w:p w14:paraId="7B577EED">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.6.3未在法定期限内提出质疑的；</w:t>
      </w:r>
    </w:p>
    <w:p w14:paraId="787D2042">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.6.4质疑未以书面形式提出，或质疑函主要内容构成不完整的；</w:t>
      </w:r>
    </w:p>
    <w:p w14:paraId="0958F139">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.6.5应当提交授权书而未提交的；</w:t>
      </w:r>
    </w:p>
    <w:p w14:paraId="2E8D98D2">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.6.6以非法手段取得证据、材料的；</w:t>
      </w:r>
    </w:p>
    <w:p w14:paraId="563D3B67">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.6.7质疑答复后，同一质疑人就同一事项或同一采购程序环节再次提出质疑的；</w:t>
      </w:r>
    </w:p>
    <w:p w14:paraId="26CF1B43">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.6.8不符合法律、法规、规章和政府采购监管机构规定的其他条件的。</w:t>
      </w:r>
    </w:p>
    <w:p w14:paraId="43693EAE">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.7质疑答复</w:t>
      </w:r>
    </w:p>
    <w:p w14:paraId="4DB20365">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.7.1采购人或采购代理机构在收到质疑函后7个工作日内作出答复，并以书面形式通知质疑供应商和其他有关供应商。</w:t>
      </w:r>
    </w:p>
    <w:p w14:paraId="5328BB71">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.7.2质疑供应商对采购人、采购代理机构的答复不满意，或者采购人、采购代理机构未在规定时间内作出答复的，可以在答复期满后15个工作日内向</w:t>
      </w:r>
      <w:r>
        <w:rPr>
          <w:rFonts w:hint="eastAsia" w:ascii="宋体" w:hAnsi="宋体" w:cs="宋体"/>
          <w:kern w:val="0"/>
          <w:sz w:val="24"/>
          <w:lang w:val="en-US" w:eastAsia="zh-CN"/>
        </w:rPr>
        <w:t>西安市财政局</w:t>
      </w:r>
      <w:r>
        <w:rPr>
          <w:rFonts w:hint="eastAsia" w:ascii="宋体" w:hAnsi="宋体" w:cs="宋体"/>
          <w:kern w:val="0"/>
          <w:sz w:val="24"/>
        </w:rPr>
        <w:t>提起投诉。</w:t>
      </w:r>
    </w:p>
    <w:p w14:paraId="4F676480">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.8其他需要说明的事项</w:t>
      </w:r>
    </w:p>
    <w:p w14:paraId="61BFD2A8">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8.1质疑函须按财政部《质疑函范本》给定的格式进行填写，范本下载详见【财政部国库司（gks.mof.gov.cn）】网站〖首页·政府采购管理〗栏目中的《政府采购供应商质疑函范本》。《政府采购供应商质疑函范本》链接地址：</w:t>
      </w:r>
    </w:p>
    <w:p w14:paraId="0BD284E2">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http://gks.mof.gov.cn/zhengfucaigouguanli/201802/t20180201_2804589.html</w:t>
      </w:r>
    </w:p>
    <w:p w14:paraId="6CA0DEDC">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.8.2接收质疑函的方式：书面形式</w:t>
      </w:r>
    </w:p>
    <w:p w14:paraId="196FB8ED">
      <w:pPr>
        <w:spacing w:before="0" w:after="0" w:line="500" w:lineRule="exact"/>
        <w:ind w:firstLine="480" w:firstLineChars="200"/>
        <w:jc w:val="both"/>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.8.3联系部门：陕西东卓项目管理有限公司</w:t>
      </w:r>
    </w:p>
    <w:p w14:paraId="79865BD8">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.8.4联系电话：见供应商须知前附表</w:t>
      </w:r>
    </w:p>
    <w:p w14:paraId="09C35C10">
      <w:pPr>
        <w:spacing w:before="0" w:after="0" w:line="400" w:lineRule="exact"/>
        <w:ind w:firstLine="480" w:firstLineChars="200"/>
        <w:rPr>
          <w:rFonts w:hint="eastAsia" w:ascii="宋体" w:hAnsi="宋体" w:eastAsia="宋体" w:cs="宋体"/>
          <w:sz w:val="24"/>
          <w:lang w:eastAsia="zh-CN"/>
        </w:rPr>
      </w:pP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.8.5通讯地址：</w:t>
      </w:r>
      <w:r>
        <w:rPr>
          <w:rFonts w:hint="eastAsia" w:ascii="宋体" w:hAnsi="宋体" w:cs="宋体"/>
          <w:sz w:val="24"/>
          <w:lang w:eastAsia="zh-CN"/>
        </w:rPr>
        <w:t>西安市莲湖区御笔城市广场3号楼408室</w:t>
      </w:r>
    </w:p>
    <w:p w14:paraId="2867C08C">
      <w:pPr>
        <w:spacing w:before="0" w:after="0" w:line="500" w:lineRule="exact"/>
        <w:jc w:val="both"/>
        <w:rPr>
          <w:rFonts w:hint="eastAsia" w:ascii="宋体" w:hAnsi="宋体" w:cs="宋体"/>
          <w:b/>
          <w:bCs/>
          <w:kern w:val="0"/>
          <w:sz w:val="24"/>
        </w:rPr>
      </w:pPr>
      <w:bookmarkStart w:id="67" w:name="_Toc1196"/>
      <w:r>
        <w:rPr>
          <w:rFonts w:hint="eastAsia" w:ascii="宋体" w:hAnsi="宋体" w:cs="宋体"/>
          <w:b/>
          <w:bCs/>
          <w:kern w:val="0"/>
          <w:sz w:val="24"/>
          <w:lang w:val="en-US" w:eastAsia="zh-CN"/>
        </w:rPr>
        <w:t>31</w:t>
      </w:r>
      <w:r>
        <w:rPr>
          <w:rFonts w:hint="eastAsia" w:ascii="宋体" w:hAnsi="宋体" w:cs="宋体"/>
          <w:b/>
          <w:bCs/>
          <w:kern w:val="0"/>
          <w:sz w:val="24"/>
        </w:rPr>
        <w:t>、其他</w:t>
      </w:r>
      <w:bookmarkEnd w:id="67"/>
    </w:p>
    <w:p w14:paraId="0995B23F">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1</w:t>
      </w:r>
      <w:r>
        <w:rPr>
          <w:rFonts w:hint="eastAsia" w:ascii="宋体" w:hAnsi="宋体" w:cs="宋体"/>
          <w:kern w:val="0"/>
          <w:sz w:val="24"/>
        </w:rPr>
        <w:t>.1、废标的情形</w:t>
      </w:r>
    </w:p>
    <w:p w14:paraId="0B480CC0">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1</w:t>
      </w:r>
      <w:r>
        <w:rPr>
          <w:rFonts w:hint="eastAsia" w:ascii="宋体" w:hAnsi="宋体" w:cs="宋体"/>
          <w:kern w:val="0"/>
          <w:sz w:val="24"/>
        </w:rPr>
        <w:t>.1.1招标采购中，出现下列情形之一的，应予以废标：</w:t>
      </w:r>
    </w:p>
    <w:p w14:paraId="5674150B">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（1）符合专业条件的供应商或者对磋商文件作实质响应的供应商不足3家的；</w:t>
      </w:r>
    </w:p>
    <w:p w14:paraId="0B1360C8">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（2）出现影响采购公正的违法、违规行为的；</w:t>
      </w:r>
    </w:p>
    <w:p w14:paraId="580C5BA9">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（3）供应商的报价均超过了采购预算，采购人不能支付的；</w:t>
      </w:r>
    </w:p>
    <w:p w14:paraId="5273704D">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（4）因重大变故，采购任务取消的。</w:t>
      </w:r>
    </w:p>
    <w:p w14:paraId="711634F7">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1</w:t>
      </w:r>
      <w:r>
        <w:rPr>
          <w:rFonts w:hint="eastAsia" w:ascii="宋体" w:hAnsi="宋体" w:cs="宋体"/>
          <w:kern w:val="0"/>
          <w:sz w:val="24"/>
        </w:rPr>
        <w:t>.1.2废标后，采购代理机构应在财政部门指定采购网上公告，并公告废标的详细理由。</w:t>
      </w:r>
    </w:p>
    <w:p w14:paraId="3FFBEBDD">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lang w:val="en-US" w:eastAsia="zh-CN"/>
        </w:rPr>
        <w:t xml:space="preserve">31.2发生下列情况之一，投标人将被列入不良记录名单，在 1～3 年内禁止参加政府采购活动，并予以公告： </w:t>
      </w:r>
    </w:p>
    <w:p w14:paraId="47469815">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lang w:val="en-US" w:eastAsia="zh-CN"/>
        </w:rPr>
        <w:t xml:space="preserve">(1)开标后在投标有效期内，撤回其投标； </w:t>
      </w:r>
    </w:p>
    <w:p w14:paraId="29D51832">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lang w:val="en-US" w:eastAsia="zh-CN"/>
        </w:rPr>
        <w:t xml:space="preserve">(2)中标后无正当理由不与采购人签订政府采购合同； </w:t>
      </w:r>
    </w:p>
    <w:p w14:paraId="73552E3E">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lang w:val="en-US" w:eastAsia="zh-CN"/>
        </w:rPr>
        <w:t xml:space="preserve">(3)中标后未按照招标文件和中标人的投标文件订立政府采购合同，或者与采购人另行订立背离合同实质性内容的协议的； </w:t>
      </w:r>
    </w:p>
    <w:p w14:paraId="3122AD09">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lang w:val="en-US" w:eastAsia="zh-CN"/>
        </w:rPr>
        <w:t xml:space="preserve">(4)将中标项目转让给他人，或者在投标文件中未说明，且未经采购人同意，将中标项目分包给他人； </w:t>
      </w:r>
    </w:p>
    <w:p w14:paraId="084E4650">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lang w:val="en-US" w:eastAsia="zh-CN"/>
        </w:rPr>
        <w:t xml:space="preserve">(5)拒绝履行合同义务的； </w:t>
      </w:r>
    </w:p>
    <w:p w14:paraId="67794212">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lang w:val="en-US" w:eastAsia="zh-CN"/>
        </w:rPr>
        <w:t xml:space="preserve">(6)《政府采购法》第七十七条和《政府采购法实施条例》第七十二条规定的其他情形； </w:t>
      </w:r>
    </w:p>
    <w:p w14:paraId="4D8EEB14">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lang w:val="en-US" w:eastAsia="zh-CN"/>
        </w:rPr>
        <w:t>(7)其他违反法律法规相关规定的情形。</w:t>
      </w:r>
    </w:p>
    <w:p w14:paraId="694A5FC8">
      <w:pPr>
        <w:spacing w:before="0" w:after="0" w:line="500" w:lineRule="exact"/>
        <w:jc w:val="both"/>
        <w:rPr>
          <w:rFonts w:hint="eastAsia" w:ascii="宋体" w:hAnsi="宋体" w:cs="宋体"/>
          <w:b/>
          <w:bCs/>
          <w:kern w:val="0"/>
          <w:sz w:val="24"/>
        </w:rPr>
      </w:pPr>
      <w:bookmarkStart w:id="68" w:name="_Toc1963"/>
      <w:r>
        <w:rPr>
          <w:rFonts w:hint="eastAsia" w:ascii="宋体" w:hAnsi="宋体" w:cs="宋体"/>
          <w:b/>
          <w:bCs/>
          <w:kern w:val="0"/>
          <w:sz w:val="24"/>
        </w:rPr>
        <w:t>3</w:t>
      </w:r>
      <w:r>
        <w:rPr>
          <w:rFonts w:hint="eastAsia" w:ascii="宋体" w:hAnsi="宋体" w:cs="宋体"/>
          <w:b/>
          <w:bCs/>
          <w:kern w:val="0"/>
          <w:sz w:val="24"/>
          <w:lang w:val="en-US" w:eastAsia="zh-CN"/>
        </w:rPr>
        <w:t>2</w:t>
      </w:r>
      <w:r>
        <w:rPr>
          <w:rFonts w:hint="eastAsia" w:ascii="宋体" w:hAnsi="宋体" w:cs="宋体"/>
          <w:b/>
          <w:bCs/>
          <w:kern w:val="0"/>
          <w:sz w:val="24"/>
        </w:rPr>
        <w:t>、</w:t>
      </w:r>
      <w:bookmarkEnd w:id="68"/>
      <w:bookmarkStart w:id="69" w:name="_Toc1185"/>
      <w:r>
        <w:rPr>
          <w:rFonts w:hint="eastAsia" w:ascii="宋体" w:hAnsi="宋体" w:cs="宋体"/>
          <w:b/>
          <w:bCs/>
          <w:kern w:val="0"/>
          <w:sz w:val="24"/>
        </w:rPr>
        <w:t>信用担保</w:t>
      </w:r>
      <w:bookmarkEnd w:id="69"/>
      <w:r>
        <w:rPr>
          <w:rFonts w:hint="eastAsia" w:ascii="宋体" w:hAnsi="宋体" w:cs="宋体"/>
          <w:b/>
          <w:bCs/>
          <w:kern w:val="0"/>
          <w:sz w:val="24"/>
        </w:rPr>
        <w:t>及信用融资</w:t>
      </w:r>
    </w:p>
    <w:p w14:paraId="44331AFE">
      <w:pPr>
        <w:spacing w:before="0" w:after="0" w:line="500" w:lineRule="exact"/>
        <w:ind w:firstLine="480" w:firstLineChars="200"/>
        <w:jc w:val="both"/>
        <w:rPr>
          <w:rFonts w:hint="eastAsia" w:ascii="宋体" w:hAnsi="宋体" w:cs="宋体"/>
          <w:kern w:val="0"/>
          <w:sz w:val="24"/>
        </w:rPr>
      </w:pPr>
      <w:r>
        <w:rPr>
          <w:rFonts w:hint="eastAsia" w:ascii="宋体" w:hAnsi="宋体" w:cs="宋体"/>
          <w:kern w:val="0"/>
          <w:sz w:val="24"/>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218B7D97">
      <w:pPr>
        <w:numPr>
          <w:ilvl w:val="0"/>
          <w:numId w:val="0"/>
        </w:numPr>
        <w:rPr>
          <w:rFonts w:hint="eastAsia" w:ascii="宋体" w:hAnsi="宋体" w:cs="宋体"/>
          <w:b/>
          <w:bCs/>
          <w:kern w:val="0"/>
          <w:sz w:val="24"/>
        </w:rPr>
      </w:pPr>
      <w:r>
        <w:rPr>
          <w:rFonts w:hint="eastAsia" w:ascii="宋体" w:hAnsi="宋体" w:cs="宋体"/>
          <w:b/>
          <w:bCs/>
          <w:kern w:val="0"/>
          <w:sz w:val="24"/>
          <w:lang w:val="en-US" w:eastAsia="zh-CN"/>
        </w:rPr>
        <w:t>33、</w:t>
      </w:r>
      <w:r>
        <w:rPr>
          <w:rFonts w:hint="eastAsia" w:ascii="宋体" w:hAnsi="宋体" w:cs="宋体"/>
          <w:b/>
          <w:bCs/>
          <w:kern w:val="0"/>
          <w:sz w:val="24"/>
        </w:rPr>
        <w:t>其他补充事宜</w:t>
      </w:r>
    </w:p>
    <w:p w14:paraId="6AB7370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226" w:firstLine="480" w:firstLineChars="200"/>
        <w:jc w:val="both"/>
        <w:textAlignment w:val="baseline"/>
        <w:rPr>
          <w:rFonts w:hint="eastAsia" w:ascii="宋体" w:hAnsi="宋体" w:cs="宋体"/>
          <w:color w:val="333333"/>
          <w:sz w:val="24"/>
          <w:shd w:val="clear" w:color="auto" w:fill="FFFFFF"/>
          <w:lang w:eastAsia="zh-CN"/>
        </w:rPr>
      </w:pPr>
      <w:r>
        <w:rPr>
          <w:rFonts w:hint="eastAsia" w:ascii="宋体" w:hAnsi="宋体" w:cs="宋体"/>
          <w:color w:val="333333"/>
          <w:sz w:val="24"/>
          <w:shd w:val="clear" w:color="auto" w:fill="FFFFFF"/>
        </w:rPr>
        <w:t>落实的政府采购政策：1、《财政部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市场监管总局关于调整优化节能产品、环境标志产品政府采购执行机制的通知》（财库〔2019〕9号）；7、《财政部 关于运用政府采购政策支持乡村产业振兴的通知》（财库〔2021〕19号）；8、《政府采购促进中小企业发展管理办法》（财库〔2020〕46号）；9、陕西省财政厅关于印发《陕西省中小企业政府采购信用融资办法》（陕财办采〔2018〕23号）</w:t>
      </w:r>
      <w:r>
        <w:rPr>
          <w:rFonts w:hint="eastAsia" w:ascii="宋体" w:hAnsi="宋体" w:cs="宋体"/>
          <w:color w:val="333333"/>
          <w:sz w:val="24"/>
          <w:shd w:val="clear" w:color="auto" w:fill="FFFFFF"/>
          <w:lang w:eastAsia="zh-CN"/>
        </w:rPr>
        <w:t>；</w:t>
      </w:r>
      <w:r>
        <w:rPr>
          <w:rFonts w:hint="eastAsia" w:cs="宋体"/>
          <w:color w:val="333333"/>
          <w:sz w:val="24"/>
          <w:shd w:val="clear" w:color="auto" w:fill="FFFFFF"/>
          <w:lang w:val="en-US" w:eastAsia="zh-CN"/>
        </w:rPr>
        <w:t>10、</w:t>
      </w:r>
      <w:r>
        <w:rPr>
          <w:rFonts w:hint="eastAsia" w:ascii="宋体" w:hAnsi="宋体" w:cs="宋体"/>
          <w:color w:val="333333"/>
          <w:sz w:val="24"/>
          <w:shd w:val="clear" w:color="auto" w:fill="FFFFFF"/>
          <w:lang w:val="en-US" w:eastAsia="zh-CN"/>
        </w:rPr>
        <w:t>陕西省财政厅《关于进一步加强政府绿色采购有关问题的通知》（陕财办采〔2021〕29号）</w:t>
      </w:r>
      <w:r>
        <w:rPr>
          <w:rFonts w:hint="eastAsia" w:cs="宋体"/>
          <w:color w:val="333333"/>
          <w:sz w:val="24"/>
          <w:shd w:val="clear" w:color="auto" w:fill="FFFFFF"/>
          <w:lang w:val="en-US" w:eastAsia="zh-CN"/>
        </w:rPr>
        <w:t>；11、</w:t>
      </w:r>
      <w:r>
        <w:rPr>
          <w:rFonts w:hint="eastAsia" w:ascii="宋体" w:hAnsi="宋体" w:cs="宋体"/>
          <w:color w:val="333333"/>
          <w:sz w:val="24"/>
          <w:shd w:val="clear" w:color="auto" w:fill="FFFFFF"/>
          <w:lang w:val="en-US" w:eastAsia="zh-CN"/>
        </w:rPr>
        <w:t>《关于进一步加大政府采购支持中小企业力度的通知》（财库〔2022〕19号）。</w:t>
      </w:r>
    </w:p>
    <w:p w14:paraId="414A5466">
      <w:r>
        <w:br w:type="page"/>
      </w:r>
    </w:p>
    <w:p w14:paraId="2F5318F2">
      <w:pPr>
        <w:pStyle w:val="2"/>
        <w:bidi w:val="0"/>
        <w:jc w:val="center"/>
        <w:rPr>
          <w:rFonts w:hint="eastAsia" w:ascii="宋体" w:hAnsi="宋体" w:eastAsia="宋体" w:cs="宋体"/>
          <w:sz w:val="36"/>
          <w:szCs w:val="36"/>
        </w:rPr>
      </w:pPr>
      <w:bookmarkStart w:id="70" w:name="_Toc30706"/>
      <w:r>
        <w:rPr>
          <w:rFonts w:hint="eastAsia" w:ascii="宋体" w:hAnsi="宋体" w:eastAsia="宋体" w:cs="宋体"/>
          <w:sz w:val="36"/>
          <w:szCs w:val="36"/>
        </w:rPr>
        <w:t xml:space="preserve">第三章 </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合同条款及格式</w:t>
      </w:r>
      <w:bookmarkEnd w:id="70"/>
    </w:p>
    <w:p w14:paraId="2FA45EC6">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（注：本合同样本仅供参考，具体条款内容由采购人和成交供应商协商确定，但不得改变采购文件、响应文件、成交通知书等实质性内容。）</w:t>
      </w:r>
    </w:p>
    <w:p w14:paraId="0F758A2E">
      <w:pPr>
        <w:spacing w:before="0" w:after="0" w:line="500" w:lineRule="exact"/>
        <w:ind w:firstLine="480" w:firstLineChars="200"/>
        <w:jc w:val="both"/>
        <w:rPr>
          <w:rFonts w:hint="eastAsia" w:ascii="宋体" w:hAnsi="宋体" w:eastAsia="宋体" w:cs="宋体"/>
          <w:kern w:val="0"/>
          <w:sz w:val="24"/>
          <w:szCs w:val="24"/>
          <w:lang w:val="en-US" w:eastAsia="zh-CN"/>
        </w:rPr>
      </w:pPr>
    </w:p>
    <w:p w14:paraId="1357F413">
      <w:pPr>
        <w:pStyle w:val="7"/>
        <w:rPr>
          <w:rFonts w:hint="eastAsia"/>
          <w:lang w:val="en-US" w:eastAsia="zh-CN"/>
        </w:rPr>
      </w:pPr>
    </w:p>
    <w:p w14:paraId="6D9808A3">
      <w:pPr>
        <w:spacing w:before="0" w:after="0" w:line="500" w:lineRule="exact"/>
        <w:jc w:val="center"/>
        <w:rPr>
          <w:rFonts w:hint="default" w:ascii="宋体" w:hAnsi="宋体" w:eastAsia="宋体" w:cs="宋体"/>
          <w:b/>
          <w:bCs/>
          <w:kern w:val="0"/>
          <w:sz w:val="48"/>
          <w:szCs w:val="48"/>
          <w:lang w:val="en-US" w:eastAsia="zh-CN"/>
        </w:rPr>
      </w:pPr>
      <w:r>
        <w:rPr>
          <w:rFonts w:hint="eastAsia" w:ascii="宋体" w:hAnsi="宋体" w:cs="宋体"/>
          <w:b/>
          <w:bCs/>
          <w:kern w:val="0"/>
          <w:sz w:val="48"/>
          <w:szCs w:val="48"/>
          <w:lang w:val="en-US" w:eastAsia="zh-CN"/>
        </w:rPr>
        <w:t xml:space="preserve">西安市公安局特勤局游泳池吊顶维修项目  </w:t>
      </w:r>
    </w:p>
    <w:p w14:paraId="6B50F278">
      <w:pPr>
        <w:pStyle w:val="11"/>
        <w:jc w:val="center"/>
        <w:rPr>
          <w:rFonts w:hint="eastAsia" w:ascii="方正小标宋简体" w:hAnsi="黑体" w:eastAsia="方正小标宋简体" w:cs="黑体"/>
          <w:spacing w:val="-20"/>
          <w:sz w:val="44"/>
          <w:szCs w:val="44"/>
          <w:highlight w:val="yellow"/>
          <w:lang w:val="en-US" w:eastAsia="zh-CN"/>
        </w:rPr>
      </w:pPr>
    </w:p>
    <w:p w14:paraId="7F155699">
      <w:pPr>
        <w:pStyle w:val="7"/>
        <w:rPr>
          <w:rFonts w:hint="eastAsia"/>
          <w:lang w:val="en-US" w:eastAsia="zh-CN"/>
        </w:rPr>
      </w:pPr>
    </w:p>
    <w:p w14:paraId="42ACB1E9">
      <w:pPr>
        <w:spacing w:before="0" w:after="0" w:line="500" w:lineRule="exact"/>
        <w:jc w:val="center"/>
        <w:rPr>
          <w:rFonts w:hint="eastAsia" w:ascii="宋体" w:hAnsi="宋体" w:eastAsia="宋体" w:cs="宋体"/>
          <w:b/>
          <w:bCs/>
          <w:kern w:val="0"/>
          <w:sz w:val="52"/>
          <w:szCs w:val="52"/>
          <w:lang w:val="en-US" w:eastAsia="zh-CN"/>
        </w:rPr>
      </w:pPr>
    </w:p>
    <w:p w14:paraId="3076D0E0">
      <w:pPr>
        <w:bidi w:val="0"/>
        <w:jc w:val="center"/>
        <w:rPr>
          <w:rFonts w:hint="eastAsia"/>
          <w:b/>
          <w:bCs/>
          <w:sz w:val="52"/>
          <w:szCs w:val="52"/>
        </w:rPr>
      </w:pPr>
      <w:r>
        <w:rPr>
          <w:rFonts w:hint="eastAsia"/>
          <w:b/>
          <w:bCs/>
          <w:sz w:val="52"/>
          <w:szCs w:val="52"/>
        </w:rPr>
        <w:t>政府采购合同</w:t>
      </w:r>
    </w:p>
    <w:p w14:paraId="5643DFD1">
      <w:pPr>
        <w:pStyle w:val="11"/>
        <w:jc w:val="center"/>
        <w:rPr>
          <w:rFonts w:hint="eastAsia" w:ascii="宋体" w:hAnsi="宋体" w:eastAsia="宋体" w:cs="宋体"/>
          <w:b/>
          <w:bCs/>
          <w:kern w:val="0"/>
          <w:sz w:val="36"/>
          <w:szCs w:val="36"/>
          <w:lang w:val="en-US" w:eastAsia="zh-CN"/>
        </w:rPr>
      </w:pPr>
    </w:p>
    <w:p w14:paraId="117F2222">
      <w:pPr>
        <w:pStyle w:val="11"/>
        <w:jc w:val="center"/>
        <w:rPr>
          <w:rFonts w:hint="eastAsia" w:ascii="宋体" w:hAnsi="宋体" w:eastAsia="宋体" w:cs="宋体"/>
          <w:b/>
          <w:bCs/>
          <w:kern w:val="0"/>
          <w:sz w:val="36"/>
          <w:szCs w:val="36"/>
          <w:lang w:val="en-US" w:eastAsia="zh-CN"/>
        </w:rPr>
      </w:pPr>
    </w:p>
    <w:p w14:paraId="3CBA11ED">
      <w:pPr>
        <w:pStyle w:val="11"/>
        <w:jc w:val="center"/>
        <w:rPr>
          <w:rFonts w:hint="eastAsia" w:ascii="宋体" w:hAnsi="宋体" w:eastAsia="宋体" w:cs="宋体"/>
          <w:b/>
          <w:bCs/>
          <w:kern w:val="0"/>
          <w:sz w:val="36"/>
          <w:szCs w:val="36"/>
          <w:lang w:val="en-US" w:eastAsia="zh-CN"/>
        </w:rPr>
      </w:pPr>
    </w:p>
    <w:p w14:paraId="5475646E">
      <w:pPr>
        <w:spacing w:before="0" w:after="0" w:line="500" w:lineRule="exact"/>
        <w:ind w:firstLine="480" w:firstLineChars="200"/>
        <w:jc w:val="both"/>
        <w:rPr>
          <w:rFonts w:hint="eastAsia" w:ascii="宋体" w:hAnsi="宋体" w:eastAsia="宋体" w:cs="宋体"/>
          <w:kern w:val="0"/>
          <w:sz w:val="24"/>
          <w:szCs w:val="24"/>
          <w:lang w:val="en-US" w:eastAsia="zh-CN"/>
        </w:rPr>
      </w:pPr>
    </w:p>
    <w:p w14:paraId="0931D432">
      <w:pPr>
        <w:spacing w:before="0" w:after="0" w:line="500" w:lineRule="exact"/>
        <w:ind w:firstLine="480" w:firstLineChars="200"/>
        <w:jc w:val="both"/>
        <w:rPr>
          <w:rFonts w:hint="eastAsia" w:ascii="宋体" w:hAnsi="宋体" w:eastAsia="宋体" w:cs="宋体"/>
          <w:kern w:val="0"/>
          <w:sz w:val="24"/>
          <w:szCs w:val="24"/>
          <w:lang w:val="en-US" w:eastAsia="zh-CN"/>
        </w:rPr>
      </w:pPr>
    </w:p>
    <w:p w14:paraId="4775E7BD">
      <w:pPr>
        <w:spacing w:before="0" w:after="0" w:line="500" w:lineRule="exact"/>
        <w:ind w:firstLine="480" w:firstLineChars="200"/>
        <w:jc w:val="both"/>
        <w:rPr>
          <w:rFonts w:hint="eastAsia" w:ascii="宋体" w:hAnsi="宋体" w:eastAsia="宋体" w:cs="宋体"/>
          <w:kern w:val="0"/>
          <w:sz w:val="24"/>
          <w:szCs w:val="24"/>
          <w:lang w:val="en-US" w:eastAsia="zh-CN"/>
        </w:rPr>
      </w:pPr>
    </w:p>
    <w:p w14:paraId="33BA657F">
      <w:pPr>
        <w:rPr>
          <w:rFonts w:hint="eastAsia"/>
          <w:b/>
          <w:bCs/>
          <w:sz w:val="22"/>
          <w:szCs w:val="22"/>
        </w:rPr>
      </w:pPr>
      <w:bookmarkStart w:id="71" w:name="_Toc86142168"/>
      <w:bookmarkStart w:id="72" w:name="_Toc11230"/>
      <w:bookmarkStart w:id="73" w:name="_Toc24787"/>
      <w:r>
        <w:rPr>
          <w:rFonts w:hint="eastAsia"/>
          <w:b/>
          <w:bCs/>
          <w:sz w:val="22"/>
          <w:szCs w:val="22"/>
        </w:rPr>
        <w:br w:type="page"/>
      </w:r>
    </w:p>
    <w:bookmarkEnd w:id="71"/>
    <w:p w14:paraId="073DFD66">
      <w:pPr>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Times New Roman"/>
          <w:b/>
          <w:bCs/>
          <w:sz w:val="32"/>
          <w:szCs w:val="32"/>
          <w:highlight w:val="none"/>
        </w:rPr>
      </w:pPr>
      <w:r>
        <w:rPr>
          <w:rFonts w:hint="eastAsia" w:ascii="宋体" w:hAnsi="宋体"/>
          <w:b/>
          <w:bCs/>
          <w:sz w:val="32"/>
          <w:szCs w:val="32"/>
          <w:highlight w:val="none"/>
        </w:rPr>
        <w:t>合同包</w:t>
      </w:r>
    </w:p>
    <w:p w14:paraId="122D39C6">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sz w:val="24"/>
          <w:szCs w:val="24"/>
          <w:highlight w:val="none"/>
          <w:lang w:eastAsia="zh-CN"/>
        </w:rPr>
        <w:t>甲方</w:t>
      </w:r>
      <w:r>
        <w:rPr>
          <w:rFonts w:hint="eastAsia" w:ascii="宋体" w:hAnsi="宋体" w:cs="宋体"/>
          <w:b/>
          <w:color w:val="000000"/>
          <w:sz w:val="24"/>
          <w:szCs w:val="24"/>
          <w:highlight w:val="none"/>
          <w:lang w:val="en-US" w:eastAsia="zh-CN"/>
        </w:rPr>
        <w:t>/发 包 人</w:t>
      </w:r>
      <w:r>
        <w:rPr>
          <w:rFonts w:hint="eastAsia" w:ascii="宋体" w:hAnsi="宋体" w:eastAsia="宋体" w:cs="宋体"/>
          <w:b/>
          <w:color w:val="000000"/>
          <w:sz w:val="24"/>
          <w:szCs w:val="24"/>
          <w:highlight w:val="none"/>
        </w:rPr>
        <w:t>（全称）：</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        </w:t>
      </w:r>
    </w:p>
    <w:p w14:paraId="15D21647">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b/>
          <w:color w:val="000000"/>
          <w:sz w:val="24"/>
          <w:szCs w:val="24"/>
          <w:highlight w:val="none"/>
          <w:u w:val="single"/>
        </w:rPr>
      </w:pPr>
      <w:r>
        <w:rPr>
          <w:rFonts w:hint="eastAsia" w:ascii="宋体" w:hAnsi="宋体" w:cs="宋体"/>
          <w:b/>
          <w:color w:val="000000"/>
          <w:sz w:val="24"/>
          <w:szCs w:val="24"/>
          <w:highlight w:val="none"/>
          <w:lang w:eastAsia="zh-CN"/>
        </w:rPr>
        <w:t>乙方</w:t>
      </w:r>
      <w:r>
        <w:rPr>
          <w:rFonts w:hint="eastAsia" w:ascii="宋体" w:hAnsi="宋体" w:cs="宋体"/>
          <w:b/>
          <w:color w:val="000000"/>
          <w:sz w:val="24"/>
          <w:szCs w:val="24"/>
          <w:highlight w:val="none"/>
          <w:lang w:val="en-US" w:eastAsia="zh-CN"/>
        </w:rPr>
        <w:t>/承 包 人</w:t>
      </w:r>
      <w:r>
        <w:rPr>
          <w:rFonts w:hint="eastAsia" w:ascii="宋体" w:hAnsi="宋体" w:eastAsia="宋体" w:cs="宋体"/>
          <w:b/>
          <w:color w:val="000000"/>
          <w:sz w:val="24"/>
          <w:szCs w:val="24"/>
          <w:highlight w:val="none"/>
        </w:rPr>
        <w:t>（全称）：</w:t>
      </w:r>
      <w:r>
        <w:rPr>
          <w:rFonts w:hint="eastAsia" w:ascii="宋体" w:hAnsi="宋体" w:eastAsia="宋体" w:cs="宋体"/>
          <w:b/>
          <w:color w:val="000000"/>
          <w:sz w:val="24"/>
          <w:szCs w:val="24"/>
          <w:highlight w:val="none"/>
          <w:u w:val="single"/>
        </w:rPr>
        <w:t xml:space="preserve">                      </w:t>
      </w:r>
    </w:p>
    <w:p w14:paraId="6FFDD68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根据《中华人民共和</w:t>
      </w:r>
      <w:r>
        <w:rPr>
          <w:rFonts w:hint="eastAsia" w:ascii="宋体" w:hAnsi="宋体" w:cs="宋体"/>
          <w:color w:val="000000"/>
          <w:sz w:val="24"/>
          <w:szCs w:val="24"/>
          <w:highlight w:val="none"/>
          <w:lang w:eastAsia="zh-CN"/>
        </w:rPr>
        <w:t>国民法典</w:t>
      </w:r>
      <w:r>
        <w:rPr>
          <w:rFonts w:hint="eastAsia" w:ascii="宋体" w:hAnsi="宋体" w:eastAsia="宋体" w:cs="宋体"/>
          <w:color w:val="000000"/>
          <w:sz w:val="24"/>
          <w:szCs w:val="24"/>
          <w:highlight w:val="none"/>
        </w:rPr>
        <w:t>》、《中华人民共和国政府采购法》及有关法律规定，遵循平等、自愿、公平和诚实信用的原则，双方就</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工程施工及有关事项协商一致，共同达成如下协议：</w:t>
      </w:r>
    </w:p>
    <w:p w14:paraId="5BF6C8D5">
      <w:pPr>
        <w:adjustRightInd w:val="0"/>
        <w:snapToGrid w:val="0"/>
        <w:spacing w:line="460" w:lineRule="exact"/>
        <w:rPr>
          <w:rFonts w:hint="eastAsia" w:ascii="宋体" w:hAnsi="宋体" w:cs="宋体"/>
          <w:b/>
          <w:bCs/>
          <w:color w:val="000000"/>
          <w:sz w:val="24"/>
          <w:szCs w:val="24"/>
        </w:rPr>
      </w:pPr>
      <w:r>
        <w:rPr>
          <w:rFonts w:hint="eastAsia" w:ascii="宋体" w:hAnsi="宋体" w:cs="宋体"/>
          <w:color w:val="000000"/>
          <w:sz w:val="24"/>
          <w:szCs w:val="24"/>
        </w:rPr>
        <w:t xml:space="preserve">    </w:t>
      </w:r>
      <w:r>
        <w:rPr>
          <w:rFonts w:hint="eastAsia" w:ascii="宋体" w:hAnsi="宋体" w:cs="宋体"/>
          <w:b/>
          <w:bCs/>
          <w:color w:val="000000"/>
          <w:sz w:val="24"/>
          <w:szCs w:val="24"/>
        </w:rPr>
        <w:t>一、工程概况</w:t>
      </w:r>
    </w:p>
    <w:p w14:paraId="697418ED">
      <w:pPr>
        <w:adjustRightInd w:val="0"/>
        <w:snapToGrid w:val="0"/>
        <w:spacing w:line="460" w:lineRule="exact"/>
        <w:ind w:firstLine="470" w:firstLineChars="196"/>
        <w:rPr>
          <w:rFonts w:hint="default" w:ascii="宋体" w:hAnsi="宋体" w:eastAsia="宋体" w:cs="宋体"/>
          <w:color w:val="000000"/>
          <w:sz w:val="24"/>
          <w:szCs w:val="24"/>
          <w:u w:val="single"/>
          <w:lang w:val="en-US" w:eastAsia="zh-CN"/>
        </w:rPr>
      </w:pPr>
      <w:r>
        <w:rPr>
          <w:rFonts w:hint="eastAsia" w:ascii="宋体" w:hAnsi="宋体" w:cs="宋体"/>
          <w:bCs/>
          <w:color w:val="000000"/>
          <w:sz w:val="24"/>
          <w:szCs w:val="24"/>
        </w:rPr>
        <w:t>1.工程名称</w:t>
      </w:r>
      <w:r>
        <w:rPr>
          <w:rFonts w:hint="eastAsia" w:ascii="宋体" w:hAnsi="宋体" w:cs="宋体"/>
          <w:color w:val="000000"/>
          <w:sz w:val="24"/>
          <w:szCs w:val="24"/>
        </w:rPr>
        <w:t>：</w:t>
      </w:r>
      <w:r>
        <w:rPr>
          <w:rFonts w:hint="eastAsia" w:ascii="宋体" w:hAnsi="宋体" w:cs="宋体"/>
          <w:color w:val="000000"/>
          <w:sz w:val="24"/>
          <w:szCs w:val="24"/>
          <w:u w:val="single"/>
          <w:lang w:val="en-US" w:eastAsia="zh-CN"/>
        </w:rPr>
        <w:t xml:space="preserve">                           </w:t>
      </w:r>
    </w:p>
    <w:p w14:paraId="51F61E38">
      <w:pPr>
        <w:adjustRightInd w:val="0"/>
        <w:snapToGrid w:val="0"/>
        <w:spacing w:line="460" w:lineRule="exact"/>
        <w:ind w:firstLine="470" w:firstLineChars="196"/>
        <w:rPr>
          <w:rFonts w:hint="default" w:ascii="宋体" w:hAnsi="宋体" w:eastAsia="宋体" w:cs="宋体"/>
          <w:bCs/>
          <w:color w:val="000000"/>
          <w:sz w:val="24"/>
          <w:szCs w:val="24"/>
          <w:lang w:val="en-US" w:eastAsia="zh-CN"/>
        </w:rPr>
      </w:pPr>
      <w:r>
        <w:rPr>
          <w:rFonts w:hint="eastAsia" w:ascii="宋体" w:hAnsi="宋体" w:cs="宋体"/>
          <w:bCs/>
          <w:color w:val="000000"/>
          <w:sz w:val="24"/>
          <w:szCs w:val="24"/>
        </w:rPr>
        <w:t>2.工程地点：</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lang w:val="en-US" w:eastAsia="zh-CN"/>
        </w:rPr>
        <w:t xml:space="preserve">                  </w:t>
      </w:r>
    </w:p>
    <w:p w14:paraId="1A475896">
      <w:pPr>
        <w:adjustRightInd w:val="0"/>
        <w:snapToGrid w:val="0"/>
        <w:spacing w:line="460" w:lineRule="exact"/>
        <w:ind w:firstLine="470" w:firstLineChars="196"/>
        <w:rPr>
          <w:rFonts w:hint="eastAsia" w:ascii="宋体" w:hAnsi="宋体" w:cs="宋体"/>
          <w:bCs/>
          <w:color w:val="000000"/>
          <w:sz w:val="24"/>
          <w:szCs w:val="24"/>
        </w:rPr>
      </w:pPr>
      <w:r>
        <w:rPr>
          <w:rFonts w:hint="eastAsia" w:ascii="宋体" w:hAnsi="宋体" w:cs="宋体"/>
          <w:bCs/>
          <w:color w:val="000000"/>
          <w:sz w:val="24"/>
          <w:szCs w:val="24"/>
          <w:lang w:val="en-US" w:eastAsia="zh-CN"/>
        </w:rPr>
        <w:t>3</w:t>
      </w:r>
      <w:r>
        <w:rPr>
          <w:rFonts w:hint="eastAsia" w:ascii="宋体" w:hAnsi="宋体" w:cs="宋体"/>
          <w:bCs/>
          <w:color w:val="000000"/>
          <w:sz w:val="24"/>
          <w:szCs w:val="24"/>
        </w:rPr>
        <w:t>.资金来源：</w:t>
      </w:r>
      <w:r>
        <w:rPr>
          <w:rFonts w:hint="eastAsia" w:ascii="宋体" w:hAnsi="宋体" w:cs="宋体"/>
          <w:spacing w:val="7"/>
          <w:sz w:val="24"/>
          <w:szCs w:val="24"/>
          <w:u w:val="single"/>
          <w:lang w:val="en-US" w:eastAsia="zh-CN"/>
        </w:rPr>
        <w:t xml:space="preserve">                        </w:t>
      </w:r>
    </w:p>
    <w:p w14:paraId="08204E59">
      <w:pPr>
        <w:spacing w:line="360" w:lineRule="auto"/>
        <w:ind w:firstLine="480" w:firstLineChars="200"/>
        <w:rPr>
          <w:rFonts w:hint="default" w:ascii="宋体" w:hAnsi="宋体" w:eastAsia="宋体" w:cs="宋体"/>
          <w:bCs/>
          <w:color w:val="000000"/>
          <w:sz w:val="24"/>
          <w:szCs w:val="24"/>
          <w:highlight w:val="none"/>
          <w:u w:val="none"/>
          <w:lang w:val="en-US" w:eastAsia="zh-CN"/>
        </w:rPr>
      </w:pPr>
      <w:r>
        <w:rPr>
          <w:rFonts w:hint="eastAsia" w:ascii="宋体" w:hAnsi="宋体" w:cs="宋体"/>
          <w:bCs/>
          <w:color w:val="000000"/>
          <w:sz w:val="24"/>
          <w:szCs w:val="24"/>
          <w:lang w:val="en-US" w:eastAsia="zh-CN"/>
        </w:rPr>
        <w:t>4</w:t>
      </w:r>
      <w:r>
        <w:rPr>
          <w:rFonts w:hint="eastAsia" w:ascii="宋体" w:hAnsi="宋体" w:cs="宋体"/>
          <w:bCs/>
          <w:color w:val="000000"/>
          <w:sz w:val="24"/>
          <w:szCs w:val="24"/>
        </w:rPr>
        <w:t>.工程内容：</w:t>
      </w:r>
      <w:r>
        <w:rPr>
          <w:rFonts w:hint="eastAsia" w:ascii="宋体" w:hAnsi="宋体" w:cs="宋体"/>
          <w:bCs/>
          <w:color w:val="000000"/>
          <w:sz w:val="24"/>
          <w:szCs w:val="24"/>
          <w:u w:val="single"/>
          <w:lang w:val="en-US" w:eastAsia="zh-CN"/>
        </w:rPr>
        <w:t xml:space="preserve">                           </w:t>
      </w:r>
      <w:r>
        <w:rPr>
          <w:rFonts w:hint="eastAsia" w:ascii="宋体" w:hAnsi="宋体" w:cs="宋体"/>
          <w:color w:val="000000"/>
          <w:sz w:val="24"/>
          <w:szCs w:val="24"/>
          <w:highlight w:val="none"/>
          <w:u w:val="none"/>
          <w:lang w:val="en-US" w:eastAsia="zh-CN"/>
        </w:rPr>
        <w:t xml:space="preserve">      </w:t>
      </w:r>
    </w:p>
    <w:p w14:paraId="5ECE59E8">
      <w:pPr>
        <w:adjustRightInd w:val="0"/>
        <w:snapToGrid w:val="0"/>
        <w:spacing w:line="460" w:lineRule="exact"/>
        <w:rPr>
          <w:rFonts w:hint="eastAsia" w:ascii="宋体" w:hAnsi="宋体" w:cs="宋体"/>
          <w:b/>
          <w:bCs/>
          <w:color w:val="000000"/>
          <w:sz w:val="24"/>
          <w:szCs w:val="24"/>
        </w:rPr>
      </w:pPr>
      <w:r>
        <w:rPr>
          <w:rFonts w:hint="eastAsia" w:ascii="宋体" w:hAnsi="宋体" w:cs="宋体"/>
          <w:b/>
          <w:bCs/>
          <w:color w:val="000000"/>
          <w:sz w:val="24"/>
          <w:szCs w:val="24"/>
        </w:rPr>
        <w:t xml:space="preserve">   二、合同工期</w:t>
      </w:r>
    </w:p>
    <w:p w14:paraId="0B8B8C10">
      <w:pPr>
        <w:adjustRightInd w:val="0"/>
        <w:snapToGrid w:val="0"/>
        <w:spacing w:line="460" w:lineRule="exact"/>
        <w:ind w:firstLine="459"/>
        <w:rPr>
          <w:rFonts w:hint="eastAsia" w:ascii="宋体" w:hAnsi="宋体" w:cs="宋体"/>
          <w:color w:val="000000"/>
          <w:sz w:val="24"/>
          <w:szCs w:val="24"/>
        </w:rPr>
      </w:pPr>
      <w:r>
        <w:rPr>
          <w:rFonts w:hint="eastAsia" w:ascii="宋体" w:hAnsi="宋体" w:cs="宋体"/>
          <w:color w:val="000000"/>
          <w:sz w:val="24"/>
          <w:szCs w:val="24"/>
        </w:rPr>
        <w:t>计划开工日期：</w:t>
      </w:r>
      <w:r>
        <w:rPr>
          <w:rFonts w:hint="eastAsia" w:ascii="宋体" w:hAnsi="宋体" w:cs="宋体"/>
          <w:color w:val="000000"/>
          <w:sz w:val="24"/>
          <w:szCs w:val="24"/>
          <w:u w:val="single"/>
        </w:rPr>
        <w:t></w:t>
      </w:r>
      <w:r>
        <w:rPr>
          <w:rFonts w:hint="eastAsia" w:ascii="宋体" w:hAnsi="宋体" w:cs="宋体"/>
          <w:color w:val="000000"/>
          <w:sz w:val="24"/>
          <w:szCs w:val="24"/>
        </w:rPr>
        <w:t>年</w:t>
      </w:r>
      <w:r>
        <w:rPr>
          <w:rFonts w:hint="eastAsia" w:ascii="宋体" w:hAnsi="宋体" w:cs="宋体"/>
          <w:color w:val="000000"/>
          <w:sz w:val="24"/>
          <w:szCs w:val="24"/>
          <w:u w:val="single"/>
        </w:rPr>
        <w:t></w:t>
      </w:r>
      <w:r>
        <w:rPr>
          <w:rFonts w:hint="eastAsia" w:ascii="宋体" w:hAnsi="宋体" w:cs="宋体"/>
          <w:color w:val="000000"/>
          <w:sz w:val="24"/>
          <w:szCs w:val="24"/>
        </w:rPr>
        <w:t>月</w:t>
      </w:r>
      <w:r>
        <w:rPr>
          <w:rFonts w:hint="eastAsia" w:ascii="宋体" w:hAnsi="宋体" w:cs="宋体"/>
          <w:color w:val="000000"/>
          <w:sz w:val="24"/>
          <w:szCs w:val="24"/>
          <w:u w:val="single"/>
        </w:rPr>
        <w:t></w:t>
      </w:r>
      <w:r>
        <w:rPr>
          <w:rFonts w:hint="eastAsia" w:ascii="宋体" w:hAnsi="宋体" w:cs="宋体"/>
          <w:color w:val="000000"/>
          <w:sz w:val="24"/>
          <w:szCs w:val="24"/>
        </w:rPr>
        <w:t>日。</w:t>
      </w:r>
    </w:p>
    <w:p w14:paraId="677CFA1A">
      <w:pPr>
        <w:adjustRightInd w:val="0"/>
        <w:snapToGrid w:val="0"/>
        <w:spacing w:line="460" w:lineRule="exact"/>
        <w:ind w:firstLine="459"/>
        <w:rPr>
          <w:rFonts w:hint="eastAsia" w:ascii="宋体" w:hAnsi="宋体" w:cs="宋体"/>
          <w:color w:val="000000"/>
          <w:sz w:val="24"/>
          <w:szCs w:val="24"/>
        </w:rPr>
      </w:pPr>
      <w:r>
        <w:rPr>
          <w:rFonts w:hint="eastAsia" w:ascii="宋体" w:hAnsi="宋体" w:cs="宋体"/>
          <w:color w:val="000000"/>
          <w:sz w:val="24"/>
          <w:szCs w:val="24"/>
        </w:rPr>
        <w:t>计划竣工日期：</w:t>
      </w:r>
      <w:r>
        <w:rPr>
          <w:rFonts w:hint="eastAsia" w:ascii="宋体" w:hAnsi="宋体" w:cs="宋体"/>
          <w:color w:val="000000"/>
          <w:sz w:val="24"/>
          <w:szCs w:val="24"/>
          <w:u w:val="single"/>
        </w:rPr>
        <w:t></w:t>
      </w:r>
      <w:r>
        <w:rPr>
          <w:rFonts w:hint="eastAsia" w:ascii="宋体" w:hAnsi="宋体" w:cs="宋体"/>
          <w:color w:val="000000"/>
          <w:sz w:val="24"/>
          <w:szCs w:val="24"/>
        </w:rPr>
        <w:t>年</w:t>
      </w:r>
      <w:r>
        <w:rPr>
          <w:rFonts w:hint="eastAsia" w:ascii="宋体" w:hAnsi="宋体" w:cs="宋体"/>
          <w:color w:val="000000"/>
          <w:sz w:val="24"/>
          <w:szCs w:val="24"/>
          <w:u w:val="single"/>
        </w:rPr>
        <w:t></w:t>
      </w:r>
      <w:r>
        <w:rPr>
          <w:rFonts w:hint="eastAsia" w:ascii="宋体" w:hAnsi="宋体" w:cs="宋体"/>
          <w:color w:val="000000"/>
          <w:sz w:val="24"/>
          <w:szCs w:val="24"/>
        </w:rPr>
        <w:t>月</w:t>
      </w:r>
      <w:r>
        <w:rPr>
          <w:rFonts w:hint="eastAsia" w:ascii="宋体" w:hAnsi="宋体" w:cs="宋体"/>
          <w:color w:val="000000"/>
          <w:sz w:val="24"/>
          <w:szCs w:val="24"/>
          <w:u w:val="single"/>
        </w:rPr>
        <w:t></w:t>
      </w:r>
      <w:r>
        <w:rPr>
          <w:rFonts w:hint="eastAsia" w:ascii="宋体" w:hAnsi="宋体" w:cs="宋体"/>
          <w:color w:val="000000"/>
          <w:sz w:val="24"/>
          <w:szCs w:val="24"/>
        </w:rPr>
        <w:t>日。</w:t>
      </w:r>
    </w:p>
    <w:p w14:paraId="165BE730">
      <w:pPr>
        <w:adjustRightInd w:val="0"/>
        <w:snapToGrid w:val="0"/>
        <w:spacing w:line="460" w:lineRule="exact"/>
        <w:ind w:firstLine="459"/>
        <w:rPr>
          <w:rFonts w:hint="eastAsia" w:ascii="宋体" w:hAnsi="宋体" w:cs="宋体"/>
          <w:color w:val="000000"/>
          <w:sz w:val="24"/>
          <w:szCs w:val="24"/>
        </w:rPr>
      </w:pPr>
      <w:r>
        <w:rPr>
          <w:rFonts w:hint="eastAsia" w:ascii="宋体" w:hAnsi="宋体" w:cs="宋体"/>
          <w:color w:val="000000"/>
          <w:sz w:val="24"/>
          <w:szCs w:val="24"/>
        </w:rPr>
        <w:t>工期总日历天数：</w:t>
      </w:r>
      <w:r>
        <w:rPr>
          <w:rFonts w:hint="eastAsia" w:ascii="宋体" w:hAnsi="宋体" w:cs="宋体"/>
          <w:color w:val="000000"/>
          <w:sz w:val="24"/>
          <w:szCs w:val="24"/>
          <w:u w:val="single"/>
        </w:rPr>
        <w:t></w:t>
      </w:r>
      <w:r>
        <w:rPr>
          <w:rFonts w:hint="eastAsia" w:ascii="宋体" w:hAnsi="宋体" w:cs="宋体"/>
          <w:color w:val="000000"/>
          <w:sz w:val="24"/>
          <w:szCs w:val="24"/>
        </w:rPr>
        <w:t>天。工期总日历天数与根据前述计划开竣工日期计算的工期天数不一致的，以工期总日历天数为准。</w:t>
      </w:r>
    </w:p>
    <w:p w14:paraId="08998CBD">
      <w:pPr>
        <w:pageBreakBefore w:val="0"/>
        <w:widowControl w:val="0"/>
        <w:kinsoku/>
        <w:wordWrap/>
        <w:overflowPunct/>
        <w:topLinePunct w:val="0"/>
        <w:bidi w:val="0"/>
        <w:snapToGrid/>
        <w:spacing w:before="120" w:after="120" w:line="360" w:lineRule="auto"/>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cs="宋体"/>
          <w:color w:val="000000"/>
          <w:sz w:val="24"/>
          <w:szCs w:val="24"/>
        </w:rPr>
        <w:t xml:space="preserve">   </w:t>
      </w:r>
      <w:bookmarkStart w:id="74" w:name="_Toc351203484"/>
      <w:r>
        <w:rPr>
          <w:rFonts w:hint="eastAsia" w:ascii="宋体" w:hAnsi="宋体" w:cs="宋体"/>
          <w:b/>
          <w:bCs/>
          <w:color w:val="000000"/>
          <w:sz w:val="24"/>
          <w:szCs w:val="24"/>
          <w:highlight w:val="none"/>
          <w:lang w:val="en-US" w:eastAsia="zh-CN"/>
        </w:rPr>
        <w:t>三</w:t>
      </w:r>
      <w:r>
        <w:rPr>
          <w:rFonts w:hint="eastAsia" w:ascii="宋体" w:hAnsi="宋体" w:eastAsia="宋体" w:cs="宋体"/>
          <w:b/>
          <w:bCs/>
          <w:color w:val="000000"/>
          <w:sz w:val="24"/>
          <w:szCs w:val="24"/>
          <w:highlight w:val="none"/>
          <w:lang w:val="en-US" w:eastAsia="zh-CN"/>
        </w:rPr>
        <w:t>、</w:t>
      </w:r>
      <w:bookmarkEnd w:id="74"/>
      <w:r>
        <w:rPr>
          <w:rFonts w:hint="eastAsia" w:ascii="宋体" w:hAnsi="宋体" w:eastAsia="宋体" w:cs="宋体"/>
          <w:b/>
          <w:bCs/>
          <w:color w:val="000000"/>
          <w:sz w:val="24"/>
          <w:szCs w:val="24"/>
          <w:highlight w:val="none"/>
          <w:lang w:val="en-US" w:eastAsia="zh-CN"/>
        </w:rPr>
        <w:t>合同价款及付款方式</w:t>
      </w:r>
      <w:r>
        <w:rPr>
          <w:rFonts w:hint="eastAsia" w:ascii="宋体" w:hAnsi="宋体" w:eastAsia="宋体" w:cs="宋体"/>
          <w:b/>
          <w:bCs/>
          <w:color w:val="000000"/>
          <w:sz w:val="24"/>
          <w:szCs w:val="24"/>
          <w:highlight w:val="none"/>
          <w:lang w:val="en-US" w:eastAsia="zh-CN"/>
        </w:rPr>
        <w:tab/>
      </w:r>
    </w:p>
    <w:p w14:paraId="59629DA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1.合同价款：</w:t>
      </w:r>
    </w:p>
    <w:p w14:paraId="74AB604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合同总价款：人民币（大写）</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(¥______元)</w:t>
      </w:r>
    </w:p>
    <w:p w14:paraId="50EAD61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）合同总价包括：合同总价即中标价，为一次性报价，不受市场价变化或实际</w:t>
      </w:r>
      <w:r>
        <w:rPr>
          <w:rFonts w:hint="eastAsia" w:ascii="宋体" w:hAnsi="宋体" w:eastAsia="宋体" w:cs="宋体"/>
          <w:color w:val="auto"/>
          <w:sz w:val="24"/>
          <w:szCs w:val="24"/>
          <w:highlight w:val="none"/>
        </w:rPr>
        <w:t>工作量变化的影响。合同价格为含税价。</w:t>
      </w:r>
    </w:p>
    <w:p w14:paraId="3368540B">
      <w:pPr>
        <w:pageBreakBefore w:val="0"/>
        <w:widowControl w:val="0"/>
        <w:kinsoku/>
        <w:wordWrap/>
        <w:overflowPunct/>
        <w:topLinePunct w:val="0"/>
        <w:bidi w:val="0"/>
        <w:snapToGrid/>
        <w:spacing w:line="360" w:lineRule="auto"/>
        <w:ind w:firstLine="480" w:firstLineChars="200"/>
        <w:textAlignment w:val="auto"/>
        <w:outlineLvl w:val="9"/>
        <w:rPr>
          <w:rFonts w:hint="default"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lang w:val="en-US" w:eastAsia="zh-CN"/>
        </w:rPr>
        <w:t>2.付款方式：</w:t>
      </w:r>
      <w:r>
        <w:rPr>
          <w:rFonts w:hint="eastAsia" w:ascii="宋体" w:hAnsi="宋体" w:eastAsia="宋体" w:cs="宋体"/>
          <w:color w:val="000000"/>
          <w:sz w:val="24"/>
          <w:szCs w:val="24"/>
          <w:highlight w:val="none"/>
          <w:u w:val="single"/>
          <w:lang w:val="en-US" w:eastAsia="zh-CN"/>
        </w:rPr>
        <w:t xml:space="preserve">                  </w:t>
      </w:r>
    </w:p>
    <w:p w14:paraId="06E0739E">
      <w:pPr>
        <w:pageBreakBefore w:val="0"/>
        <w:widowControl w:val="0"/>
        <w:kinsoku/>
        <w:wordWrap/>
        <w:overflowPunct/>
        <w:topLinePunct w:val="0"/>
        <w:bidi w:val="0"/>
        <w:snapToGrid/>
        <w:spacing w:before="120" w:after="120" w:line="360" w:lineRule="auto"/>
        <w:textAlignment w:val="auto"/>
        <w:outlineLvl w:val="9"/>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rPr>
        <w:t>、质量标准</w:t>
      </w:r>
      <w:r>
        <w:rPr>
          <w:rFonts w:hint="eastAsia" w:ascii="宋体" w:hAnsi="宋体" w:cs="宋体"/>
          <w:b/>
          <w:bCs/>
          <w:color w:val="000000"/>
          <w:sz w:val="24"/>
          <w:szCs w:val="24"/>
          <w:highlight w:val="none"/>
          <w:lang w:val="en-US" w:eastAsia="zh-CN"/>
        </w:rPr>
        <w:t>、质量保证、质量保修要求</w:t>
      </w:r>
    </w:p>
    <w:p w14:paraId="4CB447D1">
      <w:pPr>
        <w:pageBreakBefore w:val="0"/>
        <w:widowControl w:val="0"/>
        <w:kinsoku/>
        <w:wordWrap/>
        <w:overflowPunct/>
        <w:topLinePunct w:val="0"/>
        <w:bidi w:val="0"/>
        <w:snapToGrid/>
        <w:spacing w:line="360" w:lineRule="auto"/>
        <w:ind w:firstLine="459"/>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工程质量符合</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标准。</w:t>
      </w:r>
    </w:p>
    <w:p w14:paraId="3DCD6BAA">
      <w:pPr>
        <w:pageBreakBefore w:val="0"/>
        <w:widowControl w:val="0"/>
        <w:kinsoku/>
        <w:wordWrap/>
        <w:overflowPunct/>
        <w:topLinePunct w:val="0"/>
        <w:bidi w:val="0"/>
        <w:snapToGrid/>
        <w:spacing w:line="360" w:lineRule="auto"/>
        <w:ind w:firstLine="459"/>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2.质量保证</w:t>
      </w:r>
    </w:p>
    <w:p w14:paraId="29200BA0">
      <w:pPr>
        <w:pageBreakBefore w:val="0"/>
        <w:widowControl w:val="0"/>
        <w:kinsoku/>
        <w:wordWrap/>
        <w:overflowPunct/>
        <w:topLinePunct w:val="0"/>
        <w:bidi w:val="0"/>
        <w:snapToGrid/>
        <w:spacing w:line="360" w:lineRule="auto"/>
        <w:ind w:firstLine="459"/>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（1）所选材料必须保证质量可靠、进货渠道正常，符合国家环保等相关标准，满足施工要求。</w:t>
      </w:r>
    </w:p>
    <w:p w14:paraId="50FE39AC">
      <w:pPr>
        <w:pageBreakBefore w:val="0"/>
        <w:widowControl w:val="0"/>
        <w:kinsoku/>
        <w:wordWrap/>
        <w:overflowPunct/>
        <w:topLinePunct w:val="0"/>
        <w:bidi w:val="0"/>
        <w:snapToGrid/>
        <w:spacing w:line="360" w:lineRule="auto"/>
        <w:ind w:firstLine="459"/>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（2）工程质量符合国家有关规范，确保达到合格。</w:t>
      </w:r>
    </w:p>
    <w:p w14:paraId="19084AB9">
      <w:pPr>
        <w:pageBreakBefore w:val="0"/>
        <w:widowControl w:val="0"/>
        <w:kinsoku/>
        <w:wordWrap/>
        <w:overflowPunct/>
        <w:topLinePunct w:val="0"/>
        <w:bidi w:val="0"/>
        <w:snapToGrid/>
        <w:spacing w:line="360" w:lineRule="auto"/>
        <w:ind w:firstLine="459"/>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（3）该工程项目质量保修期按有关文件规定执行。</w:t>
      </w:r>
    </w:p>
    <w:p w14:paraId="7D560322">
      <w:pPr>
        <w:pageBreakBefore w:val="0"/>
        <w:widowControl w:val="0"/>
        <w:kinsoku/>
        <w:wordWrap/>
        <w:overflowPunct/>
        <w:topLinePunct w:val="0"/>
        <w:bidi w:val="0"/>
        <w:snapToGrid/>
        <w:spacing w:line="360" w:lineRule="auto"/>
        <w:ind w:firstLine="459"/>
        <w:textAlignment w:val="auto"/>
        <w:outlineLvl w:val="9"/>
        <w:rPr>
          <w:rFonts w:hint="default" w:ascii="宋体" w:hAnsi="宋体" w:cs="宋体"/>
          <w:color w:val="000000"/>
          <w:sz w:val="24"/>
          <w:szCs w:val="24"/>
          <w:highlight w:val="none"/>
          <w:u w:val="single"/>
          <w:lang w:val="en-US" w:eastAsia="zh-CN"/>
        </w:rPr>
      </w:pPr>
      <w:r>
        <w:rPr>
          <w:rFonts w:hint="eastAsia" w:ascii="宋体" w:hAnsi="宋体" w:eastAsia="宋体" w:cs="宋体"/>
          <w:color w:val="000000"/>
          <w:sz w:val="24"/>
          <w:szCs w:val="24"/>
          <w:highlight w:val="none"/>
          <w:lang w:val="en-US" w:eastAsia="zh-CN"/>
        </w:rPr>
        <w:t>3.质量保修要求</w:t>
      </w:r>
      <w:r>
        <w:rPr>
          <w:rFonts w:hint="eastAsia" w:ascii="宋体" w:hAnsi="宋体" w:cs="宋体"/>
          <w:color w:val="000000"/>
          <w:sz w:val="24"/>
          <w:szCs w:val="24"/>
          <w:highlight w:val="none"/>
          <w:lang w:val="en-US" w:eastAsia="zh-CN"/>
        </w:rPr>
        <w:t xml:space="preserve">      </w:t>
      </w:r>
    </w:p>
    <w:p w14:paraId="6EDDBC2C">
      <w:pPr>
        <w:pageBreakBefore w:val="0"/>
        <w:widowControl w:val="0"/>
        <w:kinsoku/>
        <w:wordWrap/>
        <w:overflowPunct/>
        <w:topLinePunct w:val="0"/>
        <w:bidi w:val="0"/>
        <w:snapToGrid/>
        <w:spacing w:line="360" w:lineRule="auto"/>
        <w:ind w:firstLine="459"/>
        <w:textAlignment w:val="auto"/>
        <w:outlineLvl w:val="9"/>
        <w:rPr>
          <w:rFonts w:hint="default" w:ascii="宋体" w:hAnsi="宋体" w:cs="宋体"/>
          <w:color w:val="000000"/>
          <w:sz w:val="24"/>
          <w:szCs w:val="24"/>
          <w:highlight w:val="none"/>
          <w:u w:val="single"/>
          <w:lang w:val="en-US" w:eastAsia="zh-CN"/>
        </w:rPr>
      </w:pPr>
      <w:r>
        <w:rPr>
          <w:rFonts w:hint="eastAsia" w:ascii="宋体" w:hAnsi="宋体" w:cs="宋体"/>
          <w:color w:val="000000"/>
          <w:sz w:val="24"/>
          <w:szCs w:val="24"/>
          <w:highlight w:val="none"/>
          <w:lang w:val="en-US" w:eastAsia="zh-CN"/>
        </w:rPr>
        <w:t xml:space="preserve">（1）质量保修期： </w:t>
      </w:r>
      <w:r>
        <w:rPr>
          <w:rFonts w:hint="eastAsia" w:ascii="宋体" w:hAnsi="宋体" w:cs="宋体"/>
          <w:color w:val="000000"/>
          <w:sz w:val="24"/>
          <w:szCs w:val="24"/>
          <w:highlight w:val="none"/>
          <w:u w:val="single"/>
          <w:lang w:val="en-US" w:eastAsia="zh-CN"/>
        </w:rPr>
        <w:t xml:space="preserve">                                             </w:t>
      </w:r>
    </w:p>
    <w:p w14:paraId="60284233">
      <w:pPr>
        <w:adjustRightInd w:val="0"/>
        <w:snapToGrid w:val="0"/>
        <w:spacing w:line="460" w:lineRule="exact"/>
        <w:rPr>
          <w:rFonts w:hint="eastAsia" w:ascii="宋体" w:hAnsi="宋体" w:cs="宋体"/>
          <w:b/>
          <w:bCs/>
          <w:color w:val="000000"/>
          <w:sz w:val="24"/>
          <w:szCs w:val="24"/>
        </w:rPr>
      </w:pPr>
      <w:r>
        <w:rPr>
          <w:rFonts w:hint="eastAsia" w:ascii="宋体" w:hAnsi="宋体" w:cs="宋体"/>
          <w:color w:val="000000"/>
          <w:sz w:val="24"/>
          <w:szCs w:val="24"/>
        </w:rPr>
        <w:t xml:space="preserve"> </w:t>
      </w:r>
      <w:r>
        <w:rPr>
          <w:rFonts w:hint="eastAsia" w:ascii="宋体" w:hAnsi="宋体" w:cs="宋体"/>
          <w:b/>
          <w:bCs/>
          <w:color w:val="000000"/>
          <w:sz w:val="24"/>
          <w:szCs w:val="24"/>
        </w:rPr>
        <w:t>五、项目经理</w:t>
      </w:r>
    </w:p>
    <w:p w14:paraId="3118AFD8">
      <w:pPr>
        <w:adjustRightInd w:val="0"/>
        <w:snapToGrid w:val="0"/>
        <w:spacing w:line="4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乙方</w:t>
      </w:r>
      <w:r>
        <w:rPr>
          <w:rFonts w:hint="eastAsia" w:ascii="宋体" w:hAnsi="宋体" w:cs="宋体"/>
          <w:color w:val="000000"/>
          <w:sz w:val="24"/>
          <w:szCs w:val="24"/>
        </w:rPr>
        <w:t>项目经理：</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4AAC3B4F">
      <w:pPr>
        <w:pageBreakBefore w:val="0"/>
        <w:widowControl w:val="0"/>
        <w:kinsoku/>
        <w:wordWrap/>
        <w:overflowPunct/>
        <w:topLinePunct w:val="0"/>
        <w:bidi w:val="0"/>
        <w:snapToGrid/>
        <w:spacing w:before="120" w:after="120" w:line="360" w:lineRule="auto"/>
        <w:textAlignment w:val="auto"/>
        <w:outlineLvl w:val="9"/>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 xml:space="preserve"> 六、双方</w:t>
      </w:r>
      <w:r>
        <w:rPr>
          <w:rFonts w:hint="eastAsia" w:ascii="宋体" w:hAnsi="宋体" w:cs="宋体"/>
          <w:b/>
          <w:bCs/>
          <w:color w:val="000000"/>
          <w:sz w:val="24"/>
          <w:szCs w:val="24"/>
          <w:highlight w:val="none"/>
          <w:lang w:val="en-US" w:eastAsia="zh-CN"/>
        </w:rPr>
        <w:t>工作</w:t>
      </w:r>
    </w:p>
    <w:p w14:paraId="3767D4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1.甲方的</w:t>
      </w:r>
      <w:r>
        <w:rPr>
          <w:rFonts w:hint="eastAsia" w:ascii="宋体" w:hAnsi="宋体" w:cs="宋体"/>
          <w:color w:val="000000"/>
          <w:sz w:val="24"/>
          <w:szCs w:val="24"/>
          <w:highlight w:val="none"/>
          <w:lang w:val="en-US" w:eastAsia="zh-CN"/>
        </w:rPr>
        <w:t>工作</w:t>
      </w:r>
      <w:r>
        <w:rPr>
          <w:rFonts w:hint="eastAsia" w:ascii="宋体" w:hAnsi="宋体" w:eastAsia="宋体" w:cs="宋体"/>
          <w:color w:val="000000"/>
          <w:sz w:val="24"/>
          <w:szCs w:val="24"/>
          <w:highlight w:val="none"/>
          <w:lang w:val="en-US" w:eastAsia="zh-CN"/>
        </w:rPr>
        <w:t>：</w:t>
      </w:r>
    </w:p>
    <w:p w14:paraId="091F45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（1）甲方负责施工场地的提供，排除施工障碍的协调。</w:t>
      </w:r>
    </w:p>
    <w:p w14:paraId="791693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）对工程进度、质量进行监督检查。</w:t>
      </w:r>
    </w:p>
    <w:p w14:paraId="62549A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）对工程进行竣工验收。</w:t>
      </w:r>
    </w:p>
    <w:p w14:paraId="1E184B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）按时支付工程款。</w:t>
      </w:r>
    </w:p>
    <w:p w14:paraId="02E963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2.乙方的</w:t>
      </w:r>
      <w:r>
        <w:rPr>
          <w:rFonts w:hint="eastAsia" w:ascii="宋体" w:hAnsi="宋体" w:cs="宋体"/>
          <w:color w:val="000000"/>
          <w:sz w:val="24"/>
          <w:szCs w:val="24"/>
          <w:highlight w:val="none"/>
          <w:lang w:val="en-US" w:eastAsia="zh-CN"/>
        </w:rPr>
        <w:t>工作</w:t>
      </w:r>
      <w:r>
        <w:rPr>
          <w:rFonts w:hint="eastAsia" w:ascii="宋体" w:hAnsi="宋体" w:eastAsia="宋体" w:cs="宋体"/>
          <w:color w:val="000000"/>
          <w:sz w:val="24"/>
          <w:szCs w:val="24"/>
          <w:highlight w:val="none"/>
          <w:lang w:val="en-US" w:eastAsia="zh-CN"/>
        </w:rPr>
        <w:t>：</w:t>
      </w:r>
    </w:p>
    <w:p w14:paraId="786F3E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（1）会同甲方于开工前按有关规定办理相关施工手续。参加甲方组织的做法说明的现场交底，拟定对本工程有针对性的施工方案和进度计划，交甲方审定。</w:t>
      </w:r>
    </w:p>
    <w:p w14:paraId="358369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（2）指派驻工地代表，负责合同履行。按要求组织施工，保质保量、按期完成施工任务，解决由乙方负责的各项事宜。</w:t>
      </w:r>
    </w:p>
    <w:p w14:paraId="1D72A8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（3）严格执行施工规范、安全操作规程、消防、防火安全规定、环境保护规定。严格按照做法说明进行施工，做好各项质量检查记录。参加工程验收，编制工程结算。</w:t>
      </w:r>
    </w:p>
    <w:p w14:paraId="784807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（4）遵守国家或地方政府及有关部门对施工现场管理的规定，妥善保护好施工现场建筑物、设备管线不受损坏。做好施工现场保卫和垃圾清理等工作。</w:t>
      </w:r>
    </w:p>
    <w:p w14:paraId="7206C3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（5）施工中未经甲方同意或有关部门批准，不得随意拆改原建筑物结构及各种设备管线。</w:t>
      </w:r>
    </w:p>
    <w:p w14:paraId="432CA6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（6）工程竣工未移交甲方之前，负责对现场的一切设备和工程成品进行保护。</w:t>
      </w:r>
    </w:p>
    <w:p w14:paraId="31773A17">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七、合同文件构成</w:t>
      </w:r>
    </w:p>
    <w:p w14:paraId="4E829E6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本协议书与下列文件一起构成合同文件：</w:t>
      </w:r>
    </w:p>
    <w:p w14:paraId="43532D1D">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成交</w:t>
      </w:r>
      <w:r>
        <w:rPr>
          <w:rFonts w:hint="eastAsia" w:ascii="宋体" w:hAnsi="宋体" w:eastAsia="宋体" w:cs="宋体"/>
          <w:color w:val="000000"/>
          <w:sz w:val="24"/>
          <w:szCs w:val="24"/>
          <w:highlight w:val="none"/>
        </w:rPr>
        <w:t>通知书；</w:t>
      </w:r>
    </w:p>
    <w:p w14:paraId="46447DFB">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竞争性磋商响应文件及其附件</w:t>
      </w:r>
      <w:r>
        <w:rPr>
          <w:rFonts w:hint="eastAsia" w:ascii="宋体" w:hAnsi="宋体" w:eastAsia="宋体" w:cs="宋体"/>
          <w:color w:val="000000"/>
          <w:sz w:val="24"/>
          <w:szCs w:val="24"/>
          <w:highlight w:val="none"/>
        </w:rPr>
        <w:t xml:space="preserve">； </w:t>
      </w:r>
    </w:p>
    <w:p w14:paraId="45B4B633">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竞争性磋商文件</w:t>
      </w:r>
      <w:r>
        <w:rPr>
          <w:rFonts w:hint="eastAsia" w:ascii="宋体" w:hAnsi="宋体" w:cs="宋体"/>
          <w:color w:val="000000"/>
          <w:sz w:val="24"/>
          <w:szCs w:val="24"/>
          <w:highlight w:val="none"/>
          <w:lang w:val="en-US" w:eastAsia="zh-CN"/>
        </w:rPr>
        <w:t>；</w:t>
      </w:r>
    </w:p>
    <w:p w14:paraId="6F441EF2">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（4）其他</w:t>
      </w:r>
      <w:r>
        <w:rPr>
          <w:rFonts w:hint="eastAsia" w:ascii="宋体" w:hAnsi="宋体" w:eastAsia="宋体" w:cs="宋体"/>
          <w:color w:val="000000"/>
          <w:sz w:val="24"/>
          <w:szCs w:val="24"/>
          <w:highlight w:val="none"/>
        </w:rPr>
        <w:t>。</w:t>
      </w:r>
    </w:p>
    <w:p w14:paraId="04AA294E">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在合同订立及履行过程中形成的与合同有关的文件均构成合同文件组成部分。</w:t>
      </w:r>
    </w:p>
    <w:p w14:paraId="19A437B2">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B14D9FB">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outlineLvl w:val="9"/>
        <w:rPr>
          <w:rFonts w:hint="eastAsia" w:ascii="宋体" w:hAnsi="宋体" w:eastAsia="宋体" w:cs="宋体"/>
          <w:b/>
          <w:bCs/>
          <w:color w:val="000000"/>
          <w:sz w:val="24"/>
          <w:szCs w:val="24"/>
          <w:highlight w:val="none"/>
          <w:lang w:val="en-US" w:eastAsia="zh-CN"/>
        </w:rPr>
      </w:pPr>
      <w:bookmarkStart w:id="75" w:name="_Toc351203487"/>
      <w:r>
        <w:rPr>
          <w:rFonts w:hint="eastAsia" w:ascii="宋体" w:hAnsi="宋体" w:eastAsia="宋体" w:cs="宋体"/>
          <w:b/>
          <w:bCs/>
          <w:color w:val="000000"/>
          <w:sz w:val="24"/>
          <w:szCs w:val="24"/>
          <w:highlight w:val="none"/>
          <w:lang w:val="en-US" w:eastAsia="zh-CN"/>
        </w:rPr>
        <w:t>八、</w:t>
      </w:r>
      <w:bookmarkEnd w:id="75"/>
      <w:r>
        <w:rPr>
          <w:rFonts w:hint="eastAsia" w:ascii="宋体" w:hAnsi="宋体" w:eastAsia="宋体" w:cs="宋体"/>
          <w:b/>
          <w:bCs/>
          <w:color w:val="000000"/>
          <w:sz w:val="24"/>
          <w:szCs w:val="24"/>
          <w:highlight w:val="none"/>
          <w:lang w:val="en-US" w:eastAsia="zh-CN"/>
        </w:rPr>
        <w:t>验收</w:t>
      </w:r>
    </w:p>
    <w:p w14:paraId="5FA749EB">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1.主材到现场后，由甲方对其进行验收，确认材料的产地、规格、数量。</w:t>
      </w:r>
    </w:p>
    <w:p w14:paraId="19D3667A">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2.乙方工程完工后，进行自检，合格后准备验收文件，并书面通知甲方。</w:t>
      </w:r>
    </w:p>
    <w:p w14:paraId="753E0C62">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3.甲方确认乙方的自检内容，验收合格作为工程的最终认可。</w:t>
      </w:r>
    </w:p>
    <w:p w14:paraId="1FD14D56">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4.验收依据：</w:t>
      </w:r>
    </w:p>
    <w:p w14:paraId="685DD587">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（1）合同、竞争性磋商文件、磋商响应文件及承诺。</w:t>
      </w:r>
    </w:p>
    <w:p w14:paraId="4A87B27F">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lang w:val="en-US" w:eastAsia="zh-CN"/>
        </w:rPr>
        <w:t>（2）国家相关标准、规范及有关技术文件。</w:t>
      </w:r>
    </w:p>
    <w:p w14:paraId="29577EFD">
      <w:pPr>
        <w:keepNext w:val="0"/>
        <w:keepLines w:val="0"/>
        <w:pageBreakBefore w:val="0"/>
        <w:widowControl w:val="0"/>
        <w:kinsoku/>
        <w:wordWrap/>
        <w:overflowPunct/>
        <w:topLinePunct w:val="0"/>
        <w:autoSpaceDE/>
        <w:autoSpaceDN/>
        <w:bidi w:val="0"/>
        <w:adjustRightInd/>
        <w:snapToGrid/>
        <w:spacing w:before="120" w:after="120" w:line="360" w:lineRule="auto"/>
        <w:ind w:firstLine="482" w:firstLineChars="200"/>
        <w:textAlignment w:val="auto"/>
        <w:outlineLvl w:val="9"/>
        <w:rPr>
          <w:rFonts w:hint="eastAsia" w:ascii="宋体" w:hAnsi="宋体" w:eastAsia="宋体" w:cs="宋体"/>
          <w:b/>
          <w:bCs/>
          <w:color w:val="000000"/>
          <w:sz w:val="24"/>
          <w:szCs w:val="24"/>
          <w:highlight w:val="none"/>
          <w:lang w:val="en-US" w:eastAsia="zh-CN"/>
        </w:rPr>
      </w:pPr>
      <w:bookmarkStart w:id="76" w:name="_Toc351203488"/>
      <w:r>
        <w:rPr>
          <w:rFonts w:hint="eastAsia" w:ascii="宋体" w:hAnsi="宋体" w:eastAsia="宋体" w:cs="宋体"/>
          <w:b/>
          <w:bCs/>
          <w:color w:val="000000"/>
          <w:sz w:val="24"/>
          <w:szCs w:val="24"/>
          <w:highlight w:val="none"/>
          <w:lang w:val="en-US" w:eastAsia="zh-CN"/>
        </w:rPr>
        <w:t>九、争议的解决方式</w:t>
      </w:r>
    </w:p>
    <w:p w14:paraId="55B5AE51">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合同执行过程中如发生争议，双方应及时协商解决，协商不成，双方均可向</w:t>
      </w:r>
      <w:r>
        <w:rPr>
          <w:rFonts w:hint="eastAsia" w:ascii="宋体" w:hAnsi="宋体" w:cs="宋体"/>
          <w:color w:val="000000"/>
          <w:sz w:val="24"/>
          <w:szCs w:val="24"/>
          <w:highlight w:val="none"/>
          <w:lang w:val="en-US" w:eastAsia="zh-CN"/>
        </w:rPr>
        <w:t>西安仲裁委仲裁</w:t>
      </w:r>
      <w:r>
        <w:rPr>
          <w:rFonts w:hint="eastAsia" w:ascii="宋体" w:hAnsi="宋体" w:eastAsia="宋体" w:cs="宋体"/>
          <w:color w:val="000000"/>
          <w:sz w:val="24"/>
          <w:szCs w:val="24"/>
          <w:highlight w:val="none"/>
          <w:lang w:val="en-US" w:eastAsia="zh-CN"/>
        </w:rPr>
        <w:t>。</w:t>
      </w:r>
    </w:p>
    <w:bookmarkEnd w:id="76"/>
    <w:p w14:paraId="21889ABD">
      <w:pPr>
        <w:adjustRightInd w:val="0"/>
        <w:snapToGrid w:val="0"/>
        <w:spacing w:line="460" w:lineRule="exact"/>
        <w:rPr>
          <w:rFonts w:hint="eastAsia" w:ascii="宋体" w:hAnsi="宋体" w:cs="宋体"/>
          <w:bCs/>
          <w:color w:val="000000"/>
          <w:sz w:val="24"/>
          <w:szCs w:val="24"/>
        </w:rPr>
      </w:pPr>
      <w:r>
        <w:rPr>
          <w:rFonts w:hint="eastAsia" w:ascii="宋体" w:hAnsi="宋体" w:cs="宋体"/>
          <w:color w:val="000000"/>
          <w:sz w:val="24"/>
          <w:szCs w:val="24"/>
        </w:rPr>
        <w:t xml:space="preserve">   </w:t>
      </w:r>
      <w:r>
        <w:rPr>
          <w:rFonts w:hint="eastAsia" w:ascii="宋体" w:hAnsi="宋体" w:cs="宋体"/>
          <w:b/>
          <w:bCs/>
          <w:color w:val="000000"/>
          <w:sz w:val="24"/>
          <w:szCs w:val="24"/>
          <w:lang w:val="en-US" w:eastAsia="zh-CN"/>
        </w:rPr>
        <w:t>十</w:t>
      </w:r>
      <w:r>
        <w:rPr>
          <w:rFonts w:hint="eastAsia" w:ascii="宋体" w:hAnsi="宋体" w:cs="宋体"/>
          <w:b/>
          <w:bCs/>
          <w:color w:val="000000"/>
          <w:sz w:val="24"/>
          <w:szCs w:val="24"/>
        </w:rPr>
        <w:t>、承诺</w:t>
      </w:r>
    </w:p>
    <w:p w14:paraId="3B1D0E3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kern w:val="0"/>
          <w:sz w:val="24"/>
        </w:rPr>
      </w:pPr>
      <w:r>
        <w:rPr>
          <w:rFonts w:hint="eastAsia" w:ascii="宋体" w:hAnsi="宋体" w:cs="宋体"/>
          <w:bCs/>
          <w:color w:val="000000"/>
          <w:sz w:val="24"/>
          <w:szCs w:val="24"/>
        </w:rPr>
        <w:t>承包人承诺按照法律规定及合同约定组织完成工程施工，确保工程质量和安全，不进行转包及违法分包，</w:t>
      </w:r>
      <w:r>
        <w:rPr>
          <w:rFonts w:ascii="宋体" w:hAnsi="宋体" w:eastAsia="宋体"/>
          <w:kern w:val="0"/>
          <w:sz w:val="24"/>
        </w:rPr>
        <w:t>并在质量保修期内承担工程质量保修责任。</w:t>
      </w:r>
    </w:p>
    <w:p w14:paraId="11C5EA24">
      <w:pPr>
        <w:adjustRightInd w:val="0"/>
        <w:snapToGrid w:val="0"/>
        <w:spacing w:line="460" w:lineRule="exact"/>
        <w:ind w:firstLine="240" w:firstLineChars="100"/>
        <w:rPr>
          <w:rFonts w:hint="default" w:ascii="宋体" w:hAnsi="宋体" w:eastAsia="宋体" w:cs="宋体"/>
          <w:b/>
          <w:bCs/>
          <w:color w:val="000000"/>
          <w:sz w:val="24"/>
          <w:szCs w:val="24"/>
          <w:lang w:val="en-US" w:eastAsia="zh-CN"/>
        </w:rPr>
      </w:pPr>
      <w:r>
        <w:rPr>
          <w:rFonts w:hint="eastAsia" w:ascii="宋体" w:hAnsi="宋体" w:cs="宋体"/>
          <w:color w:val="000000"/>
          <w:sz w:val="24"/>
          <w:szCs w:val="24"/>
        </w:rPr>
        <w:t xml:space="preserve"> </w:t>
      </w:r>
      <w:r>
        <w:rPr>
          <w:rFonts w:hint="eastAsia" w:ascii="宋体" w:hAnsi="宋体" w:cs="宋体"/>
          <w:b/>
          <w:bCs/>
          <w:color w:val="000000"/>
          <w:sz w:val="24"/>
          <w:szCs w:val="24"/>
          <w:lang w:val="en-US" w:eastAsia="zh-CN"/>
        </w:rPr>
        <w:t>十一</w:t>
      </w: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合同生效</w:t>
      </w:r>
    </w:p>
    <w:p w14:paraId="2239906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kern w:val="0"/>
          <w:sz w:val="24"/>
        </w:rPr>
      </w:pPr>
      <w:r>
        <w:rPr>
          <w:rFonts w:ascii="宋体" w:hAnsi="宋体" w:eastAsia="宋体"/>
          <w:kern w:val="0"/>
          <w:sz w:val="24"/>
        </w:rPr>
        <w:t>合同订立时间：</w:t>
      </w:r>
      <w:r>
        <w:rPr>
          <w:rFonts w:hint="eastAsia" w:ascii="宋体" w:hAnsi="宋体" w:eastAsia="宋体"/>
          <w:kern w:val="0"/>
          <w:sz w:val="24"/>
          <w:u w:val="single"/>
        </w:rPr>
        <w:t xml:space="preserve">    </w:t>
      </w:r>
      <w:r>
        <w:rPr>
          <w:rFonts w:hint="eastAsia" w:ascii="宋体" w:hAnsi="宋体" w:eastAsia="宋体"/>
          <w:kern w:val="0"/>
          <w:sz w:val="24"/>
          <w:u w:val="single"/>
          <w:lang w:val="en-US" w:eastAsia="zh-CN"/>
        </w:rPr>
        <w:t xml:space="preserve">   </w:t>
      </w:r>
      <w:r>
        <w:rPr>
          <w:rFonts w:ascii="宋体" w:hAnsi="宋体" w:eastAsia="宋体"/>
          <w:kern w:val="0"/>
          <w:sz w:val="24"/>
        </w:rPr>
        <w:t>年</w:t>
      </w:r>
      <w:r>
        <w:rPr>
          <w:rFonts w:hint="eastAsia" w:ascii="宋体" w:hAnsi="宋体" w:eastAsia="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eastAsia="宋体"/>
          <w:kern w:val="0"/>
          <w:sz w:val="24"/>
          <w:u w:val="single"/>
        </w:rPr>
        <w:t xml:space="preserve">   </w:t>
      </w:r>
      <w:r>
        <w:rPr>
          <w:rFonts w:ascii="宋体" w:hAnsi="宋体" w:eastAsia="宋体"/>
          <w:kern w:val="0"/>
          <w:sz w:val="24"/>
        </w:rPr>
        <w:t>月</w:t>
      </w:r>
      <w:r>
        <w:rPr>
          <w:rFonts w:hint="eastAsia" w:ascii="宋体" w:hAnsi="宋体" w:eastAsia="宋体"/>
          <w:kern w:val="0"/>
          <w:sz w:val="24"/>
          <w:lang w:val="en-US" w:eastAsia="zh-CN"/>
        </w:rPr>
        <w:t xml:space="preserve"> </w:t>
      </w:r>
      <w:r>
        <w:rPr>
          <w:rFonts w:hint="eastAsia" w:ascii="宋体" w:hAnsi="宋体" w:eastAsia="宋体"/>
          <w:kern w:val="0"/>
          <w:sz w:val="24"/>
          <w:u w:val="single"/>
          <w:lang w:val="en-US" w:eastAsia="zh-CN"/>
        </w:rPr>
        <w:t xml:space="preserve">       </w:t>
      </w:r>
      <w:r>
        <w:rPr>
          <w:rFonts w:ascii="宋体" w:hAnsi="宋体" w:eastAsia="宋体"/>
          <w:kern w:val="0"/>
          <w:sz w:val="24"/>
        </w:rPr>
        <w:t>日</w:t>
      </w:r>
    </w:p>
    <w:p w14:paraId="14C4E77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kern w:val="0"/>
          <w:sz w:val="24"/>
        </w:rPr>
      </w:pPr>
      <w:r>
        <w:rPr>
          <w:rFonts w:ascii="宋体" w:hAnsi="宋体" w:eastAsia="宋体"/>
          <w:kern w:val="0"/>
          <w:sz w:val="24"/>
        </w:rPr>
        <w:t>合同订立地点：</w:t>
      </w:r>
      <w:r>
        <w:rPr>
          <w:rFonts w:hint="eastAsia" w:ascii="宋体" w:hAnsi="宋体" w:eastAsia="宋体"/>
          <w:kern w:val="0"/>
          <w:sz w:val="24"/>
          <w:u w:val="single"/>
        </w:rPr>
        <w:t xml:space="preserve">     　　　　　　　　　　　</w:t>
      </w:r>
      <w:r>
        <w:rPr>
          <w:rFonts w:hint="eastAsia" w:ascii="宋体" w:hAnsi="宋体" w:eastAsia="宋体"/>
          <w:kern w:val="0"/>
          <w:sz w:val="24"/>
        </w:rPr>
        <w:t xml:space="preserve">             </w:t>
      </w:r>
    </w:p>
    <w:p w14:paraId="645AC43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kern w:val="0"/>
          <w:sz w:val="24"/>
        </w:rPr>
      </w:pPr>
      <w:r>
        <w:rPr>
          <w:rFonts w:ascii="宋体" w:hAnsi="宋体" w:eastAsia="宋体"/>
          <w:kern w:val="0"/>
          <w:sz w:val="24"/>
        </w:rPr>
        <w:t>本合同双方约定</w:t>
      </w:r>
      <w:r>
        <w:rPr>
          <w:rFonts w:hint="eastAsia" w:ascii="宋体" w:hAnsi="宋体" w:eastAsia="宋体"/>
          <w:kern w:val="0"/>
          <w:sz w:val="24"/>
          <w:u w:val="single"/>
        </w:rPr>
        <w:t>双方法定代表人或委托代理人</w:t>
      </w:r>
      <w:r>
        <w:rPr>
          <w:rFonts w:hint="eastAsia" w:ascii="宋体" w:hAnsi="宋体" w:eastAsia="宋体"/>
          <w:kern w:val="0"/>
          <w:sz w:val="24"/>
        </w:rPr>
        <w:t>签字</w:t>
      </w:r>
      <w:r>
        <w:rPr>
          <w:rFonts w:ascii="宋体" w:hAnsi="宋体" w:eastAsia="宋体"/>
          <w:kern w:val="0"/>
          <w:sz w:val="24"/>
        </w:rPr>
        <w:t>后生效。</w:t>
      </w:r>
    </w:p>
    <w:p w14:paraId="3422D697">
      <w:pPr>
        <w:adjustRightInd w:val="0"/>
        <w:snapToGrid w:val="0"/>
        <w:spacing w:line="460" w:lineRule="exact"/>
        <w:ind w:firstLine="240" w:firstLineChars="100"/>
        <w:rPr>
          <w:rFonts w:hint="eastAsia" w:ascii="宋体" w:hAnsi="宋体" w:eastAsia="宋体" w:cs="宋体"/>
          <w:b/>
          <w:bCs/>
          <w:color w:val="000000"/>
          <w:sz w:val="24"/>
          <w:szCs w:val="24"/>
          <w:lang w:eastAsia="zh-CN"/>
        </w:rPr>
      </w:pPr>
      <w:r>
        <w:rPr>
          <w:rFonts w:hint="eastAsia" w:ascii="宋体" w:hAnsi="宋体" w:cs="宋体"/>
          <w:color w:val="000000"/>
          <w:sz w:val="24"/>
          <w:szCs w:val="24"/>
        </w:rPr>
        <w:t xml:space="preserve"> </w:t>
      </w:r>
      <w:r>
        <w:rPr>
          <w:rFonts w:hint="eastAsia" w:ascii="宋体" w:hAnsi="宋体" w:cs="宋体"/>
          <w:b/>
          <w:bCs/>
          <w:color w:val="000000"/>
          <w:sz w:val="24"/>
          <w:szCs w:val="24"/>
          <w:lang w:val="en-US" w:eastAsia="zh-CN"/>
        </w:rPr>
        <w:t>十二</w:t>
      </w: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其他</w:t>
      </w:r>
    </w:p>
    <w:p w14:paraId="7A44BFC0">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本合同未定事宜，双方可根据具体情况结合有关规定另行签订补充协议，补充协议与本合同具有同等法律效力。</w:t>
      </w:r>
    </w:p>
    <w:p w14:paraId="4693EF9F">
      <w:pPr>
        <w:keepNext w:val="0"/>
        <w:keepLines w:val="0"/>
        <w:pageBreakBefore w:val="0"/>
        <w:widowControl w:val="0"/>
        <w:kinsoku/>
        <w:wordWrap/>
        <w:overflowPunct/>
        <w:topLinePunct w:val="0"/>
        <w:autoSpaceDE/>
        <w:autoSpaceDN/>
        <w:bidi w:val="0"/>
        <w:adjustRightInd/>
        <w:snapToGrid/>
        <w:spacing w:before="120" w:after="120" w:line="360" w:lineRule="auto"/>
        <w:ind w:firstLine="240" w:firstLineChars="100"/>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cs="宋体"/>
          <w:color w:val="000000"/>
          <w:sz w:val="24"/>
          <w:szCs w:val="24"/>
        </w:rPr>
        <w:t xml:space="preserve"> </w:t>
      </w:r>
      <w:r>
        <w:rPr>
          <w:rFonts w:hint="eastAsia" w:ascii="宋体" w:hAnsi="宋体" w:cs="宋体"/>
          <w:b/>
          <w:bCs/>
          <w:color w:val="000000"/>
          <w:sz w:val="24"/>
          <w:szCs w:val="24"/>
        </w:rPr>
        <w:t>十</w:t>
      </w:r>
      <w:r>
        <w:rPr>
          <w:rFonts w:hint="eastAsia" w:ascii="宋体" w:hAnsi="宋体" w:cs="宋体"/>
          <w:b/>
          <w:bCs/>
          <w:color w:val="000000"/>
          <w:sz w:val="24"/>
          <w:szCs w:val="24"/>
          <w:lang w:val="en-US" w:eastAsia="zh-CN"/>
        </w:rPr>
        <w:t>三</w:t>
      </w:r>
      <w:r>
        <w:rPr>
          <w:rFonts w:hint="eastAsia" w:ascii="宋体" w:hAnsi="宋体" w:cs="宋体"/>
          <w:b/>
          <w:bCs/>
          <w:color w:val="000000"/>
          <w:sz w:val="24"/>
          <w:szCs w:val="24"/>
        </w:rPr>
        <w:t>、</w:t>
      </w:r>
      <w:r>
        <w:rPr>
          <w:rFonts w:hint="eastAsia" w:ascii="宋体" w:hAnsi="宋体" w:eastAsia="宋体" w:cs="宋体"/>
          <w:b/>
          <w:bCs/>
          <w:color w:val="000000"/>
          <w:sz w:val="24"/>
          <w:szCs w:val="24"/>
          <w:highlight w:val="none"/>
          <w:lang w:val="en-US" w:eastAsia="zh-CN"/>
        </w:rPr>
        <w:t>附则</w:t>
      </w:r>
    </w:p>
    <w:p w14:paraId="5E57941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本合同一式</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份，均具有同等法律效力，</w:t>
      </w:r>
      <w:r>
        <w:rPr>
          <w:rFonts w:hint="eastAsia" w:ascii="宋体" w:hAnsi="宋体" w:cs="宋体"/>
          <w:bCs/>
          <w:color w:val="000000"/>
          <w:sz w:val="24"/>
          <w:szCs w:val="24"/>
          <w:highlight w:val="none"/>
          <w:lang w:val="en-US" w:eastAsia="zh-CN"/>
        </w:rPr>
        <w:t>甲方</w:t>
      </w:r>
      <w:r>
        <w:rPr>
          <w:rFonts w:hint="eastAsia" w:ascii="宋体" w:hAnsi="宋体" w:eastAsia="宋体" w:cs="宋体"/>
          <w:bCs/>
          <w:color w:val="000000"/>
          <w:sz w:val="24"/>
          <w:szCs w:val="24"/>
          <w:highlight w:val="none"/>
        </w:rPr>
        <w:t>执</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份，</w:t>
      </w:r>
      <w:r>
        <w:rPr>
          <w:rFonts w:hint="eastAsia" w:ascii="宋体" w:hAnsi="宋体" w:cs="宋体"/>
          <w:bCs/>
          <w:color w:val="000000"/>
          <w:sz w:val="24"/>
          <w:szCs w:val="24"/>
          <w:highlight w:val="none"/>
          <w:lang w:eastAsia="zh-CN"/>
        </w:rPr>
        <w:t>乙方</w:t>
      </w:r>
      <w:r>
        <w:rPr>
          <w:rFonts w:hint="eastAsia" w:ascii="宋体" w:hAnsi="宋体" w:eastAsia="宋体" w:cs="宋体"/>
          <w:bCs/>
          <w:color w:val="000000"/>
          <w:sz w:val="24"/>
          <w:szCs w:val="24"/>
          <w:highlight w:val="none"/>
        </w:rPr>
        <w:t>执</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份。</w:t>
      </w:r>
    </w:p>
    <w:p w14:paraId="09E70DD0">
      <w:pPr>
        <w:ind w:firstLine="480" w:firstLineChars="200"/>
        <w:rPr>
          <w:rFonts w:hint="eastAsia" w:ascii="宋体" w:hAnsi="宋体" w:cs="宋体"/>
          <w:color w:val="000000"/>
          <w:sz w:val="24"/>
          <w:szCs w:val="24"/>
          <w:highlight w:val="none"/>
          <w:lang w:eastAsia="zh-CN"/>
        </w:rPr>
      </w:pP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合同经双方盖章后生效，各条款执行完毕后终止</w:t>
      </w:r>
      <w:r>
        <w:rPr>
          <w:rFonts w:hint="eastAsia" w:ascii="宋体" w:hAnsi="宋体" w:eastAsia="宋体" w:cs="宋体"/>
          <w:bCs/>
          <w:color w:val="000000"/>
          <w:sz w:val="24"/>
          <w:szCs w:val="24"/>
          <w:highlight w:val="none"/>
          <w:lang w:eastAsia="zh-CN"/>
        </w:rPr>
        <w:t>。</w:t>
      </w:r>
    </w:p>
    <w:p w14:paraId="147BB879">
      <w:pPr>
        <w:pageBreakBefore w:val="0"/>
        <w:widowControl w:val="0"/>
        <w:kinsoku/>
        <w:wordWrap/>
        <w:overflowPunct/>
        <w:topLinePunct w:val="0"/>
        <w:bidi w:val="0"/>
        <w:snapToGrid/>
        <w:spacing w:line="360" w:lineRule="auto"/>
        <w:textAlignment w:val="auto"/>
        <w:outlineLvl w:val="9"/>
        <w:rPr>
          <w:rFonts w:hint="eastAsia" w:ascii="宋体" w:hAnsi="宋体" w:cs="宋体"/>
          <w:color w:val="000000"/>
          <w:sz w:val="24"/>
          <w:szCs w:val="24"/>
          <w:highlight w:val="none"/>
          <w:lang w:eastAsia="zh-CN"/>
        </w:rPr>
      </w:pPr>
    </w:p>
    <w:p w14:paraId="00A559C5">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000000"/>
          <w:sz w:val="24"/>
          <w:szCs w:val="24"/>
          <w:highlight w:val="none"/>
          <w:u w:val="single"/>
        </w:rPr>
      </w:pPr>
      <w:r>
        <w:rPr>
          <w:rFonts w:hint="eastAsia" w:ascii="宋体" w:hAnsi="宋体" w:cs="宋体"/>
          <w:color w:val="000000"/>
          <w:sz w:val="24"/>
          <w:szCs w:val="24"/>
          <w:highlight w:val="none"/>
          <w:lang w:eastAsia="zh-CN"/>
        </w:rPr>
        <w:t>甲方</w:t>
      </w:r>
      <w:r>
        <w:rPr>
          <w:rFonts w:hint="eastAsia" w:ascii="宋体" w:hAnsi="宋体" w:eastAsia="宋体" w:cs="宋体"/>
          <w:color w:val="000000"/>
          <w:sz w:val="24"/>
          <w:szCs w:val="24"/>
          <w:highlight w:val="none"/>
        </w:rPr>
        <w:t xml:space="preserve">：  (公章)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cs="宋体"/>
          <w:color w:val="000000"/>
          <w:sz w:val="24"/>
          <w:szCs w:val="24"/>
          <w:highlight w:val="none"/>
          <w:lang w:eastAsia="zh-CN"/>
        </w:rPr>
        <w:t>乙方</w:t>
      </w:r>
      <w:r>
        <w:rPr>
          <w:rFonts w:hint="eastAsia" w:ascii="宋体" w:hAnsi="宋体" w:eastAsia="宋体" w:cs="宋体"/>
          <w:color w:val="000000"/>
          <w:sz w:val="24"/>
          <w:szCs w:val="24"/>
          <w:highlight w:val="none"/>
        </w:rPr>
        <w:t xml:space="preserve">：  (公章)                          </w:t>
      </w:r>
    </w:p>
    <w:p w14:paraId="7F7967CD">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法定代表人或其委托代理人：</w:t>
      </w:r>
    </w:p>
    <w:p w14:paraId="57FC1C99">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（签字）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（签字）</w:t>
      </w:r>
    </w:p>
    <w:p w14:paraId="43398643">
      <w:pPr>
        <w:pageBreakBefore w:val="0"/>
        <w:widowControl w:val="0"/>
        <w:tabs>
          <w:tab w:val="left" w:pos="4410"/>
        </w:tabs>
        <w:kinsoku/>
        <w:wordWrap/>
        <w:overflowPunct/>
        <w:topLinePunct w:val="0"/>
        <w:bidi w:val="0"/>
        <w:snapToGrid/>
        <w:spacing w:line="360" w:lineRule="auto"/>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组织机构代码：</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组织机构代码：</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0EA7493D">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地  址：</w:t>
      </w:r>
      <w:r>
        <w:rPr>
          <w:rFonts w:hint="eastAsia" w:ascii="宋体" w:hAnsi="宋体" w:eastAsia="宋体" w:cs="宋体"/>
          <w:color w:val="000000"/>
          <w:sz w:val="24"/>
          <w:szCs w:val="24"/>
          <w:highlight w:val="none"/>
          <w:u w:val="single"/>
        </w:rPr>
        <w:t xml:space="preserve">        </w:t>
      </w:r>
    </w:p>
    <w:p w14:paraId="5180D3D7">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 xml:space="preserve">  邮政编码：</w:t>
      </w:r>
      <w:r>
        <w:rPr>
          <w:rFonts w:hint="eastAsia" w:ascii="宋体" w:hAnsi="宋体" w:eastAsia="宋体" w:cs="宋体"/>
          <w:color w:val="000000"/>
          <w:sz w:val="24"/>
          <w:szCs w:val="24"/>
          <w:highlight w:val="none"/>
          <w:u w:val="single"/>
        </w:rPr>
        <w:t xml:space="preserve">   </w:t>
      </w:r>
    </w:p>
    <w:p w14:paraId="68DDFA8B">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法定代表人：</w:t>
      </w:r>
      <w:r>
        <w:rPr>
          <w:rFonts w:hint="eastAsia" w:ascii="宋体" w:hAnsi="宋体" w:eastAsia="宋体" w:cs="宋体"/>
          <w:color w:val="000000"/>
          <w:sz w:val="24"/>
          <w:szCs w:val="24"/>
          <w:highlight w:val="none"/>
          <w:u w:val="single"/>
        </w:rPr>
        <w:t xml:space="preserve">             </w:t>
      </w:r>
    </w:p>
    <w:p w14:paraId="5295403A">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委托代理人：</w:t>
      </w:r>
      <w:r>
        <w:rPr>
          <w:rFonts w:hint="eastAsia" w:ascii="宋体" w:hAnsi="宋体" w:eastAsia="宋体" w:cs="宋体"/>
          <w:color w:val="000000"/>
          <w:sz w:val="24"/>
          <w:szCs w:val="24"/>
          <w:highlight w:val="none"/>
          <w:u w:val="single"/>
        </w:rPr>
        <w:t xml:space="preserve">             </w:t>
      </w:r>
    </w:p>
    <w:p w14:paraId="4E633218">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电  话：</w:t>
      </w:r>
      <w:r>
        <w:rPr>
          <w:rFonts w:hint="eastAsia" w:ascii="宋体" w:hAnsi="宋体" w:eastAsia="宋体" w:cs="宋体"/>
          <w:color w:val="000000"/>
          <w:sz w:val="24"/>
          <w:szCs w:val="24"/>
          <w:highlight w:val="none"/>
          <w:u w:val="single"/>
        </w:rPr>
        <w:t xml:space="preserve">     </w:t>
      </w:r>
    </w:p>
    <w:p w14:paraId="6AD2EB59">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传  真：</w:t>
      </w:r>
      <w:r>
        <w:rPr>
          <w:rFonts w:hint="eastAsia" w:ascii="宋体" w:hAnsi="宋体" w:eastAsia="宋体" w:cs="宋体"/>
          <w:color w:val="000000"/>
          <w:sz w:val="24"/>
          <w:szCs w:val="24"/>
          <w:highlight w:val="none"/>
          <w:u w:val="single"/>
        </w:rPr>
        <w:t xml:space="preserve">     </w:t>
      </w:r>
    </w:p>
    <w:p w14:paraId="301FD583">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开户银行：</w:t>
      </w:r>
      <w:r>
        <w:rPr>
          <w:rFonts w:hint="eastAsia" w:ascii="宋体" w:hAnsi="宋体" w:eastAsia="宋体" w:cs="宋体"/>
          <w:color w:val="000000"/>
          <w:sz w:val="24"/>
          <w:szCs w:val="24"/>
          <w:highlight w:val="none"/>
          <w:u w:val="single"/>
        </w:rPr>
        <w:t xml:space="preserve">   </w:t>
      </w:r>
    </w:p>
    <w:p w14:paraId="2BFC1D31">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账  号：</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账  号：</w:t>
      </w:r>
      <w:r>
        <w:rPr>
          <w:rFonts w:hint="eastAsia" w:ascii="宋体" w:hAnsi="宋体" w:eastAsia="宋体" w:cs="宋体"/>
          <w:color w:val="000000"/>
          <w:sz w:val="24"/>
          <w:szCs w:val="24"/>
          <w:highlight w:val="none"/>
          <w:u w:val="single"/>
        </w:rPr>
        <w:t xml:space="preserve">     </w:t>
      </w:r>
    </w:p>
    <w:p w14:paraId="5BF77F2F">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165D4EF7">
      <w:pPr>
        <w:pStyle w:val="2"/>
        <w:bidi w:val="0"/>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第四章</w:t>
      </w:r>
      <w:r>
        <w:rPr>
          <w:rFonts w:hint="eastAsia" w:ascii="宋体" w:hAnsi="宋体" w:eastAsia="宋体" w:cs="宋体"/>
          <w:sz w:val="36"/>
          <w:szCs w:val="36"/>
          <w:highlight w:val="none"/>
          <w:lang w:val="en-US" w:eastAsia="zh-CN"/>
        </w:rPr>
        <w:t xml:space="preserve">  </w:t>
      </w:r>
      <w:r>
        <w:rPr>
          <w:rFonts w:hint="eastAsia" w:ascii="宋体" w:hAnsi="宋体" w:eastAsia="宋体" w:cs="宋体"/>
          <w:sz w:val="36"/>
          <w:szCs w:val="36"/>
          <w:highlight w:val="none"/>
        </w:rPr>
        <w:t>采购内容及技术要求</w:t>
      </w:r>
      <w:bookmarkEnd w:id="72"/>
      <w:bookmarkEnd w:id="73"/>
    </w:p>
    <w:p w14:paraId="66596756">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宋体" w:hAnsi="宋体" w:eastAsia="宋体" w:cs="宋体"/>
          <w:sz w:val="24"/>
          <w:szCs w:val="24"/>
          <w:lang w:val="en-US" w:eastAsia="zh-CN" w:bidi="ar-SA"/>
        </w:rPr>
      </w:pPr>
      <w:bookmarkStart w:id="77" w:name="_Toc13593"/>
      <w:r>
        <w:rPr>
          <w:rFonts w:hint="eastAsia" w:ascii="宋体" w:hAnsi="宋体" w:eastAsia="宋体" w:cs="宋体"/>
          <w:sz w:val="24"/>
          <w:szCs w:val="24"/>
          <w:lang w:val="en-US" w:eastAsia="zh-CN" w:bidi="ar-SA"/>
        </w:rPr>
        <w:t>项目名称：西安市公安局特勤局游泳池维修项目</w:t>
      </w:r>
    </w:p>
    <w:p w14:paraId="33CF2DA1">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宋体" w:hAnsi="宋体" w:eastAsia="宋体" w:cs="宋体"/>
          <w:sz w:val="24"/>
          <w:szCs w:val="24"/>
          <w:lang w:val="en-US" w:eastAsia="zh-CN" w:bidi="ar-SA"/>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lang w:val="en-US" w:eastAsia="zh-CN"/>
        </w:rPr>
        <w:t>项目背景：</w:t>
      </w:r>
      <w:r>
        <w:rPr>
          <w:rFonts w:hint="eastAsia" w:ascii="宋体" w:hAnsi="宋体" w:eastAsia="宋体" w:cs="宋体"/>
          <w:sz w:val="24"/>
          <w:szCs w:val="24"/>
          <w:lang w:val="en-US" w:eastAsia="zh-CN" w:bidi="ar-SA"/>
        </w:rPr>
        <w:t>西安市公安局特勤局游泳池自2011年建成以来，已使用14年。由于泳池环境特殊，常年处于恒温状态，水汽侵蚀导致吊顶腐蚀脱落，已无法保证正常使用，存在较大的安全隐患，急需维修。</w:t>
      </w:r>
    </w:p>
    <w:p w14:paraId="0E8E9348">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工期：自合同签订之日起20个日历日</w:t>
      </w:r>
    </w:p>
    <w:p w14:paraId="428DEE9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质保期：2年</w:t>
      </w:r>
    </w:p>
    <w:p w14:paraId="7D5052BD">
      <w:pPr>
        <w:pStyle w:val="36"/>
        <w:ind w:firstLine="720" w:firstLineChars="300"/>
        <w:rPr>
          <w:rFonts w:hint="eastAsia" w:ascii="宋体" w:hAnsi="宋体" w:eastAsia="宋体" w:cs="宋体"/>
          <w:sz w:val="24"/>
          <w:szCs w:val="24"/>
          <w:highlight w:val="yellow"/>
        </w:rPr>
      </w:pPr>
      <w:r>
        <w:rPr>
          <w:rFonts w:hint="eastAsia" w:ascii="宋体" w:hAnsi="宋体" w:eastAsia="宋体" w:cs="宋体"/>
          <w:sz w:val="24"/>
          <w:szCs w:val="24"/>
          <w:lang w:val="en-US" w:eastAsia="zh-CN" w:bidi="ar-SA"/>
        </w:rPr>
        <w:t>质量标准：合格</w:t>
      </w:r>
    </w:p>
    <w:p w14:paraId="6270D314">
      <w:pPr>
        <w:pStyle w:val="36"/>
        <w:ind w:firstLine="482" w:firstLineChars="200"/>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lang w:val="en-US" w:eastAsia="zh-Hans" w:bidi="ar-SA"/>
        </w:rPr>
        <w:t>分部分项工程量清单</w:t>
      </w:r>
    </w:p>
    <w:tbl>
      <w:tblPr>
        <w:tblStyle w:val="37"/>
        <w:tblpPr w:leftFromText="180" w:rightFromText="180" w:vertAnchor="text" w:horzAnchor="page" w:tblpX="1899" w:tblpY="236"/>
        <w:tblOverlap w:val="never"/>
        <w:tblW w:w="82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1343"/>
        <w:gridCol w:w="4332"/>
        <w:gridCol w:w="1069"/>
        <w:gridCol w:w="825"/>
      </w:tblGrid>
      <w:tr w14:paraId="0C739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91" w:type="dxa"/>
            <w:vMerge w:val="restart"/>
            <w:tcBorders>
              <w:top w:val="single" w:color="000000" w:sz="10" w:space="0"/>
              <w:left w:val="single" w:color="000000" w:sz="10" w:space="0"/>
              <w:bottom w:val="nil"/>
            </w:tcBorders>
            <w:vAlign w:val="top"/>
          </w:tcPr>
          <w:p w14:paraId="14C51381">
            <w:pPr>
              <w:widowControl/>
              <w:kinsoku w:val="0"/>
              <w:autoSpaceDE w:val="0"/>
              <w:autoSpaceDN w:val="0"/>
              <w:adjustRightInd w:val="0"/>
              <w:snapToGrid w:val="0"/>
              <w:spacing w:before="259" w:line="231" w:lineRule="auto"/>
              <w:ind w:left="146"/>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3"/>
                <w:kern w:val="0"/>
                <w:sz w:val="19"/>
                <w:szCs w:val="19"/>
                <w:lang w:eastAsia="en-US"/>
              </w:rPr>
              <w:t>序号</w:t>
            </w:r>
          </w:p>
        </w:tc>
        <w:tc>
          <w:tcPr>
            <w:tcW w:w="1343" w:type="dxa"/>
            <w:vMerge w:val="restart"/>
            <w:tcBorders>
              <w:top w:val="single" w:color="000000" w:sz="10" w:space="0"/>
              <w:bottom w:val="nil"/>
            </w:tcBorders>
            <w:vAlign w:val="top"/>
          </w:tcPr>
          <w:p w14:paraId="5CF466F6">
            <w:pPr>
              <w:widowControl/>
              <w:kinsoku w:val="0"/>
              <w:autoSpaceDE w:val="0"/>
              <w:autoSpaceDN w:val="0"/>
              <w:adjustRightInd w:val="0"/>
              <w:snapToGrid w:val="0"/>
              <w:spacing w:before="259" w:line="230" w:lineRule="auto"/>
              <w:ind w:left="275"/>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3"/>
                <w:kern w:val="0"/>
                <w:sz w:val="19"/>
                <w:szCs w:val="19"/>
                <w:lang w:eastAsia="en-US"/>
              </w:rPr>
              <w:t>项目编码</w:t>
            </w:r>
          </w:p>
        </w:tc>
        <w:tc>
          <w:tcPr>
            <w:tcW w:w="4332" w:type="dxa"/>
            <w:vMerge w:val="restart"/>
            <w:tcBorders>
              <w:top w:val="single" w:color="000000" w:sz="10" w:space="0"/>
              <w:bottom w:val="nil"/>
            </w:tcBorders>
            <w:vAlign w:val="top"/>
          </w:tcPr>
          <w:p w14:paraId="5BFDCAC0">
            <w:pPr>
              <w:widowControl/>
              <w:kinsoku w:val="0"/>
              <w:autoSpaceDE w:val="0"/>
              <w:autoSpaceDN w:val="0"/>
              <w:adjustRightInd w:val="0"/>
              <w:snapToGrid w:val="0"/>
              <w:spacing w:before="260" w:line="230" w:lineRule="auto"/>
              <w:ind w:left="1178" w:firstLine="392" w:firstLineChars="200"/>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3"/>
                <w:kern w:val="0"/>
                <w:sz w:val="19"/>
                <w:szCs w:val="19"/>
                <w:lang w:eastAsia="en-US"/>
              </w:rPr>
              <w:t>项目名称</w:t>
            </w:r>
          </w:p>
        </w:tc>
        <w:tc>
          <w:tcPr>
            <w:tcW w:w="1069" w:type="dxa"/>
            <w:vMerge w:val="restart"/>
            <w:tcBorders>
              <w:top w:val="single" w:color="000000" w:sz="10" w:space="0"/>
              <w:bottom w:val="nil"/>
            </w:tcBorders>
            <w:vAlign w:val="top"/>
          </w:tcPr>
          <w:p w14:paraId="7EC2EB36">
            <w:pPr>
              <w:widowControl/>
              <w:kinsoku w:val="0"/>
              <w:autoSpaceDE w:val="0"/>
              <w:autoSpaceDN w:val="0"/>
              <w:adjustRightInd w:val="0"/>
              <w:snapToGrid w:val="0"/>
              <w:spacing w:before="154" w:line="480" w:lineRule="auto"/>
              <w:ind w:right="169"/>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3"/>
                <w:kern w:val="0"/>
                <w:sz w:val="19"/>
                <w:szCs w:val="19"/>
                <w:lang w:eastAsia="en-US"/>
              </w:rPr>
              <w:t>计量</w:t>
            </w:r>
            <w:r>
              <w:rPr>
                <w:rFonts w:ascii="宋体" w:hAnsi="宋体" w:eastAsia="宋体" w:cs="宋体"/>
                <w:snapToGrid w:val="0"/>
                <w:color w:val="000000"/>
                <w:spacing w:val="2"/>
                <w:kern w:val="0"/>
                <w:sz w:val="19"/>
                <w:szCs w:val="19"/>
                <w:lang w:eastAsia="en-US"/>
              </w:rPr>
              <w:t>单位</w:t>
            </w:r>
          </w:p>
        </w:tc>
        <w:tc>
          <w:tcPr>
            <w:tcW w:w="825" w:type="dxa"/>
            <w:vMerge w:val="restart"/>
            <w:tcBorders>
              <w:top w:val="single" w:color="000000" w:sz="10" w:space="0"/>
              <w:bottom w:val="nil"/>
            </w:tcBorders>
            <w:vAlign w:val="top"/>
          </w:tcPr>
          <w:p w14:paraId="12D30010">
            <w:pPr>
              <w:widowControl/>
              <w:kinsoku w:val="0"/>
              <w:autoSpaceDE w:val="0"/>
              <w:autoSpaceDN w:val="0"/>
              <w:adjustRightInd w:val="0"/>
              <w:snapToGrid w:val="0"/>
              <w:spacing w:before="259" w:line="230" w:lineRule="auto"/>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3"/>
                <w:kern w:val="0"/>
                <w:sz w:val="19"/>
                <w:szCs w:val="19"/>
                <w:lang w:eastAsia="en-US"/>
              </w:rPr>
              <w:t>工程数量</w:t>
            </w:r>
          </w:p>
        </w:tc>
      </w:tr>
      <w:tr w14:paraId="41031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91" w:type="dxa"/>
            <w:vMerge w:val="continue"/>
            <w:tcBorders>
              <w:top w:val="nil"/>
              <w:left w:val="single" w:color="000000" w:sz="10" w:space="0"/>
            </w:tcBorders>
            <w:vAlign w:val="top"/>
          </w:tcPr>
          <w:p w14:paraId="3BB3EAD4">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343" w:type="dxa"/>
            <w:vMerge w:val="continue"/>
            <w:tcBorders>
              <w:top w:val="nil"/>
            </w:tcBorders>
            <w:vAlign w:val="top"/>
          </w:tcPr>
          <w:p w14:paraId="0851A513">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4332" w:type="dxa"/>
            <w:vMerge w:val="continue"/>
            <w:tcBorders>
              <w:top w:val="nil"/>
            </w:tcBorders>
            <w:vAlign w:val="top"/>
          </w:tcPr>
          <w:p w14:paraId="3FD335C2">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69" w:type="dxa"/>
            <w:vMerge w:val="continue"/>
            <w:tcBorders>
              <w:top w:val="nil"/>
            </w:tcBorders>
            <w:vAlign w:val="top"/>
          </w:tcPr>
          <w:p w14:paraId="5A50FD10">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825" w:type="dxa"/>
            <w:vMerge w:val="continue"/>
            <w:tcBorders>
              <w:top w:val="nil"/>
            </w:tcBorders>
            <w:vAlign w:val="top"/>
          </w:tcPr>
          <w:p w14:paraId="1C3733DC">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r>
      <w:tr w14:paraId="4376C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91" w:type="dxa"/>
            <w:tcBorders>
              <w:left w:val="single" w:color="000000" w:sz="10" w:space="0"/>
            </w:tcBorders>
            <w:vAlign w:val="top"/>
          </w:tcPr>
          <w:p w14:paraId="662566F5">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343" w:type="dxa"/>
            <w:vAlign w:val="top"/>
          </w:tcPr>
          <w:p w14:paraId="3409EE46">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4332" w:type="dxa"/>
            <w:vAlign w:val="top"/>
          </w:tcPr>
          <w:p w14:paraId="38925A43">
            <w:pPr>
              <w:widowControl/>
              <w:kinsoku w:val="0"/>
              <w:autoSpaceDE w:val="0"/>
              <w:autoSpaceDN w:val="0"/>
              <w:adjustRightInd w:val="0"/>
              <w:snapToGrid w:val="0"/>
              <w:spacing w:before="80" w:line="230" w:lineRule="auto"/>
              <w:ind w:left="22"/>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3"/>
                <w:kern w:val="0"/>
                <w:sz w:val="19"/>
                <w:szCs w:val="19"/>
                <w:lang w:eastAsia="en-US"/>
              </w:rPr>
              <w:t>拆除</w:t>
            </w:r>
          </w:p>
        </w:tc>
        <w:tc>
          <w:tcPr>
            <w:tcW w:w="1069" w:type="dxa"/>
            <w:vAlign w:val="top"/>
          </w:tcPr>
          <w:p w14:paraId="1B58929D">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825" w:type="dxa"/>
            <w:vAlign w:val="top"/>
          </w:tcPr>
          <w:p w14:paraId="37062732">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r>
      <w:tr w14:paraId="3B82D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691" w:type="dxa"/>
            <w:tcBorders>
              <w:left w:val="single" w:color="000000" w:sz="10" w:space="0"/>
            </w:tcBorders>
            <w:vAlign w:val="top"/>
          </w:tcPr>
          <w:p w14:paraId="165C81B1">
            <w:pPr>
              <w:kinsoku w:val="0"/>
              <w:autoSpaceDE w:val="0"/>
              <w:autoSpaceDN w:val="0"/>
              <w:adjustRightInd w:val="0"/>
              <w:snapToGrid w:val="0"/>
              <w:spacing w:line="305" w:lineRule="auto"/>
              <w:jc w:val="center"/>
              <w:textAlignment w:val="baseline"/>
              <w:rPr>
                <w:rFonts w:ascii="Arial" w:hAnsi="Arial" w:eastAsia="Arial" w:cs="Arial"/>
                <w:snapToGrid w:val="0"/>
                <w:color w:val="000000"/>
                <w:kern w:val="0"/>
                <w:sz w:val="21"/>
                <w:szCs w:val="21"/>
                <w:lang w:val="en-US" w:eastAsia="en-US" w:bidi="ar-SA"/>
              </w:rPr>
            </w:pPr>
          </w:p>
          <w:p w14:paraId="33309B72">
            <w:pPr>
              <w:kinsoku w:val="0"/>
              <w:autoSpaceDE w:val="0"/>
              <w:autoSpaceDN w:val="0"/>
              <w:adjustRightInd w:val="0"/>
              <w:snapToGrid w:val="0"/>
              <w:spacing w:line="306" w:lineRule="auto"/>
              <w:jc w:val="center"/>
              <w:textAlignment w:val="baseline"/>
              <w:rPr>
                <w:rFonts w:ascii="Arial" w:hAnsi="Arial" w:eastAsia="Arial" w:cs="Arial"/>
                <w:snapToGrid w:val="0"/>
                <w:color w:val="000000"/>
                <w:kern w:val="0"/>
                <w:sz w:val="21"/>
                <w:szCs w:val="21"/>
                <w:lang w:val="en-US" w:eastAsia="en-US" w:bidi="ar-SA"/>
              </w:rPr>
            </w:pPr>
          </w:p>
          <w:p w14:paraId="2AD6C19C">
            <w:pPr>
              <w:kinsoku w:val="0"/>
              <w:autoSpaceDE w:val="0"/>
              <w:autoSpaceDN w:val="0"/>
              <w:adjustRightInd w:val="0"/>
              <w:snapToGrid w:val="0"/>
              <w:spacing w:line="306" w:lineRule="auto"/>
              <w:jc w:val="center"/>
              <w:textAlignment w:val="baseline"/>
              <w:rPr>
                <w:rFonts w:ascii="Arial" w:hAnsi="Arial" w:eastAsia="Arial" w:cs="Arial"/>
                <w:snapToGrid w:val="0"/>
                <w:color w:val="000000"/>
                <w:kern w:val="0"/>
                <w:sz w:val="21"/>
                <w:szCs w:val="21"/>
                <w:lang w:val="en-US" w:eastAsia="en-US" w:bidi="ar-SA"/>
              </w:rPr>
            </w:pPr>
          </w:p>
          <w:p w14:paraId="31D8C07E">
            <w:pPr>
              <w:widowControl/>
              <w:kinsoku w:val="0"/>
              <w:autoSpaceDE w:val="0"/>
              <w:autoSpaceDN w:val="0"/>
              <w:adjustRightInd w:val="0"/>
              <w:snapToGrid w:val="0"/>
              <w:spacing w:before="62" w:line="188" w:lineRule="auto"/>
              <w:ind w:left="297"/>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kern w:val="0"/>
                <w:sz w:val="19"/>
                <w:szCs w:val="19"/>
                <w:lang w:eastAsia="en-US"/>
              </w:rPr>
              <w:t>1</w:t>
            </w:r>
          </w:p>
        </w:tc>
        <w:tc>
          <w:tcPr>
            <w:tcW w:w="1343" w:type="dxa"/>
            <w:vAlign w:val="top"/>
          </w:tcPr>
          <w:p w14:paraId="1F9C9C7D">
            <w:pPr>
              <w:kinsoku w:val="0"/>
              <w:autoSpaceDE w:val="0"/>
              <w:autoSpaceDN w:val="0"/>
              <w:adjustRightInd w:val="0"/>
              <w:snapToGrid w:val="0"/>
              <w:spacing w:line="305" w:lineRule="auto"/>
              <w:jc w:val="center"/>
              <w:textAlignment w:val="baseline"/>
              <w:rPr>
                <w:rFonts w:ascii="Arial" w:hAnsi="Arial" w:eastAsia="Arial" w:cs="Arial"/>
                <w:snapToGrid w:val="0"/>
                <w:color w:val="000000"/>
                <w:kern w:val="0"/>
                <w:sz w:val="21"/>
                <w:szCs w:val="21"/>
                <w:lang w:val="en-US" w:eastAsia="en-US" w:bidi="ar-SA"/>
              </w:rPr>
            </w:pPr>
          </w:p>
          <w:p w14:paraId="6372B3B8">
            <w:pPr>
              <w:kinsoku w:val="0"/>
              <w:autoSpaceDE w:val="0"/>
              <w:autoSpaceDN w:val="0"/>
              <w:adjustRightInd w:val="0"/>
              <w:snapToGrid w:val="0"/>
              <w:spacing w:line="306" w:lineRule="auto"/>
              <w:jc w:val="center"/>
              <w:textAlignment w:val="baseline"/>
              <w:rPr>
                <w:rFonts w:ascii="Arial" w:hAnsi="Arial" w:eastAsia="Arial" w:cs="Arial"/>
                <w:snapToGrid w:val="0"/>
                <w:color w:val="000000"/>
                <w:kern w:val="0"/>
                <w:sz w:val="21"/>
                <w:szCs w:val="21"/>
                <w:lang w:val="en-US" w:eastAsia="en-US" w:bidi="ar-SA"/>
              </w:rPr>
            </w:pPr>
          </w:p>
          <w:p w14:paraId="607A1427">
            <w:pPr>
              <w:kinsoku w:val="0"/>
              <w:autoSpaceDE w:val="0"/>
              <w:autoSpaceDN w:val="0"/>
              <w:adjustRightInd w:val="0"/>
              <w:snapToGrid w:val="0"/>
              <w:spacing w:line="306" w:lineRule="auto"/>
              <w:jc w:val="center"/>
              <w:textAlignment w:val="baseline"/>
              <w:rPr>
                <w:rFonts w:ascii="Arial" w:hAnsi="Arial" w:eastAsia="Arial" w:cs="Arial"/>
                <w:snapToGrid w:val="0"/>
                <w:color w:val="000000"/>
                <w:kern w:val="0"/>
                <w:sz w:val="21"/>
                <w:szCs w:val="21"/>
                <w:lang w:val="en-US" w:eastAsia="en-US" w:bidi="ar-SA"/>
              </w:rPr>
            </w:pPr>
          </w:p>
          <w:p w14:paraId="66947FB2">
            <w:pPr>
              <w:widowControl/>
              <w:kinsoku w:val="0"/>
              <w:autoSpaceDE w:val="0"/>
              <w:autoSpaceDN w:val="0"/>
              <w:adjustRightInd w:val="0"/>
              <w:snapToGrid w:val="0"/>
              <w:spacing w:before="62" w:line="188" w:lineRule="auto"/>
              <w:ind w:left="13"/>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kern w:val="0"/>
                <w:sz w:val="19"/>
                <w:szCs w:val="19"/>
                <w:lang w:eastAsia="en-US"/>
              </w:rPr>
              <w:t>BB</w:t>
            </w:r>
            <w:r>
              <w:rPr>
                <w:rFonts w:ascii="宋体" w:hAnsi="宋体" w:eastAsia="宋体" w:cs="宋体"/>
                <w:snapToGrid w:val="0"/>
                <w:color w:val="000000"/>
                <w:spacing w:val="13"/>
                <w:kern w:val="0"/>
                <w:sz w:val="19"/>
                <w:szCs w:val="19"/>
                <w:lang w:eastAsia="en-US"/>
              </w:rPr>
              <w:t>007</w:t>
            </w:r>
          </w:p>
        </w:tc>
        <w:tc>
          <w:tcPr>
            <w:tcW w:w="4332" w:type="dxa"/>
            <w:vAlign w:val="top"/>
          </w:tcPr>
          <w:p w14:paraId="572CB10A">
            <w:pPr>
              <w:widowControl/>
              <w:kinsoku w:val="0"/>
              <w:autoSpaceDE w:val="0"/>
              <w:autoSpaceDN w:val="0"/>
              <w:adjustRightInd w:val="0"/>
              <w:snapToGrid w:val="0"/>
              <w:spacing w:before="277" w:line="192" w:lineRule="auto"/>
              <w:ind w:left="26"/>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天棚吊顶</w:t>
            </w:r>
          </w:p>
          <w:p w14:paraId="0462FFA8">
            <w:pPr>
              <w:widowControl/>
              <w:kinsoku w:val="0"/>
              <w:autoSpaceDE w:val="0"/>
              <w:autoSpaceDN w:val="0"/>
              <w:adjustRightInd w:val="0"/>
              <w:snapToGrid w:val="0"/>
              <w:spacing w:line="189" w:lineRule="auto"/>
              <w:ind w:left="53"/>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[项目特征]</w:t>
            </w:r>
          </w:p>
          <w:p w14:paraId="5847F07F">
            <w:pPr>
              <w:widowControl/>
              <w:kinsoku w:val="0"/>
              <w:autoSpaceDE w:val="0"/>
              <w:autoSpaceDN w:val="0"/>
              <w:adjustRightInd w:val="0"/>
              <w:snapToGrid w:val="0"/>
              <w:spacing w:line="189" w:lineRule="auto"/>
              <w:ind w:left="37"/>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4"/>
                <w:kern w:val="0"/>
                <w:sz w:val="19"/>
                <w:szCs w:val="19"/>
                <w:lang w:eastAsia="en-US"/>
              </w:rPr>
              <w:t>1.拆除破损天棚面层及龙骨</w:t>
            </w:r>
          </w:p>
          <w:p w14:paraId="13166D2C">
            <w:pPr>
              <w:widowControl/>
              <w:kinsoku w:val="0"/>
              <w:autoSpaceDE w:val="0"/>
              <w:autoSpaceDN w:val="0"/>
              <w:adjustRightInd w:val="0"/>
              <w:snapToGrid w:val="0"/>
              <w:spacing w:line="189" w:lineRule="auto"/>
              <w:ind w:left="25"/>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2.垃圾清理、外运</w:t>
            </w:r>
          </w:p>
          <w:p w14:paraId="138C2CD3">
            <w:pPr>
              <w:widowControl/>
              <w:kinsoku w:val="0"/>
              <w:autoSpaceDE w:val="0"/>
              <w:autoSpaceDN w:val="0"/>
              <w:adjustRightInd w:val="0"/>
              <w:snapToGrid w:val="0"/>
              <w:spacing w:line="189" w:lineRule="auto"/>
              <w:ind w:left="53" w:right="1340" w:hanging="27"/>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3.满足相关规范要求</w:t>
            </w:r>
            <w:r>
              <w:rPr>
                <w:rFonts w:ascii="宋体" w:hAnsi="宋体" w:eastAsia="宋体" w:cs="宋体"/>
                <w:snapToGrid w:val="0"/>
                <w:color w:val="000000"/>
                <w:kern w:val="0"/>
                <w:sz w:val="19"/>
                <w:szCs w:val="19"/>
                <w:lang w:eastAsia="en-US"/>
              </w:rPr>
              <w:t xml:space="preserve"> </w:t>
            </w:r>
            <w:r>
              <w:rPr>
                <w:rFonts w:ascii="宋体" w:hAnsi="宋体" w:eastAsia="宋体" w:cs="宋体"/>
                <w:snapToGrid w:val="0"/>
                <w:color w:val="000000"/>
                <w:spacing w:val="-2"/>
                <w:kern w:val="0"/>
                <w:sz w:val="19"/>
                <w:szCs w:val="19"/>
                <w:lang w:eastAsia="en-US"/>
              </w:rPr>
              <w:t>[工作内容]</w:t>
            </w:r>
          </w:p>
          <w:p w14:paraId="441AE339">
            <w:pPr>
              <w:widowControl/>
              <w:kinsoku w:val="0"/>
              <w:autoSpaceDE w:val="0"/>
              <w:autoSpaceDN w:val="0"/>
              <w:adjustRightInd w:val="0"/>
              <w:snapToGrid w:val="0"/>
              <w:spacing w:line="208" w:lineRule="auto"/>
              <w:ind w:left="25" w:right="2508" w:firstLine="12"/>
              <w:jc w:val="center"/>
              <w:textAlignment w:val="baseline"/>
              <w:rPr>
                <w:rFonts w:ascii="宋体" w:hAnsi="宋体" w:eastAsia="宋体" w:cs="宋体"/>
                <w:snapToGrid w:val="0"/>
                <w:color w:val="000000"/>
                <w:spacing w:val="2"/>
                <w:kern w:val="0"/>
                <w:sz w:val="19"/>
                <w:szCs w:val="19"/>
                <w:lang w:eastAsia="en-US"/>
              </w:rPr>
            </w:pPr>
            <w:r>
              <w:rPr>
                <w:rFonts w:ascii="宋体" w:hAnsi="宋体" w:eastAsia="宋体" w:cs="宋体"/>
                <w:snapToGrid w:val="0"/>
                <w:color w:val="000000"/>
                <w:spacing w:val="2"/>
                <w:kern w:val="0"/>
                <w:sz w:val="19"/>
                <w:szCs w:val="19"/>
                <w:lang w:eastAsia="en-US"/>
              </w:rPr>
              <w:t xml:space="preserve">1.拆除 </w:t>
            </w:r>
          </w:p>
          <w:p w14:paraId="7F0D6C83">
            <w:pPr>
              <w:widowControl/>
              <w:kinsoku w:val="0"/>
              <w:autoSpaceDE w:val="0"/>
              <w:autoSpaceDN w:val="0"/>
              <w:adjustRightInd w:val="0"/>
              <w:snapToGrid w:val="0"/>
              <w:spacing w:line="208" w:lineRule="auto"/>
              <w:ind w:left="25" w:right="2508" w:firstLine="12"/>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2.清运</w:t>
            </w:r>
          </w:p>
        </w:tc>
        <w:tc>
          <w:tcPr>
            <w:tcW w:w="1069" w:type="dxa"/>
            <w:vAlign w:val="top"/>
          </w:tcPr>
          <w:p w14:paraId="755AFD9D">
            <w:pPr>
              <w:kinsoku w:val="0"/>
              <w:autoSpaceDE w:val="0"/>
              <w:autoSpaceDN w:val="0"/>
              <w:adjustRightInd w:val="0"/>
              <w:snapToGrid w:val="0"/>
              <w:spacing w:line="305" w:lineRule="auto"/>
              <w:jc w:val="center"/>
              <w:textAlignment w:val="baseline"/>
              <w:rPr>
                <w:rFonts w:ascii="Arial" w:hAnsi="Arial" w:eastAsia="Arial" w:cs="Arial"/>
                <w:snapToGrid w:val="0"/>
                <w:color w:val="000000"/>
                <w:kern w:val="0"/>
                <w:sz w:val="21"/>
                <w:szCs w:val="21"/>
                <w:lang w:val="en-US" w:eastAsia="en-US" w:bidi="ar-SA"/>
              </w:rPr>
            </w:pPr>
          </w:p>
          <w:p w14:paraId="64DF0540">
            <w:pPr>
              <w:kinsoku w:val="0"/>
              <w:autoSpaceDE w:val="0"/>
              <w:autoSpaceDN w:val="0"/>
              <w:adjustRightInd w:val="0"/>
              <w:snapToGrid w:val="0"/>
              <w:spacing w:line="306" w:lineRule="auto"/>
              <w:jc w:val="center"/>
              <w:textAlignment w:val="baseline"/>
              <w:rPr>
                <w:rFonts w:ascii="Arial" w:hAnsi="Arial" w:eastAsia="Arial" w:cs="Arial"/>
                <w:snapToGrid w:val="0"/>
                <w:color w:val="000000"/>
                <w:kern w:val="0"/>
                <w:sz w:val="21"/>
                <w:szCs w:val="21"/>
                <w:lang w:val="en-US" w:eastAsia="en-US" w:bidi="ar-SA"/>
              </w:rPr>
            </w:pPr>
          </w:p>
          <w:p w14:paraId="55FFE8FA">
            <w:pPr>
              <w:kinsoku w:val="0"/>
              <w:autoSpaceDE w:val="0"/>
              <w:autoSpaceDN w:val="0"/>
              <w:adjustRightInd w:val="0"/>
              <w:snapToGrid w:val="0"/>
              <w:spacing w:line="306" w:lineRule="auto"/>
              <w:jc w:val="center"/>
              <w:textAlignment w:val="baseline"/>
              <w:rPr>
                <w:rFonts w:ascii="Arial" w:hAnsi="Arial" w:eastAsia="Arial" w:cs="Arial"/>
                <w:snapToGrid w:val="0"/>
                <w:color w:val="000000"/>
                <w:kern w:val="0"/>
                <w:sz w:val="21"/>
                <w:szCs w:val="21"/>
                <w:lang w:val="en-US" w:eastAsia="en-US" w:bidi="ar-SA"/>
              </w:rPr>
            </w:pPr>
          </w:p>
          <w:p w14:paraId="4223A502">
            <w:pPr>
              <w:widowControl/>
              <w:kinsoku w:val="0"/>
              <w:autoSpaceDE w:val="0"/>
              <w:autoSpaceDN w:val="0"/>
              <w:adjustRightInd w:val="0"/>
              <w:snapToGrid w:val="0"/>
              <w:spacing w:before="62" w:line="188" w:lineRule="auto"/>
              <w:ind w:left="263"/>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6"/>
                <w:kern w:val="0"/>
                <w:sz w:val="19"/>
                <w:szCs w:val="19"/>
                <w:lang w:eastAsia="en-US"/>
              </w:rPr>
              <w:t>m2</w:t>
            </w:r>
          </w:p>
        </w:tc>
        <w:tc>
          <w:tcPr>
            <w:tcW w:w="825" w:type="dxa"/>
            <w:vAlign w:val="top"/>
          </w:tcPr>
          <w:p w14:paraId="689E339A">
            <w:pPr>
              <w:kinsoku w:val="0"/>
              <w:autoSpaceDE w:val="0"/>
              <w:autoSpaceDN w:val="0"/>
              <w:adjustRightInd w:val="0"/>
              <w:snapToGrid w:val="0"/>
              <w:spacing w:line="305" w:lineRule="auto"/>
              <w:jc w:val="center"/>
              <w:textAlignment w:val="baseline"/>
              <w:rPr>
                <w:rFonts w:ascii="Arial" w:hAnsi="Arial" w:eastAsia="Arial" w:cs="Arial"/>
                <w:snapToGrid w:val="0"/>
                <w:color w:val="000000"/>
                <w:kern w:val="0"/>
                <w:sz w:val="21"/>
                <w:szCs w:val="21"/>
                <w:lang w:val="en-US" w:eastAsia="en-US" w:bidi="ar-SA"/>
              </w:rPr>
            </w:pPr>
          </w:p>
          <w:p w14:paraId="253B0A44">
            <w:pPr>
              <w:kinsoku w:val="0"/>
              <w:autoSpaceDE w:val="0"/>
              <w:autoSpaceDN w:val="0"/>
              <w:adjustRightInd w:val="0"/>
              <w:snapToGrid w:val="0"/>
              <w:spacing w:line="306" w:lineRule="auto"/>
              <w:jc w:val="center"/>
              <w:textAlignment w:val="baseline"/>
              <w:rPr>
                <w:rFonts w:ascii="Arial" w:hAnsi="Arial" w:eastAsia="Arial" w:cs="Arial"/>
                <w:snapToGrid w:val="0"/>
                <w:color w:val="000000"/>
                <w:kern w:val="0"/>
                <w:sz w:val="21"/>
                <w:szCs w:val="21"/>
                <w:lang w:val="en-US" w:eastAsia="en-US" w:bidi="ar-SA"/>
              </w:rPr>
            </w:pPr>
          </w:p>
          <w:p w14:paraId="0DC582D0">
            <w:pPr>
              <w:kinsoku w:val="0"/>
              <w:autoSpaceDE w:val="0"/>
              <w:autoSpaceDN w:val="0"/>
              <w:adjustRightInd w:val="0"/>
              <w:snapToGrid w:val="0"/>
              <w:spacing w:line="306" w:lineRule="auto"/>
              <w:jc w:val="center"/>
              <w:textAlignment w:val="baseline"/>
              <w:rPr>
                <w:rFonts w:ascii="Arial" w:hAnsi="Arial" w:eastAsia="Arial" w:cs="Arial"/>
                <w:snapToGrid w:val="0"/>
                <w:color w:val="000000"/>
                <w:kern w:val="0"/>
                <w:sz w:val="21"/>
                <w:szCs w:val="21"/>
                <w:lang w:val="en-US" w:eastAsia="en-US" w:bidi="ar-SA"/>
              </w:rPr>
            </w:pPr>
          </w:p>
          <w:p w14:paraId="40D71C98">
            <w:pPr>
              <w:widowControl/>
              <w:kinsoku w:val="0"/>
              <w:autoSpaceDE w:val="0"/>
              <w:autoSpaceDN w:val="0"/>
              <w:adjustRightInd w:val="0"/>
              <w:snapToGrid w:val="0"/>
              <w:spacing w:before="62" w:line="188" w:lineRule="auto"/>
              <w:ind w:right="10"/>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450</w:t>
            </w:r>
          </w:p>
        </w:tc>
      </w:tr>
      <w:tr w14:paraId="24223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91" w:type="dxa"/>
            <w:tcBorders>
              <w:left w:val="single" w:color="000000" w:sz="10" w:space="0"/>
            </w:tcBorders>
            <w:vAlign w:val="top"/>
          </w:tcPr>
          <w:p w14:paraId="3CB19D7D">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343" w:type="dxa"/>
            <w:vAlign w:val="top"/>
          </w:tcPr>
          <w:p w14:paraId="2B724C11">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4332" w:type="dxa"/>
            <w:vAlign w:val="top"/>
          </w:tcPr>
          <w:p w14:paraId="44A6FF23">
            <w:pPr>
              <w:widowControl/>
              <w:kinsoku w:val="0"/>
              <w:autoSpaceDE w:val="0"/>
              <w:autoSpaceDN w:val="0"/>
              <w:adjustRightInd w:val="0"/>
              <w:snapToGrid w:val="0"/>
              <w:spacing w:before="84" w:line="230" w:lineRule="auto"/>
              <w:ind w:left="23"/>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新做</w:t>
            </w:r>
          </w:p>
        </w:tc>
        <w:tc>
          <w:tcPr>
            <w:tcW w:w="1069" w:type="dxa"/>
            <w:vAlign w:val="top"/>
          </w:tcPr>
          <w:p w14:paraId="782FECF0">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825" w:type="dxa"/>
            <w:vAlign w:val="top"/>
          </w:tcPr>
          <w:p w14:paraId="59035414">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r>
      <w:tr w14:paraId="28793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1" w:type="dxa"/>
            <w:tcBorders>
              <w:left w:val="single" w:color="000000" w:sz="10" w:space="0"/>
            </w:tcBorders>
            <w:vAlign w:val="top"/>
          </w:tcPr>
          <w:p w14:paraId="4AEC9F27">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6C7FA449">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3685FCBC">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220F388C">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4AB64B07">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6760ED1C">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23F5E726">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4C00904A">
            <w:pPr>
              <w:widowControl/>
              <w:kinsoku w:val="0"/>
              <w:autoSpaceDE w:val="0"/>
              <w:autoSpaceDN w:val="0"/>
              <w:adjustRightInd w:val="0"/>
              <w:snapToGrid w:val="0"/>
              <w:spacing w:before="61" w:line="188" w:lineRule="auto"/>
              <w:ind w:left="284"/>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kern w:val="0"/>
                <w:sz w:val="19"/>
                <w:szCs w:val="19"/>
                <w:lang w:eastAsia="en-US"/>
              </w:rPr>
              <w:t>2</w:t>
            </w:r>
          </w:p>
        </w:tc>
        <w:tc>
          <w:tcPr>
            <w:tcW w:w="1343" w:type="dxa"/>
            <w:vAlign w:val="top"/>
          </w:tcPr>
          <w:p w14:paraId="11E1666D">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40A92046">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19016222">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57FC936B">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2558A007">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654A67EF">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10D164BB">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775D7139">
            <w:pPr>
              <w:widowControl/>
              <w:kinsoku w:val="0"/>
              <w:autoSpaceDE w:val="0"/>
              <w:autoSpaceDN w:val="0"/>
              <w:adjustRightInd w:val="0"/>
              <w:snapToGrid w:val="0"/>
              <w:spacing w:before="61" w:line="188" w:lineRule="auto"/>
              <w:ind w:left="19"/>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020302001001</w:t>
            </w:r>
          </w:p>
        </w:tc>
        <w:tc>
          <w:tcPr>
            <w:tcW w:w="4332" w:type="dxa"/>
            <w:vAlign w:val="top"/>
          </w:tcPr>
          <w:p w14:paraId="3A867DA0">
            <w:pPr>
              <w:kinsoku w:val="0"/>
              <w:autoSpaceDE w:val="0"/>
              <w:autoSpaceDN w:val="0"/>
              <w:adjustRightInd w:val="0"/>
              <w:snapToGrid w:val="0"/>
              <w:spacing w:line="258" w:lineRule="auto"/>
              <w:jc w:val="center"/>
              <w:textAlignment w:val="baseline"/>
              <w:rPr>
                <w:rFonts w:ascii="Arial" w:hAnsi="Arial" w:eastAsia="Arial" w:cs="Arial"/>
                <w:snapToGrid w:val="0"/>
                <w:color w:val="000000"/>
                <w:kern w:val="0"/>
                <w:sz w:val="21"/>
                <w:szCs w:val="21"/>
                <w:lang w:val="en-US" w:eastAsia="en-US" w:bidi="ar-SA"/>
              </w:rPr>
            </w:pPr>
          </w:p>
          <w:p w14:paraId="5B6DAE1C">
            <w:pPr>
              <w:kinsoku w:val="0"/>
              <w:autoSpaceDE w:val="0"/>
              <w:autoSpaceDN w:val="0"/>
              <w:adjustRightInd w:val="0"/>
              <w:snapToGrid w:val="0"/>
              <w:spacing w:line="258" w:lineRule="auto"/>
              <w:jc w:val="center"/>
              <w:textAlignment w:val="baseline"/>
              <w:rPr>
                <w:rFonts w:ascii="Arial" w:hAnsi="Arial" w:eastAsia="Arial" w:cs="Arial"/>
                <w:snapToGrid w:val="0"/>
                <w:color w:val="000000"/>
                <w:kern w:val="0"/>
                <w:sz w:val="21"/>
                <w:szCs w:val="21"/>
                <w:lang w:val="en-US" w:eastAsia="en-US" w:bidi="ar-SA"/>
              </w:rPr>
            </w:pPr>
          </w:p>
          <w:p w14:paraId="6943B34B">
            <w:pPr>
              <w:widowControl/>
              <w:kinsoku w:val="0"/>
              <w:autoSpaceDE w:val="0"/>
              <w:autoSpaceDN w:val="0"/>
              <w:adjustRightInd w:val="0"/>
              <w:snapToGrid w:val="0"/>
              <w:spacing w:before="61" w:line="191" w:lineRule="auto"/>
              <w:ind w:left="53" w:right="1351" w:hanging="27"/>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3"/>
                <w:kern w:val="0"/>
                <w:sz w:val="19"/>
                <w:szCs w:val="19"/>
                <w:lang w:eastAsia="en-US"/>
              </w:rPr>
              <w:t>天棚吊顶(集成吊顶)</w:t>
            </w:r>
            <w:r>
              <w:rPr>
                <w:rFonts w:ascii="宋体" w:hAnsi="宋体" w:eastAsia="宋体" w:cs="宋体"/>
                <w:snapToGrid w:val="0"/>
                <w:color w:val="000000"/>
                <w:spacing w:val="8"/>
                <w:kern w:val="0"/>
                <w:sz w:val="19"/>
                <w:szCs w:val="19"/>
                <w:lang w:eastAsia="en-US"/>
              </w:rPr>
              <w:t xml:space="preserve"> </w:t>
            </w:r>
            <w:r>
              <w:rPr>
                <w:rFonts w:ascii="宋体" w:hAnsi="宋体" w:eastAsia="宋体" w:cs="宋体"/>
                <w:snapToGrid w:val="0"/>
                <w:color w:val="000000"/>
                <w:spacing w:val="-2"/>
                <w:kern w:val="0"/>
                <w:sz w:val="19"/>
                <w:szCs w:val="19"/>
                <w:lang w:eastAsia="en-US"/>
              </w:rPr>
              <w:t>[项目特征]</w:t>
            </w:r>
          </w:p>
          <w:p w14:paraId="4174A346">
            <w:pPr>
              <w:widowControl/>
              <w:kinsoku w:val="0"/>
              <w:autoSpaceDE w:val="0"/>
              <w:autoSpaceDN w:val="0"/>
              <w:adjustRightInd w:val="0"/>
              <w:snapToGrid w:val="0"/>
              <w:spacing w:line="189" w:lineRule="auto"/>
              <w:ind w:left="37"/>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1.600X600铝扣板</w:t>
            </w:r>
          </w:p>
          <w:p w14:paraId="4D23A0CE">
            <w:pPr>
              <w:widowControl/>
              <w:kinsoku w:val="0"/>
              <w:autoSpaceDE w:val="0"/>
              <w:autoSpaceDN w:val="0"/>
              <w:adjustRightInd w:val="0"/>
              <w:snapToGrid w:val="0"/>
              <w:spacing w:line="189" w:lineRule="auto"/>
              <w:ind w:left="22" w:right="54" w:firstLine="2"/>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2.50厚超细玻璃丝绵,用玻璃丝布袋</w:t>
            </w:r>
            <w:r>
              <w:rPr>
                <w:rFonts w:ascii="宋体" w:hAnsi="宋体" w:eastAsia="宋体" w:cs="宋体"/>
                <w:snapToGrid w:val="0"/>
                <w:color w:val="000000"/>
                <w:spacing w:val="4"/>
                <w:kern w:val="0"/>
                <w:sz w:val="19"/>
                <w:szCs w:val="19"/>
                <w:lang w:eastAsia="en-US"/>
              </w:rPr>
              <w:t>装，随钉纤维板随填于龙骨间</w:t>
            </w:r>
          </w:p>
          <w:p w14:paraId="5F9D6D96">
            <w:pPr>
              <w:widowControl/>
              <w:kinsoku w:val="0"/>
              <w:autoSpaceDE w:val="0"/>
              <w:autoSpaceDN w:val="0"/>
              <w:adjustRightInd w:val="0"/>
              <w:snapToGrid w:val="0"/>
              <w:spacing w:line="189" w:lineRule="auto"/>
              <w:ind w:left="24" w:right="23" w:firstLine="2"/>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3"/>
                <w:kern w:val="0"/>
                <w:sz w:val="19"/>
                <w:szCs w:val="19"/>
                <w:lang w:eastAsia="en-US"/>
              </w:rPr>
              <w:t>3.T型轻钢主龙骨</w:t>
            </w:r>
            <w:r>
              <w:rPr>
                <w:rFonts w:ascii="宋体" w:hAnsi="宋体" w:eastAsia="宋体" w:cs="宋体"/>
                <w:snapToGrid w:val="0"/>
                <w:color w:val="000000"/>
                <w:kern w:val="0"/>
                <w:sz w:val="19"/>
                <w:szCs w:val="19"/>
                <w:lang w:eastAsia="en-US"/>
              </w:rPr>
              <w:t>TB</w:t>
            </w:r>
            <w:r>
              <w:rPr>
                <w:rFonts w:ascii="宋体" w:hAnsi="宋体" w:eastAsia="宋体" w:cs="宋体"/>
                <w:snapToGrid w:val="0"/>
                <w:color w:val="000000"/>
                <w:spacing w:val="3"/>
                <w:kern w:val="0"/>
                <w:sz w:val="19"/>
                <w:szCs w:val="19"/>
                <w:lang w:eastAsia="en-US"/>
              </w:rPr>
              <w:t>24×</w:t>
            </w:r>
            <w:r>
              <w:rPr>
                <w:rFonts w:ascii="宋体" w:hAnsi="宋体" w:eastAsia="宋体" w:cs="宋体"/>
                <w:snapToGrid w:val="0"/>
                <w:color w:val="000000"/>
                <w:spacing w:val="-50"/>
                <w:kern w:val="0"/>
                <w:sz w:val="19"/>
                <w:szCs w:val="19"/>
                <w:lang w:eastAsia="en-US"/>
              </w:rPr>
              <w:t xml:space="preserve"> </w:t>
            </w:r>
            <w:r>
              <w:rPr>
                <w:rFonts w:ascii="宋体" w:hAnsi="宋体" w:eastAsia="宋体" w:cs="宋体"/>
                <w:snapToGrid w:val="0"/>
                <w:color w:val="000000"/>
                <w:spacing w:val="3"/>
                <w:kern w:val="0"/>
                <w:sz w:val="19"/>
                <w:szCs w:val="19"/>
                <w:lang w:eastAsia="en-US"/>
              </w:rPr>
              <w:t>28</w:t>
            </w:r>
            <w:r>
              <w:rPr>
                <w:rFonts w:ascii="宋体" w:hAnsi="宋体" w:eastAsia="宋体" w:cs="宋体"/>
                <w:snapToGrid w:val="0"/>
                <w:color w:val="000000"/>
                <w:kern w:val="0"/>
                <w:sz w:val="19"/>
                <w:szCs w:val="19"/>
                <w:lang w:eastAsia="en-US"/>
              </w:rPr>
              <w:t>，</w:t>
            </w:r>
            <w:r>
              <w:rPr>
                <w:rFonts w:ascii="宋体" w:hAnsi="宋体" w:eastAsia="宋体" w:cs="宋体"/>
                <w:snapToGrid w:val="0"/>
                <w:color w:val="000000"/>
                <w:spacing w:val="-57"/>
                <w:kern w:val="0"/>
                <w:sz w:val="19"/>
                <w:szCs w:val="19"/>
                <w:lang w:eastAsia="en-US"/>
              </w:rPr>
              <w:t xml:space="preserve"> </w:t>
            </w:r>
            <w:r>
              <w:rPr>
                <w:rFonts w:ascii="宋体" w:hAnsi="宋体" w:eastAsia="宋体" w:cs="宋体"/>
                <w:snapToGrid w:val="0"/>
                <w:color w:val="000000"/>
                <w:spacing w:val="3"/>
                <w:kern w:val="0"/>
                <w:sz w:val="19"/>
                <w:szCs w:val="19"/>
                <w:lang w:eastAsia="en-US"/>
              </w:rPr>
              <w:t>间距</w:t>
            </w:r>
            <w:r>
              <w:rPr>
                <w:rFonts w:ascii="宋体" w:hAnsi="宋体" w:eastAsia="宋体" w:cs="宋体"/>
                <w:snapToGrid w:val="0"/>
                <w:color w:val="000000"/>
                <w:kern w:val="0"/>
                <w:sz w:val="19"/>
                <w:szCs w:val="19"/>
                <w:lang w:eastAsia="en-US"/>
              </w:rPr>
              <w:t xml:space="preserve"> </w:t>
            </w:r>
            <w:r>
              <w:rPr>
                <w:rFonts w:ascii="宋体" w:hAnsi="宋体" w:eastAsia="宋体" w:cs="宋体"/>
                <w:snapToGrid w:val="0"/>
                <w:color w:val="000000"/>
                <w:spacing w:val="5"/>
                <w:kern w:val="0"/>
                <w:sz w:val="19"/>
                <w:szCs w:val="19"/>
                <w:lang w:eastAsia="en-US"/>
              </w:rPr>
              <w:t>600与主龙骨插接</w:t>
            </w:r>
          </w:p>
          <w:p w14:paraId="29019F71">
            <w:pPr>
              <w:widowControl/>
              <w:kinsoku w:val="0"/>
              <w:autoSpaceDE w:val="0"/>
              <w:autoSpaceDN w:val="0"/>
              <w:adjustRightInd w:val="0"/>
              <w:snapToGrid w:val="0"/>
              <w:spacing w:line="189" w:lineRule="auto"/>
              <w:ind w:left="21" w:right="49"/>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4.10号镀锌低碳钢丝或8钢箭)吊杆,</w:t>
            </w:r>
            <w:r>
              <w:rPr>
                <w:rFonts w:ascii="宋体" w:hAnsi="宋体" w:eastAsia="宋体" w:cs="宋体"/>
                <w:snapToGrid w:val="0"/>
                <w:color w:val="000000"/>
                <w:spacing w:val="15"/>
                <w:kern w:val="0"/>
                <w:sz w:val="19"/>
                <w:szCs w:val="19"/>
                <w:lang w:eastAsia="en-US"/>
              </w:rPr>
              <w:t xml:space="preserve"> </w:t>
            </w:r>
            <w:r>
              <w:rPr>
                <w:rFonts w:ascii="宋体" w:hAnsi="宋体" w:eastAsia="宋体" w:cs="宋体"/>
                <w:snapToGrid w:val="0"/>
                <w:color w:val="000000"/>
                <w:spacing w:val="5"/>
                <w:kern w:val="0"/>
                <w:sz w:val="19"/>
                <w:szCs w:val="19"/>
                <w:lang w:eastAsia="en-US"/>
              </w:rPr>
              <w:t>双向中距1200,吊杆上部与板底膨胀</w:t>
            </w:r>
            <w:r>
              <w:rPr>
                <w:rFonts w:ascii="宋体" w:hAnsi="宋体" w:eastAsia="宋体" w:cs="宋体"/>
                <w:snapToGrid w:val="0"/>
                <w:color w:val="000000"/>
                <w:spacing w:val="15"/>
                <w:kern w:val="0"/>
                <w:sz w:val="19"/>
                <w:szCs w:val="19"/>
                <w:lang w:eastAsia="en-US"/>
              </w:rPr>
              <w:t xml:space="preserve"> </w:t>
            </w:r>
            <w:r>
              <w:rPr>
                <w:rFonts w:ascii="宋体" w:hAnsi="宋体" w:eastAsia="宋体" w:cs="宋体"/>
                <w:snapToGrid w:val="0"/>
                <w:color w:val="000000"/>
                <w:spacing w:val="3"/>
                <w:kern w:val="0"/>
                <w:sz w:val="19"/>
                <w:szCs w:val="19"/>
                <w:lang w:eastAsia="en-US"/>
              </w:rPr>
              <w:t>螺栓固定</w:t>
            </w:r>
          </w:p>
          <w:p w14:paraId="2973B4A9">
            <w:pPr>
              <w:widowControl/>
              <w:kinsoku w:val="0"/>
              <w:autoSpaceDE w:val="0"/>
              <w:autoSpaceDN w:val="0"/>
              <w:adjustRightInd w:val="0"/>
              <w:snapToGrid w:val="0"/>
              <w:spacing w:line="189" w:lineRule="auto"/>
              <w:ind w:left="53" w:right="1340" w:hanging="27"/>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5.满足相关规范要求</w:t>
            </w:r>
            <w:r>
              <w:rPr>
                <w:rFonts w:ascii="宋体" w:hAnsi="宋体" w:eastAsia="宋体" w:cs="宋体"/>
                <w:snapToGrid w:val="0"/>
                <w:color w:val="000000"/>
                <w:kern w:val="0"/>
                <w:sz w:val="19"/>
                <w:szCs w:val="19"/>
                <w:lang w:eastAsia="en-US"/>
              </w:rPr>
              <w:t xml:space="preserve"> </w:t>
            </w:r>
            <w:r>
              <w:rPr>
                <w:rFonts w:ascii="宋体" w:hAnsi="宋体" w:eastAsia="宋体" w:cs="宋体"/>
                <w:snapToGrid w:val="0"/>
                <w:color w:val="000000"/>
                <w:spacing w:val="-2"/>
                <w:kern w:val="0"/>
                <w:sz w:val="19"/>
                <w:szCs w:val="19"/>
                <w:lang w:eastAsia="en-US"/>
              </w:rPr>
              <w:t>[工作内容]</w:t>
            </w:r>
          </w:p>
          <w:p w14:paraId="0DC6FEC2">
            <w:pPr>
              <w:widowControl/>
              <w:kinsoku w:val="0"/>
              <w:autoSpaceDE w:val="0"/>
              <w:autoSpaceDN w:val="0"/>
              <w:adjustRightInd w:val="0"/>
              <w:snapToGrid w:val="0"/>
              <w:spacing w:line="208" w:lineRule="auto"/>
              <w:ind w:left="26" w:right="1237" w:firstLine="10"/>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4"/>
                <w:kern w:val="0"/>
                <w:sz w:val="19"/>
                <w:szCs w:val="19"/>
                <w:lang w:eastAsia="en-US"/>
              </w:rPr>
              <w:t>1.基层清理2龙骨安装</w:t>
            </w:r>
            <w:r>
              <w:rPr>
                <w:rFonts w:ascii="宋体" w:hAnsi="宋体" w:eastAsia="宋体" w:cs="宋体"/>
                <w:snapToGrid w:val="0"/>
                <w:color w:val="000000"/>
                <w:spacing w:val="3"/>
                <w:kern w:val="0"/>
                <w:sz w:val="19"/>
                <w:szCs w:val="19"/>
                <w:lang w:eastAsia="en-US"/>
              </w:rPr>
              <w:t xml:space="preserve"> </w:t>
            </w:r>
            <w:r>
              <w:rPr>
                <w:rFonts w:ascii="宋体" w:hAnsi="宋体" w:eastAsia="宋体" w:cs="宋体"/>
                <w:snapToGrid w:val="0"/>
                <w:color w:val="000000"/>
                <w:spacing w:val="5"/>
                <w:kern w:val="0"/>
                <w:sz w:val="19"/>
                <w:szCs w:val="19"/>
                <w:lang w:eastAsia="en-US"/>
              </w:rPr>
              <w:t>3.面层铺贴</w:t>
            </w:r>
          </w:p>
        </w:tc>
        <w:tc>
          <w:tcPr>
            <w:tcW w:w="1069" w:type="dxa"/>
            <w:vAlign w:val="top"/>
          </w:tcPr>
          <w:p w14:paraId="4E0913A3">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64714340">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6A1329A9">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382D8133">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619ED5E2">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62C4A3D5">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205E3C38">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096CF3B0">
            <w:pPr>
              <w:widowControl/>
              <w:kinsoku w:val="0"/>
              <w:autoSpaceDE w:val="0"/>
              <w:autoSpaceDN w:val="0"/>
              <w:adjustRightInd w:val="0"/>
              <w:snapToGrid w:val="0"/>
              <w:spacing w:before="61" w:line="188" w:lineRule="auto"/>
              <w:ind w:left="263"/>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6"/>
                <w:kern w:val="0"/>
                <w:sz w:val="19"/>
                <w:szCs w:val="19"/>
                <w:lang w:eastAsia="en-US"/>
              </w:rPr>
              <w:t>m2</w:t>
            </w:r>
          </w:p>
        </w:tc>
        <w:tc>
          <w:tcPr>
            <w:tcW w:w="825" w:type="dxa"/>
            <w:vAlign w:val="top"/>
          </w:tcPr>
          <w:p w14:paraId="18419755">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6DDD6AF6">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39832DB4">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1DD3A7A4">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0154B237">
            <w:pPr>
              <w:kinsoku w:val="0"/>
              <w:autoSpaceDE w:val="0"/>
              <w:autoSpaceDN w:val="0"/>
              <w:adjustRightInd w:val="0"/>
              <w:snapToGrid w:val="0"/>
              <w:spacing w:line="259" w:lineRule="auto"/>
              <w:jc w:val="center"/>
              <w:textAlignment w:val="baseline"/>
              <w:rPr>
                <w:rFonts w:ascii="Arial" w:hAnsi="Arial" w:eastAsia="Arial" w:cs="Arial"/>
                <w:snapToGrid w:val="0"/>
                <w:color w:val="000000"/>
                <w:kern w:val="0"/>
                <w:sz w:val="21"/>
                <w:szCs w:val="21"/>
                <w:lang w:val="en-US" w:eastAsia="en-US" w:bidi="ar-SA"/>
              </w:rPr>
            </w:pPr>
          </w:p>
          <w:p w14:paraId="2EE22E5B">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61797549">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0A9F9BDB">
            <w:pPr>
              <w:widowControl/>
              <w:kinsoku w:val="0"/>
              <w:autoSpaceDE w:val="0"/>
              <w:autoSpaceDN w:val="0"/>
              <w:adjustRightInd w:val="0"/>
              <w:snapToGrid w:val="0"/>
              <w:spacing w:before="61" w:line="188" w:lineRule="auto"/>
              <w:ind w:right="10"/>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4"/>
                <w:kern w:val="0"/>
                <w:sz w:val="19"/>
                <w:szCs w:val="19"/>
                <w:lang w:eastAsia="en-US"/>
              </w:rPr>
              <w:t>240</w:t>
            </w:r>
          </w:p>
        </w:tc>
      </w:tr>
      <w:tr w14:paraId="62D23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trPr>
        <w:tc>
          <w:tcPr>
            <w:tcW w:w="691" w:type="dxa"/>
            <w:tcBorders>
              <w:left w:val="single" w:color="000000" w:sz="10" w:space="0"/>
            </w:tcBorders>
            <w:vAlign w:val="top"/>
          </w:tcPr>
          <w:p w14:paraId="04FC2EF2">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5F7D20A6">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6F73F89A">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3EB5AE75">
            <w:pPr>
              <w:kinsoku w:val="0"/>
              <w:autoSpaceDE w:val="0"/>
              <w:autoSpaceDN w:val="0"/>
              <w:adjustRightInd w:val="0"/>
              <w:snapToGrid w:val="0"/>
              <w:spacing w:line="261" w:lineRule="auto"/>
              <w:jc w:val="center"/>
              <w:textAlignment w:val="baseline"/>
              <w:rPr>
                <w:rFonts w:ascii="Arial" w:hAnsi="Arial" w:eastAsia="Arial" w:cs="Arial"/>
                <w:snapToGrid w:val="0"/>
                <w:color w:val="000000"/>
                <w:kern w:val="0"/>
                <w:sz w:val="21"/>
                <w:szCs w:val="21"/>
                <w:lang w:val="en-US" w:eastAsia="en-US" w:bidi="ar-SA"/>
              </w:rPr>
            </w:pPr>
          </w:p>
          <w:p w14:paraId="0C66D4CA">
            <w:pPr>
              <w:kinsoku w:val="0"/>
              <w:autoSpaceDE w:val="0"/>
              <w:autoSpaceDN w:val="0"/>
              <w:adjustRightInd w:val="0"/>
              <w:snapToGrid w:val="0"/>
              <w:spacing w:line="261" w:lineRule="auto"/>
              <w:jc w:val="center"/>
              <w:textAlignment w:val="baseline"/>
              <w:rPr>
                <w:rFonts w:ascii="Arial" w:hAnsi="Arial" w:eastAsia="Arial" w:cs="Arial"/>
                <w:snapToGrid w:val="0"/>
                <w:color w:val="000000"/>
                <w:kern w:val="0"/>
                <w:sz w:val="21"/>
                <w:szCs w:val="21"/>
                <w:lang w:val="en-US" w:eastAsia="en-US" w:bidi="ar-SA"/>
              </w:rPr>
            </w:pPr>
          </w:p>
          <w:p w14:paraId="2EDB9D45">
            <w:pPr>
              <w:kinsoku w:val="0"/>
              <w:autoSpaceDE w:val="0"/>
              <w:autoSpaceDN w:val="0"/>
              <w:adjustRightInd w:val="0"/>
              <w:snapToGrid w:val="0"/>
              <w:spacing w:line="261" w:lineRule="auto"/>
              <w:jc w:val="center"/>
              <w:textAlignment w:val="baseline"/>
              <w:rPr>
                <w:rFonts w:ascii="Arial" w:hAnsi="Arial" w:eastAsia="Arial" w:cs="Arial"/>
                <w:snapToGrid w:val="0"/>
                <w:color w:val="000000"/>
                <w:kern w:val="0"/>
                <w:sz w:val="21"/>
                <w:szCs w:val="21"/>
                <w:lang w:val="en-US" w:eastAsia="en-US" w:bidi="ar-SA"/>
              </w:rPr>
            </w:pPr>
          </w:p>
          <w:p w14:paraId="40099E11">
            <w:pPr>
              <w:widowControl/>
              <w:kinsoku w:val="0"/>
              <w:autoSpaceDE w:val="0"/>
              <w:autoSpaceDN w:val="0"/>
              <w:adjustRightInd w:val="0"/>
              <w:snapToGrid w:val="0"/>
              <w:spacing w:before="62" w:line="188" w:lineRule="auto"/>
              <w:ind w:left="286"/>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kern w:val="0"/>
                <w:sz w:val="19"/>
                <w:szCs w:val="19"/>
                <w:lang w:eastAsia="en-US"/>
              </w:rPr>
              <w:t>3</w:t>
            </w:r>
          </w:p>
        </w:tc>
        <w:tc>
          <w:tcPr>
            <w:tcW w:w="1343" w:type="dxa"/>
            <w:vAlign w:val="top"/>
          </w:tcPr>
          <w:p w14:paraId="678CB7D5">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7FF2B464">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452433EE">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54767006">
            <w:pPr>
              <w:kinsoku w:val="0"/>
              <w:autoSpaceDE w:val="0"/>
              <w:autoSpaceDN w:val="0"/>
              <w:adjustRightInd w:val="0"/>
              <w:snapToGrid w:val="0"/>
              <w:spacing w:line="261" w:lineRule="auto"/>
              <w:jc w:val="center"/>
              <w:textAlignment w:val="baseline"/>
              <w:rPr>
                <w:rFonts w:ascii="Arial" w:hAnsi="Arial" w:eastAsia="Arial" w:cs="Arial"/>
                <w:snapToGrid w:val="0"/>
                <w:color w:val="000000"/>
                <w:kern w:val="0"/>
                <w:sz w:val="21"/>
                <w:szCs w:val="21"/>
                <w:lang w:val="en-US" w:eastAsia="en-US" w:bidi="ar-SA"/>
              </w:rPr>
            </w:pPr>
          </w:p>
          <w:p w14:paraId="7C318466">
            <w:pPr>
              <w:kinsoku w:val="0"/>
              <w:autoSpaceDE w:val="0"/>
              <w:autoSpaceDN w:val="0"/>
              <w:adjustRightInd w:val="0"/>
              <w:snapToGrid w:val="0"/>
              <w:spacing w:line="261" w:lineRule="auto"/>
              <w:jc w:val="center"/>
              <w:textAlignment w:val="baseline"/>
              <w:rPr>
                <w:rFonts w:ascii="Arial" w:hAnsi="Arial" w:eastAsia="Arial" w:cs="Arial"/>
                <w:snapToGrid w:val="0"/>
                <w:color w:val="000000"/>
                <w:kern w:val="0"/>
                <w:sz w:val="21"/>
                <w:szCs w:val="21"/>
                <w:lang w:val="en-US" w:eastAsia="en-US" w:bidi="ar-SA"/>
              </w:rPr>
            </w:pPr>
          </w:p>
          <w:p w14:paraId="6EB79F60">
            <w:pPr>
              <w:kinsoku w:val="0"/>
              <w:autoSpaceDE w:val="0"/>
              <w:autoSpaceDN w:val="0"/>
              <w:adjustRightInd w:val="0"/>
              <w:snapToGrid w:val="0"/>
              <w:spacing w:line="261" w:lineRule="auto"/>
              <w:jc w:val="center"/>
              <w:textAlignment w:val="baseline"/>
              <w:rPr>
                <w:rFonts w:ascii="Arial" w:hAnsi="Arial" w:eastAsia="Arial" w:cs="Arial"/>
                <w:snapToGrid w:val="0"/>
                <w:color w:val="000000"/>
                <w:kern w:val="0"/>
                <w:sz w:val="21"/>
                <w:szCs w:val="21"/>
                <w:lang w:val="en-US" w:eastAsia="en-US" w:bidi="ar-SA"/>
              </w:rPr>
            </w:pPr>
          </w:p>
          <w:p w14:paraId="3B5A6BE6">
            <w:pPr>
              <w:widowControl/>
              <w:kinsoku w:val="0"/>
              <w:autoSpaceDE w:val="0"/>
              <w:autoSpaceDN w:val="0"/>
              <w:adjustRightInd w:val="0"/>
              <w:snapToGrid w:val="0"/>
              <w:spacing w:before="62" w:line="188" w:lineRule="auto"/>
              <w:ind w:left="19"/>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020302001002</w:t>
            </w:r>
          </w:p>
        </w:tc>
        <w:tc>
          <w:tcPr>
            <w:tcW w:w="4332" w:type="dxa"/>
            <w:vAlign w:val="top"/>
          </w:tcPr>
          <w:p w14:paraId="38799F41">
            <w:pPr>
              <w:kinsoku w:val="0"/>
              <w:autoSpaceDE w:val="0"/>
              <w:autoSpaceDN w:val="0"/>
              <w:adjustRightInd w:val="0"/>
              <w:snapToGrid w:val="0"/>
              <w:spacing w:line="370" w:lineRule="auto"/>
              <w:jc w:val="center"/>
              <w:textAlignment w:val="baseline"/>
              <w:rPr>
                <w:rFonts w:ascii="Arial" w:hAnsi="Arial" w:eastAsia="Arial" w:cs="Arial"/>
                <w:snapToGrid w:val="0"/>
                <w:color w:val="000000"/>
                <w:kern w:val="0"/>
                <w:sz w:val="21"/>
                <w:szCs w:val="21"/>
                <w:lang w:val="en-US" w:eastAsia="en-US" w:bidi="ar-SA"/>
              </w:rPr>
            </w:pPr>
          </w:p>
          <w:p w14:paraId="29C536AA">
            <w:pPr>
              <w:widowControl/>
              <w:kinsoku w:val="0"/>
              <w:autoSpaceDE w:val="0"/>
              <w:autoSpaceDN w:val="0"/>
              <w:adjustRightInd w:val="0"/>
              <w:snapToGrid w:val="0"/>
              <w:spacing w:before="61" w:line="192" w:lineRule="auto"/>
              <w:ind w:left="26"/>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天棚吊顶</w:t>
            </w:r>
          </w:p>
          <w:p w14:paraId="453F07E9">
            <w:pPr>
              <w:widowControl/>
              <w:kinsoku w:val="0"/>
              <w:autoSpaceDE w:val="0"/>
              <w:autoSpaceDN w:val="0"/>
              <w:adjustRightInd w:val="0"/>
              <w:snapToGrid w:val="0"/>
              <w:spacing w:line="189" w:lineRule="auto"/>
              <w:ind w:left="53"/>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[项目特征]</w:t>
            </w:r>
          </w:p>
          <w:p w14:paraId="0294F601">
            <w:pPr>
              <w:widowControl/>
              <w:kinsoku w:val="0"/>
              <w:autoSpaceDE w:val="0"/>
              <w:autoSpaceDN w:val="0"/>
              <w:adjustRightInd w:val="0"/>
              <w:snapToGrid w:val="0"/>
              <w:spacing w:line="189" w:lineRule="auto"/>
              <w:ind w:left="37"/>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4"/>
                <w:kern w:val="0"/>
                <w:sz w:val="19"/>
                <w:szCs w:val="19"/>
                <w:lang w:eastAsia="en-US"/>
              </w:rPr>
              <w:t>1.吊顶形式:不上人</w:t>
            </w:r>
          </w:p>
          <w:p w14:paraId="63709768">
            <w:pPr>
              <w:widowControl/>
              <w:kinsoku w:val="0"/>
              <w:autoSpaceDE w:val="0"/>
              <w:autoSpaceDN w:val="0"/>
              <w:adjustRightInd w:val="0"/>
              <w:snapToGrid w:val="0"/>
              <w:spacing w:line="189" w:lineRule="auto"/>
              <w:ind w:left="21" w:right="173" w:firstLine="3"/>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4"/>
                <w:kern w:val="0"/>
                <w:sz w:val="19"/>
                <w:szCs w:val="19"/>
                <w:lang w:eastAsia="en-US"/>
              </w:rPr>
              <w:t>2.龙骨类型、材料种类、规格、中</w:t>
            </w:r>
            <w:r>
              <w:rPr>
                <w:rFonts w:ascii="宋体" w:hAnsi="宋体" w:eastAsia="宋体" w:cs="宋体"/>
                <w:snapToGrid w:val="0"/>
                <w:color w:val="000000"/>
                <w:spacing w:val="14"/>
                <w:kern w:val="0"/>
                <w:sz w:val="19"/>
                <w:szCs w:val="19"/>
                <w:lang w:eastAsia="en-US"/>
              </w:rPr>
              <w:t xml:space="preserve"> </w:t>
            </w:r>
            <w:r>
              <w:rPr>
                <w:rFonts w:ascii="宋体" w:hAnsi="宋体" w:eastAsia="宋体" w:cs="宋体"/>
                <w:snapToGrid w:val="0"/>
                <w:color w:val="000000"/>
                <w:spacing w:val="4"/>
                <w:kern w:val="0"/>
                <w:sz w:val="19"/>
                <w:szCs w:val="19"/>
                <w:lang w:eastAsia="en-US"/>
              </w:rPr>
              <w:t>距:木吊顶</w:t>
            </w:r>
          </w:p>
          <w:p w14:paraId="1C38D05B">
            <w:pPr>
              <w:widowControl/>
              <w:kinsoku w:val="0"/>
              <w:autoSpaceDE w:val="0"/>
              <w:autoSpaceDN w:val="0"/>
              <w:adjustRightInd w:val="0"/>
              <w:snapToGrid w:val="0"/>
              <w:spacing w:line="189" w:lineRule="auto"/>
              <w:ind w:left="26"/>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3.基层材料种类、规格:不锈钢龙骨</w:t>
            </w:r>
          </w:p>
          <w:p w14:paraId="05CEE6F8">
            <w:pPr>
              <w:widowControl/>
              <w:kinsoku w:val="0"/>
              <w:autoSpaceDE w:val="0"/>
              <w:autoSpaceDN w:val="0"/>
              <w:adjustRightInd w:val="0"/>
              <w:snapToGrid w:val="0"/>
              <w:spacing w:line="189" w:lineRule="auto"/>
              <w:ind w:left="53"/>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[工作内容]</w:t>
            </w:r>
          </w:p>
          <w:p w14:paraId="1709B697">
            <w:pPr>
              <w:widowControl/>
              <w:numPr>
                <w:ilvl w:val="0"/>
                <w:numId w:val="2"/>
              </w:numPr>
              <w:kinsoku w:val="0"/>
              <w:autoSpaceDE w:val="0"/>
              <w:autoSpaceDN w:val="0"/>
              <w:adjustRightInd w:val="0"/>
              <w:snapToGrid w:val="0"/>
              <w:spacing w:line="189" w:lineRule="auto"/>
              <w:ind w:left="37"/>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3"/>
                <w:kern w:val="0"/>
                <w:sz w:val="19"/>
                <w:szCs w:val="19"/>
                <w:lang w:eastAsia="en-US"/>
              </w:rPr>
              <w:t>基层清理</w:t>
            </w:r>
            <w:r>
              <w:rPr>
                <w:rFonts w:hint="eastAsia" w:ascii="宋体" w:hAnsi="宋体" w:eastAsia="宋体" w:cs="宋体"/>
                <w:snapToGrid w:val="0"/>
                <w:color w:val="000000"/>
                <w:spacing w:val="3"/>
                <w:kern w:val="0"/>
                <w:sz w:val="19"/>
                <w:szCs w:val="19"/>
                <w:lang w:val="en-US" w:eastAsia="zh-CN"/>
              </w:rPr>
              <w:t xml:space="preserve">  </w:t>
            </w:r>
            <w:r>
              <w:rPr>
                <w:rFonts w:ascii="宋体" w:hAnsi="宋体" w:eastAsia="宋体" w:cs="宋体"/>
                <w:snapToGrid w:val="0"/>
                <w:color w:val="000000"/>
                <w:spacing w:val="5"/>
                <w:kern w:val="0"/>
                <w:sz w:val="19"/>
                <w:szCs w:val="19"/>
                <w:lang w:eastAsia="en-US"/>
              </w:rPr>
              <w:t>2.龙骨安装</w:t>
            </w:r>
            <w:r>
              <w:rPr>
                <w:rFonts w:hint="eastAsia" w:ascii="宋体" w:hAnsi="宋体" w:eastAsia="宋体" w:cs="宋体"/>
                <w:snapToGrid w:val="0"/>
                <w:color w:val="000000"/>
                <w:spacing w:val="5"/>
                <w:kern w:val="0"/>
                <w:sz w:val="19"/>
                <w:szCs w:val="19"/>
                <w:lang w:val="en-US" w:eastAsia="zh-CN"/>
              </w:rPr>
              <w:t xml:space="preserve"> </w:t>
            </w:r>
            <w:r>
              <w:rPr>
                <w:rFonts w:ascii="宋体" w:hAnsi="宋体" w:eastAsia="宋体" w:cs="宋体"/>
                <w:snapToGrid w:val="0"/>
                <w:color w:val="000000"/>
                <w:spacing w:val="5"/>
                <w:kern w:val="0"/>
                <w:sz w:val="19"/>
                <w:szCs w:val="19"/>
                <w:lang w:eastAsia="en-US"/>
              </w:rPr>
              <w:t>3.基层板铺贴</w:t>
            </w:r>
            <w:r>
              <w:rPr>
                <w:rFonts w:ascii="宋体" w:hAnsi="宋体" w:eastAsia="宋体" w:cs="宋体"/>
                <w:snapToGrid w:val="0"/>
                <w:color w:val="000000"/>
                <w:kern w:val="0"/>
                <w:sz w:val="19"/>
                <w:szCs w:val="19"/>
                <w:lang w:eastAsia="en-US"/>
              </w:rPr>
              <w:t xml:space="preserve"> </w:t>
            </w:r>
            <w:r>
              <w:rPr>
                <w:rFonts w:ascii="宋体" w:hAnsi="宋体" w:eastAsia="宋体" w:cs="宋体"/>
                <w:snapToGrid w:val="0"/>
                <w:color w:val="000000"/>
                <w:spacing w:val="6"/>
                <w:kern w:val="0"/>
                <w:sz w:val="19"/>
                <w:szCs w:val="19"/>
                <w:lang w:eastAsia="en-US"/>
              </w:rPr>
              <w:t>4.面层铺贴</w:t>
            </w:r>
            <w:r>
              <w:rPr>
                <w:rFonts w:hint="eastAsia" w:ascii="宋体" w:hAnsi="宋体" w:eastAsia="宋体" w:cs="宋体"/>
                <w:snapToGrid w:val="0"/>
                <w:color w:val="000000"/>
                <w:spacing w:val="6"/>
                <w:kern w:val="0"/>
                <w:sz w:val="19"/>
                <w:szCs w:val="19"/>
                <w:lang w:val="en-US" w:eastAsia="zh-CN"/>
              </w:rPr>
              <w:t xml:space="preserve">  </w:t>
            </w:r>
            <w:r>
              <w:rPr>
                <w:rFonts w:ascii="宋体" w:hAnsi="宋体" w:eastAsia="宋体" w:cs="宋体"/>
                <w:snapToGrid w:val="0"/>
                <w:color w:val="000000"/>
                <w:spacing w:val="5"/>
                <w:kern w:val="0"/>
                <w:sz w:val="19"/>
                <w:szCs w:val="19"/>
                <w:lang w:eastAsia="en-US"/>
              </w:rPr>
              <w:t>5.嵌缝</w:t>
            </w:r>
            <w:r>
              <w:rPr>
                <w:rFonts w:hint="eastAsia" w:ascii="宋体" w:hAnsi="宋体" w:eastAsia="宋体" w:cs="宋体"/>
                <w:snapToGrid w:val="0"/>
                <w:color w:val="000000"/>
                <w:spacing w:val="5"/>
                <w:kern w:val="0"/>
                <w:sz w:val="19"/>
                <w:szCs w:val="19"/>
                <w:lang w:val="en-US" w:eastAsia="zh-CN"/>
              </w:rPr>
              <w:t xml:space="preserve">  </w:t>
            </w:r>
            <w:r>
              <w:rPr>
                <w:rFonts w:ascii="宋体" w:hAnsi="宋体" w:eastAsia="宋体" w:cs="宋体"/>
                <w:snapToGrid w:val="0"/>
                <w:color w:val="000000"/>
                <w:spacing w:val="5"/>
                <w:kern w:val="0"/>
                <w:sz w:val="19"/>
                <w:szCs w:val="19"/>
                <w:lang w:eastAsia="en-US"/>
              </w:rPr>
              <w:t>6.刷防护材料、油漆</w:t>
            </w:r>
          </w:p>
        </w:tc>
        <w:tc>
          <w:tcPr>
            <w:tcW w:w="1069" w:type="dxa"/>
            <w:vAlign w:val="top"/>
          </w:tcPr>
          <w:p w14:paraId="219FA9CB">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3AE9822D">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1304C4A9">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76969B99">
            <w:pPr>
              <w:kinsoku w:val="0"/>
              <w:autoSpaceDE w:val="0"/>
              <w:autoSpaceDN w:val="0"/>
              <w:adjustRightInd w:val="0"/>
              <w:snapToGrid w:val="0"/>
              <w:spacing w:line="261" w:lineRule="auto"/>
              <w:jc w:val="center"/>
              <w:textAlignment w:val="baseline"/>
              <w:rPr>
                <w:rFonts w:ascii="Arial" w:hAnsi="Arial" w:eastAsia="Arial" w:cs="Arial"/>
                <w:snapToGrid w:val="0"/>
                <w:color w:val="000000"/>
                <w:kern w:val="0"/>
                <w:sz w:val="21"/>
                <w:szCs w:val="21"/>
                <w:lang w:val="en-US" w:eastAsia="en-US" w:bidi="ar-SA"/>
              </w:rPr>
            </w:pPr>
          </w:p>
          <w:p w14:paraId="3652873A">
            <w:pPr>
              <w:kinsoku w:val="0"/>
              <w:autoSpaceDE w:val="0"/>
              <w:autoSpaceDN w:val="0"/>
              <w:adjustRightInd w:val="0"/>
              <w:snapToGrid w:val="0"/>
              <w:spacing w:line="261" w:lineRule="auto"/>
              <w:jc w:val="center"/>
              <w:textAlignment w:val="baseline"/>
              <w:rPr>
                <w:rFonts w:ascii="Arial" w:hAnsi="Arial" w:eastAsia="Arial" w:cs="Arial"/>
                <w:snapToGrid w:val="0"/>
                <w:color w:val="000000"/>
                <w:kern w:val="0"/>
                <w:sz w:val="21"/>
                <w:szCs w:val="21"/>
                <w:lang w:val="en-US" w:eastAsia="en-US" w:bidi="ar-SA"/>
              </w:rPr>
            </w:pPr>
          </w:p>
          <w:p w14:paraId="485762E4">
            <w:pPr>
              <w:kinsoku w:val="0"/>
              <w:autoSpaceDE w:val="0"/>
              <w:autoSpaceDN w:val="0"/>
              <w:adjustRightInd w:val="0"/>
              <w:snapToGrid w:val="0"/>
              <w:spacing w:line="261" w:lineRule="auto"/>
              <w:jc w:val="center"/>
              <w:textAlignment w:val="baseline"/>
              <w:rPr>
                <w:rFonts w:ascii="Arial" w:hAnsi="Arial" w:eastAsia="Arial" w:cs="Arial"/>
                <w:snapToGrid w:val="0"/>
                <w:color w:val="000000"/>
                <w:kern w:val="0"/>
                <w:sz w:val="21"/>
                <w:szCs w:val="21"/>
                <w:lang w:val="en-US" w:eastAsia="en-US" w:bidi="ar-SA"/>
              </w:rPr>
            </w:pPr>
          </w:p>
          <w:p w14:paraId="50CC26CD">
            <w:pPr>
              <w:widowControl/>
              <w:kinsoku w:val="0"/>
              <w:autoSpaceDE w:val="0"/>
              <w:autoSpaceDN w:val="0"/>
              <w:adjustRightInd w:val="0"/>
              <w:snapToGrid w:val="0"/>
              <w:spacing w:before="62" w:line="188" w:lineRule="auto"/>
              <w:ind w:left="263"/>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6"/>
                <w:kern w:val="0"/>
                <w:sz w:val="19"/>
                <w:szCs w:val="19"/>
                <w:lang w:eastAsia="en-US"/>
              </w:rPr>
              <w:t>m2</w:t>
            </w:r>
          </w:p>
        </w:tc>
        <w:tc>
          <w:tcPr>
            <w:tcW w:w="825" w:type="dxa"/>
            <w:vAlign w:val="top"/>
          </w:tcPr>
          <w:p w14:paraId="4311F4DD">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56EF2DB8">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16E4AB11">
            <w:pPr>
              <w:kinsoku w:val="0"/>
              <w:autoSpaceDE w:val="0"/>
              <w:autoSpaceDN w:val="0"/>
              <w:adjustRightInd w:val="0"/>
              <w:snapToGrid w:val="0"/>
              <w:spacing w:line="260" w:lineRule="auto"/>
              <w:jc w:val="center"/>
              <w:textAlignment w:val="baseline"/>
              <w:rPr>
                <w:rFonts w:ascii="Arial" w:hAnsi="Arial" w:eastAsia="Arial" w:cs="Arial"/>
                <w:snapToGrid w:val="0"/>
                <w:color w:val="000000"/>
                <w:kern w:val="0"/>
                <w:sz w:val="21"/>
                <w:szCs w:val="21"/>
                <w:lang w:val="en-US" w:eastAsia="en-US" w:bidi="ar-SA"/>
              </w:rPr>
            </w:pPr>
          </w:p>
          <w:p w14:paraId="5449E9C8">
            <w:pPr>
              <w:kinsoku w:val="0"/>
              <w:autoSpaceDE w:val="0"/>
              <w:autoSpaceDN w:val="0"/>
              <w:adjustRightInd w:val="0"/>
              <w:snapToGrid w:val="0"/>
              <w:spacing w:line="261" w:lineRule="auto"/>
              <w:jc w:val="center"/>
              <w:textAlignment w:val="baseline"/>
              <w:rPr>
                <w:rFonts w:ascii="Arial" w:hAnsi="Arial" w:eastAsia="Arial" w:cs="Arial"/>
                <w:snapToGrid w:val="0"/>
                <w:color w:val="000000"/>
                <w:kern w:val="0"/>
                <w:sz w:val="21"/>
                <w:szCs w:val="21"/>
                <w:lang w:val="en-US" w:eastAsia="en-US" w:bidi="ar-SA"/>
              </w:rPr>
            </w:pPr>
          </w:p>
          <w:p w14:paraId="19ABF9CB">
            <w:pPr>
              <w:kinsoku w:val="0"/>
              <w:autoSpaceDE w:val="0"/>
              <w:autoSpaceDN w:val="0"/>
              <w:adjustRightInd w:val="0"/>
              <w:snapToGrid w:val="0"/>
              <w:spacing w:line="261" w:lineRule="auto"/>
              <w:jc w:val="center"/>
              <w:textAlignment w:val="baseline"/>
              <w:rPr>
                <w:rFonts w:ascii="Arial" w:hAnsi="Arial" w:eastAsia="Arial" w:cs="Arial"/>
                <w:snapToGrid w:val="0"/>
                <w:color w:val="000000"/>
                <w:kern w:val="0"/>
                <w:sz w:val="21"/>
                <w:szCs w:val="21"/>
                <w:lang w:val="en-US" w:eastAsia="en-US" w:bidi="ar-SA"/>
              </w:rPr>
            </w:pPr>
          </w:p>
          <w:p w14:paraId="7CC33586">
            <w:pPr>
              <w:kinsoku w:val="0"/>
              <w:autoSpaceDE w:val="0"/>
              <w:autoSpaceDN w:val="0"/>
              <w:adjustRightInd w:val="0"/>
              <w:snapToGrid w:val="0"/>
              <w:spacing w:line="261" w:lineRule="auto"/>
              <w:jc w:val="center"/>
              <w:textAlignment w:val="baseline"/>
              <w:rPr>
                <w:rFonts w:ascii="Arial" w:hAnsi="Arial" w:eastAsia="Arial" w:cs="Arial"/>
                <w:snapToGrid w:val="0"/>
                <w:color w:val="000000"/>
                <w:kern w:val="0"/>
                <w:sz w:val="21"/>
                <w:szCs w:val="21"/>
                <w:lang w:val="en-US" w:eastAsia="en-US" w:bidi="ar-SA"/>
              </w:rPr>
            </w:pPr>
          </w:p>
          <w:p w14:paraId="3F1BF730">
            <w:pPr>
              <w:widowControl/>
              <w:kinsoku w:val="0"/>
              <w:autoSpaceDE w:val="0"/>
              <w:autoSpaceDN w:val="0"/>
              <w:adjustRightInd w:val="0"/>
              <w:snapToGrid w:val="0"/>
              <w:spacing w:before="62" w:line="188" w:lineRule="auto"/>
              <w:ind w:right="10"/>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1"/>
                <w:kern w:val="0"/>
                <w:sz w:val="19"/>
                <w:szCs w:val="19"/>
                <w:lang w:eastAsia="en-US"/>
              </w:rPr>
              <w:t>50</w:t>
            </w:r>
          </w:p>
        </w:tc>
      </w:tr>
      <w:tr w14:paraId="79A8B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91" w:type="dxa"/>
            <w:tcBorders>
              <w:left w:val="single" w:color="000000" w:sz="10" w:space="0"/>
            </w:tcBorders>
            <w:vAlign w:val="top"/>
          </w:tcPr>
          <w:p w14:paraId="31F1FCDD">
            <w:pPr>
              <w:kinsoku w:val="0"/>
              <w:autoSpaceDE w:val="0"/>
              <w:autoSpaceDN w:val="0"/>
              <w:adjustRightInd w:val="0"/>
              <w:snapToGrid w:val="0"/>
              <w:spacing w:line="313" w:lineRule="auto"/>
              <w:jc w:val="center"/>
              <w:textAlignment w:val="baseline"/>
              <w:rPr>
                <w:rFonts w:ascii="Arial" w:hAnsi="Arial" w:eastAsia="Arial" w:cs="Arial"/>
                <w:snapToGrid w:val="0"/>
                <w:color w:val="000000"/>
                <w:kern w:val="0"/>
                <w:sz w:val="21"/>
                <w:szCs w:val="21"/>
                <w:lang w:val="en-US" w:eastAsia="en-US" w:bidi="ar-SA"/>
              </w:rPr>
            </w:pPr>
          </w:p>
          <w:p w14:paraId="2652866A">
            <w:pPr>
              <w:kinsoku w:val="0"/>
              <w:autoSpaceDE w:val="0"/>
              <w:autoSpaceDN w:val="0"/>
              <w:adjustRightInd w:val="0"/>
              <w:snapToGrid w:val="0"/>
              <w:spacing w:line="313" w:lineRule="auto"/>
              <w:jc w:val="center"/>
              <w:textAlignment w:val="baseline"/>
              <w:rPr>
                <w:rFonts w:ascii="Arial" w:hAnsi="Arial" w:eastAsia="Arial" w:cs="Arial"/>
                <w:snapToGrid w:val="0"/>
                <w:color w:val="000000"/>
                <w:kern w:val="0"/>
                <w:sz w:val="21"/>
                <w:szCs w:val="21"/>
                <w:lang w:val="en-US" w:eastAsia="en-US" w:bidi="ar-SA"/>
              </w:rPr>
            </w:pPr>
          </w:p>
          <w:p w14:paraId="5B017E28">
            <w:pPr>
              <w:kinsoku w:val="0"/>
              <w:autoSpaceDE w:val="0"/>
              <w:autoSpaceDN w:val="0"/>
              <w:adjustRightInd w:val="0"/>
              <w:snapToGrid w:val="0"/>
              <w:spacing w:line="314" w:lineRule="auto"/>
              <w:jc w:val="center"/>
              <w:textAlignment w:val="baseline"/>
              <w:rPr>
                <w:rFonts w:ascii="Arial" w:hAnsi="Arial" w:eastAsia="Arial" w:cs="Arial"/>
                <w:snapToGrid w:val="0"/>
                <w:color w:val="000000"/>
                <w:kern w:val="0"/>
                <w:sz w:val="21"/>
                <w:szCs w:val="21"/>
                <w:lang w:val="en-US" w:eastAsia="en-US" w:bidi="ar-SA"/>
              </w:rPr>
            </w:pPr>
          </w:p>
          <w:p w14:paraId="5387D2B4">
            <w:pPr>
              <w:widowControl/>
              <w:kinsoku w:val="0"/>
              <w:autoSpaceDE w:val="0"/>
              <w:autoSpaceDN w:val="0"/>
              <w:adjustRightInd w:val="0"/>
              <w:snapToGrid w:val="0"/>
              <w:spacing w:before="62" w:line="188" w:lineRule="auto"/>
              <w:ind w:left="281"/>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kern w:val="0"/>
                <w:sz w:val="19"/>
                <w:szCs w:val="19"/>
                <w:lang w:eastAsia="en-US"/>
              </w:rPr>
              <w:t>4</w:t>
            </w:r>
          </w:p>
        </w:tc>
        <w:tc>
          <w:tcPr>
            <w:tcW w:w="1343" w:type="dxa"/>
            <w:vAlign w:val="top"/>
          </w:tcPr>
          <w:p w14:paraId="6F9C3254">
            <w:pPr>
              <w:kinsoku w:val="0"/>
              <w:autoSpaceDE w:val="0"/>
              <w:autoSpaceDN w:val="0"/>
              <w:adjustRightInd w:val="0"/>
              <w:snapToGrid w:val="0"/>
              <w:spacing w:line="313" w:lineRule="auto"/>
              <w:jc w:val="center"/>
              <w:textAlignment w:val="baseline"/>
              <w:rPr>
                <w:rFonts w:ascii="Arial" w:hAnsi="Arial" w:eastAsia="Arial" w:cs="Arial"/>
                <w:snapToGrid w:val="0"/>
                <w:color w:val="000000"/>
                <w:kern w:val="0"/>
                <w:sz w:val="21"/>
                <w:szCs w:val="21"/>
                <w:lang w:val="en-US" w:eastAsia="en-US" w:bidi="ar-SA"/>
              </w:rPr>
            </w:pPr>
          </w:p>
          <w:p w14:paraId="4ED5D31C">
            <w:pPr>
              <w:kinsoku w:val="0"/>
              <w:autoSpaceDE w:val="0"/>
              <w:autoSpaceDN w:val="0"/>
              <w:adjustRightInd w:val="0"/>
              <w:snapToGrid w:val="0"/>
              <w:spacing w:line="313" w:lineRule="auto"/>
              <w:jc w:val="center"/>
              <w:textAlignment w:val="baseline"/>
              <w:rPr>
                <w:rFonts w:ascii="Arial" w:hAnsi="Arial" w:eastAsia="Arial" w:cs="Arial"/>
                <w:snapToGrid w:val="0"/>
                <w:color w:val="000000"/>
                <w:kern w:val="0"/>
                <w:sz w:val="21"/>
                <w:szCs w:val="21"/>
                <w:lang w:val="en-US" w:eastAsia="en-US" w:bidi="ar-SA"/>
              </w:rPr>
            </w:pPr>
          </w:p>
          <w:p w14:paraId="583FA709">
            <w:pPr>
              <w:kinsoku w:val="0"/>
              <w:autoSpaceDE w:val="0"/>
              <w:autoSpaceDN w:val="0"/>
              <w:adjustRightInd w:val="0"/>
              <w:snapToGrid w:val="0"/>
              <w:spacing w:line="314" w:lineRule="auto"/>
              <w:jc w:val="center"/>
              <w:textAlignment w:val="baseline"/>
              <w:rPr>
                <w:rFonts w:ascii="Arial" w:hAnsi="Arial" w:eastAsia="Arial" w:cs="Arial"/>
                <w:snapToGrid w:val="0"/>
                <w:color w:val="000000"/>
                <w:kern w:val="0"/>
                <w:sz w:val="21"/>
                <w:szCs w:val="21"/>
                <w:lang w:val="en-US" w:eastAsia="en-US" w:bidi="ar-SA"/>
              </w:rPr>
            </w:pPr>
          </w:p>
          <w:p w14:paraId="5CDD5A98">
            <w:pPr>
              <w:widowControl/>
              <w:kinsoku w:val="0"/>
              <w:autoSpaceDE w:val="0"/>
              <w:autoSpaceDN w:val="0"/>
              <w:adjustRightInd w:val="0"/>
              <w:snapToGrid w:val="0"/>
              <w:spacing w:before="62" w:line="188" w:lineRule="auto"/>
              <w:ind w:left="19"/>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020302002001</w:t>
            </w:r>
          </w:p>
        </w:tc>
        <w:tc>
          <w:tcPr>
            <w:tcW w:w="4332" w:type="dxa"/>
            <w:vAlign w:val="top"/>
          </w:tcPr>
          <w:p w14:paraId="20E9E8F8">
            <w:pPr>
              <w:widowControl/>
              <w:kinsoku w:val="0"/>
              <w:autoSpaceDE w:val="0"/>
              <w:autoSpaceDN w:val="0"/>
              <w:adjustRightInd w:val="0"/>
              <w:snapToGrid w:val="0"/>
              <w:spacing w:before="285" w:line="192" w:lineRule="auto"/>
              <w:ind w:left="22"/>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3"/>
                <w:kern w:val="0"/>
                <w:sz w:val="19"/>
                <w:szCs w:val="19"/>
                <w:lang w:eastAsia="en-US"/>
              </w:rPr>
              <w:t>格栅吊顶</w:t>
            </w:r>
          </w:p>
          <w:p w14:paraId="11769D68">
            <w:pPr>
              <w:widowControl/>
              <w:kinsoku w:val="0"/>
              <w:autoSpaceDE w:val="0"/>
              <w:autoSpaceDN w:val="0"/>
              <w:adjustRightInd w:val="0"/>
              <w:snapToGrid w:val="0"/>
              <w:spacing w:line="189" w:lineRule="auto"/>
              <w:ind w:left="37" w:right="2119" w:firstLine="16"/>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[项目特征]</w:t>
            </w:r>
            <w:r>
              <w:rPr>
                <w:rFonts w:ascii="宋体" w:hAnsi="宋体" w:eastAsia="宋体" w:cs="宋体"/>
                <w:snapToGrid w:val="0"/>
                <w:color w:val="000000"/>
                <w:spacing w:val="4"/>
                <w:kern w:val="0"/>
                <w:sz w:val="19"/>
                <w:szCs w:val="19"/>
                <w:lang w:eastAsia="en-US"/>
              </w:rPr>
              <w:t xml:space="preserve"> </w:t>
            </w:r>
            <w:r>
              <w:rPr>
                <w:rFonts w:ascii="宋体" w:hAnsi="宋体" w:eastAsia="宋体" w:cs="宋体"/>
                <w:snapToGrid w:val="0"/>
                <w:color w:val="000000"/>
                <w:spacing w:val="3"/>
                <w:kern w:val="0"/>
                <w:sz w:val="19"/>
                <w:szCs w:val="19"/>
                <w:lang w:eastAsia="en-US"/>
              </w:rPr>
              <w:t>1.轻钢龙骨</w:t>
            </w:r>
          </w:p>
          <w:p w14:paraId="62C333BE">
            <w:pPr>
              <w:widowControl/>
              <w:kinsoku w:val="0"/>
              <w:autoSpaceDE w:val="0"/>
              <w:autoSpaceDN w:val="0"/>
              <w:adjustRightInd w:val="0"/>
              <w:snapToGrid w:val="0"/>
              <w:spacing w:line="189" w:lineRule="auto"/>
              <w:ind w:left="26" w:right="1202" w:hanging="1"/>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6"/>
                <w:kern w:val="0"/>
                <w:sz w:val="19"/>
                <w:szCs w:val="19"/>
                <w:lang w:eastAsia="en-US"/>
              </w:rPr>
              <w:t>2.黑色铝方通 50*100</w:t>
            </w:r>
            <w:r>
              <w:rPr>
                <w:rFonts w:ascii="宋体" w:hAnsi="宋体" w:eastAsia="宋体" w:cs="宋体"/>
                <w:snapToGrid w:val="0"/>
                <w:color w:val="000000"/>
                <w:spacing w:val="10"/>
                <w:kern w:val="0"/>
                <w:sz w:val="19"/>
                <w:szCs w:val="19"/>
                <w:lang w:eastAsia="en-US"/>
              </w:rPr>
              <w:t xml:space="preserve"> </w:t>
            </w:r>
            <w:r>
              <w:rPr>
                <w:rFonts w:ascii="宋体" w:hAnsi="宋体" w:eastAsia="宋体" w:cs="宋体"/>
                <w:snapToGrid w:val="0"/>
                <w:color w:val="000000"/>
                <w:spacing w:val="5"/>
                <w:kern w:val="0"/>
                <w:sz w:val="19"/>
                <w:szCs w:val="19"/>
                <w:lang w:eastAsia="en-US"/>
              </w:rPr>
              <w:t>3.满足相关规范要求</w:t>
            </w:r>
            <w:r>
              <w:rPr>
                <w:rFonts w:ascii="宋体" w:hAnsi="宋体" w:eastAsia="宋体" w:cs="宋体"/>
                <w:snapToGrid w:val="0"/>
                <w:color w:val="000000"/>
                <w:kern w:val="0"/>
                <w:sz w:val="19"/>
                <w:szCs w:val="19"/>
                <w:lang w:eastAsia="en-US"/>
              </w:rPr>
              <w:t xml:space="preserve">  </w:t>
            </w:r>
            <w:r>
              <w:rPr>
                <w:rFonts w:ascii="宋体" w:hAnsi="宋体" w:eastAsia="宋体" w:cs="宋体"/>
                <w:snapToGrid w:val="0"/>
                <w:color w:val="000000"/>
                <w:spacing w:val="3"/>
                <w:kern w:val="0"/>
                <w:sz w:val="19"/>
                <w:szCs w:val="19"/>
                <w:lang w:eastAsia="en-US"/>
              </w:rPr>
              <w:t>[工作内容]</w:t>
            </w:r>
          </w:p>
          <w:p w14:paraId="02B4A646">
            <w:pPr>
              <w:widowControl/>
              <w:kinsoku w:val="0"/>
              <w:autoSpaceDE w:val="0"/>
              <w:autoSpaceDN w:val="0"/>
              <w:adjustRightInd w:val="0"/>
              <w:snapToGrid w:val="0"/>
              <w:spacing w:line="208" w:lineRule="auto"/>
              <w:ind w:left="25" w:right="2119" w:firstLine="12"/>
              <w:jc w:val="center"/>
              <w:textAlignment w:val="baseline"/>
              <w:rPr>
                <w:rFonts w:ascii="宋体" w:hAnsi="宋体" w:eastAsia="宋体" w:cs="宋体"/>
                <w:snapToGrid w:val="0"/>
                <w:color w:val="000000"/>
                <w:spacing w:val="5"/>
                <w:kern w:val="0"/>
                <w:sz w:val="19"/>
                <w:szCs w:val="19"/>
                <w:lang w:eastAsia="en-US"/>
              </w:rPr>
            </w:pPr>
            <w:r>
              <w:rPr>
                <w:rFonts w:ascii="宋体" w:hAnsi="宋体" w:eastAsia="宋体" w:cs="宋体"/>
                <w:snapToGrid w:val="0"/>
                <w:color w:val="000000"/>
                <w:spacing w:val="3"/>
                <w:kern w:val="0"/>
                <w:sz w:val="19"/>
                <w:szCs w:val="19"/>
                <w:lang w:eastAsia="en-US"/>
              </w:rPr>
              <w:t>1.基层清理</w:t>
            </w:r>
            <w:r>
              <w:rPr>
                <w:rFonts w:ascii="宋体" w:hAnsi="宋体" w:eastAsia="宋体" w:cs="宋体"/>
                <w:snapToGrid w:val="0"/>
                <w:color w:val="000000"/>
                <w:spacing w:val="1"/>
                <w:kern w:val="0"/>
                <w:sz w:val="19"/>
                <w:szCs w:val="19"/>
                <w:lang w:eastAsia="en-US"/>
              </w:rPr>
              <w:t xml:space="preserve"> </w:t>
            </w:r>
            <w:r>
              <w:rPr>
                <w:rFonts w:ascii="宋体" w:hAnsi="宋体" w:eastAsia="宋体" w:cs="宋体"/>
                <w:snapToGrid w:val="0"/>
                <w:color w:val="000000"/>
                <w:spacing w:val="5"/>
                <w:kern w:val="0"/>
                <w:sz w:val="19"/>
                <w:szCs w:val="19"/>
                <w:lang w:eastAsia="en-US"/>
              </w:rPr>
              <w:t>2.龙骨安装</w:t>
            </w:r>
          </w:p>
          <w:p w14:paraId="748BE0A8">
            <w:pPr>
              <w:widowControl/>
              <w:kinsoku w:val="0"/>
              <w:autoSpaceDE w:val="0"/>
              <w:autoSpaceDN w:val="0"/>
              <w:adjustRightInd w:val="0"/>
              <w:snapToGrid w:val="0"/>
              <w:spacing w:before="123" w:line="192" w:lineRule="auto"/>
              <w:ind w:left="27"/>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3.面层铺贴</w:t>
            </w:r>
          </w:p>
          <w:p w14:paraId="00275E88">
            <w:pPr>
              <w:pStyle w:val="7"/>
              <w:rPr>
                <w:lang w:eastAsia="en-US"/>
              </w:rPr>
            </w:pPr>
            <w:r>
              <w:rPr>
                <w:rFonts w:ascii="宋体" w:hAnsi="宋体" w:eastAsia="宋体" w:cs="宋体"/>
                <w:snapToGrid w:val="0"/>
                <w:color w:val="000000"/>
                <w:spacing w:val="5"/>
                <w:kern w:val="0"/>
                <w:sz w:val="19"/>
                <w:szCs w:val="19"/>
                <w:lang w:eastAsia="en-US"/>
              </w:rPr>
              <w:t>4..制防护材料、油漆</w:t>
            </w:r>
          </w:p>
        </w:tc>
        <w:tc>
          <w:tcPr>
            <w:tcW w:w="1069" w:type="dxa"/>
            <w:vAlign w:val="top"/>
          </w:tcPr>
          <w:p w14:paraId="6F110C93">
            <w:pPr>
              <w:kinsoku w:val="0"/>
              <w:autoSpaceDE w:val="0"/>
              <w:autoSpaceDN w:val="0"/>
              <w:adjustRightInd w:val="0"/>
              <w:snapToGrid w:val="0"/>
              <w:spacing w:line="313" w:lineRule="auto"/>
              <w:jc w:val="center"/>
              <w:textAlignment w:val="baseline"/>
              <w:rPr>
                <w:rFonts w:ascii="Arial" w:hAnsi="Arial" w:eastAsia="Arial" w:cs="Arial"/>
                <w:snapToGrid w:val="0"/>
                <w:color w:val="000000"/>
                <w:kern w:val="0"/>
                <w:sz w:val="21"/>
                <w:szCs w:val="21"/>
                <w:lang w:val="en-US" w:eastAsia="en-US" w:bidi="ar-SA"/>
              </w:rPr>
            </w:pPr>
          </w:p>
          <w:p w14:paraId="659F991F">
            <w:pPr>
              <w:kinsoku w:val="0"/>
              <w:autoSpaceDE w:val="0"/>
              <w:autoSpaceDN w:val="0"/>
              <w:adjustRightInd w:val="0"/>
              <w:snapToGrid w:val="0"/>
              <w:spacing w:line="313" w:lineRule="auto"/>
              <w:jc w:val="center"/>
              <w:textAlignment w:val="baseline"/>
              <w:rPr>
                <w:rFonts w:ascii="Arial" w:hAnsi="Arial" w:eastAsia="Arial" w:cs="Arial"/>
                <w:snapToGrid w:val="0"/>
                <w:color w:val="000000"/>
                <w:kern w:val="0"/>
                <w:sz w:val="21"/>
                <w:szCs w:val="21"/>
                <w:lang w:val="en-US" w:eastAsia="en-US" w:bidi="ar-SA"/>
              </w:rPr>
            </w:pPr>
          </w:p>
          <w:p w14:paraId="54C202F2">
            <w:pPr>
              <w:kinsoku w:val="0"/>
              <w:autoSpaceDE w:val="0"/>
              <w:autoSpaceDN w:val="0"/>
              <w:adjustRightInd w:val="0"/>
              <w:snapToGrid w:val="0"/>
              <w:spacing w:line="314" w:lineRule="auto"/>
              <w:jc w:val="center"/>
              <w:textAlignment w:val="baseline"/>
              <w:rPr>
                <w:rFonts w:ascii="Arial" w:hAnsi="Arial" w:eastAsia="Arial" w:cs="Arial"/>
                <w:snapToGrid w:val="0"/>
                <w:color w:val="000000"/>
                <w:kern w:val="0"/>
                <w:sz w:val="21"/>
                <w:szCs w:val="21"/>
                <w:lang w:val="en-US" w:eastAsia="en-US" w:bidi="ar-SA"/>
              </w:rPr>
            </w:pPr>
          </w:p>
          <w:p w14:paraId="612DBBB1">
            <w:pPr>
              <w:widowControl/>
              <w:kinsoku w:val="0"/>
              <w:autoSpaceDE w:val="0"/>
              <w:autoSpaceDN w:val="0"/>
              <w:adjustRightInd w:val="0"/>
              <w:snapToGrid w:val="0"/>
              <w:spacing w:before="62" w:line="188" w:lineRule="auto"/>
              <w:ind w:left="263"/>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6"/>
                <w:kern w:val="0"/>
                <w:sz w:val="19"/>
                <w:szCs w:val="19"/>
                <w:lang w:eastAsia="en-US"/>
              </w:rPr>
              <w:t>m2</w:t>
            </w:r>
          </w:p>
        </w:tc>
        <w:tc>
          <w:tcPr>
            <w:tcW w:w="825" w:type="dxa"/>
            <w:vAlign w:val="top"/>
          </w:tcPr>
          <w:p w14:paraId="57DB85B0">
            <w:pPr>
              <w:kinsoku w:val="0"/>
              <w:autoSpaceDE w:val="0"/>
              <w:autoSpaceDN w:val="0"/>
              <w:adjustRightInd w:val="0"/>
              <w:snapToGrid w:val="0"/>
              <w:spacing w:line="313" w:lineRule="auto"/>
              <w:jc w:val="center"/>
              <w:textAlignment w:val="baseline"/>
              <w:rPr>
                <w:rFonts w:ascii="Arial" w:hAnsi="Arial" w:eastAsia="Arial" w:cs="Arial"/>
                <w:snapToGrid w:val="0"/>
                <w:color w:val="000000"/>
                <w:kern w:val="0"/>
                <w:sz w:val="21"/>
                <w:szCs w:val="21"/>
                <w:lang w:val="en-US" w:eastAsia="en-US" w:bidi="ar-SA"/>
              </w:rPr>
            </w:pPr>
          </w:p>
          <w:p w14:paraId="78D5AC4D">
            <w:pPr>
              <w:kinsoku w:val="0"/>
              <w:autoSpaceDE w:val="0"/>
              <w:autoSpaceDN w:val="0"/>
              <w:adjustRightInd w:val="0"/>
              <w:snapToGrid w:val="0"/>
              <w:spacing w:line="313" w:lineRule="auto"/>
              <w:jc w:val="center"/>
              <w:textAlignment w:val="baseline"/>
              <w:rPr>
                <w:rFonts w:ascii="Arial" w:hAnsi="Arial" w:eastAsia="Arial" w:cs="Arial"/>
                <w:snapToGrid w:val="0"/>
                <w:color w:val="000000"/>
                <w:kern w:val="0"/>
                <w:sz w:val="21"/>
                <w:szCs w:val="21"/>
                <w:lang w:val="en-US" w:eastAsia="en-US" w:bidi="ar-SA"/>
              </w:rPr>
            </w:pPr>
          </w:p>
          <w:p w14:paraId="75FB0AC1">
            <w:pPr>
              <w:kinsoku w:val="0"/>
              <w:autoSpaceDE w:val="0"/>
              <w:autoSpaceDN w:val="0"/>
              <w:adjustRightInd w:val="0"/>
              <w:snapToGrid w:val="0"/>
              <w:spacing w:line="314" w:lineRule="auto"/>
              <w:jc w:val="center"/>
              <w:textAlignment w:val="baseline"/>
              <w:rPr>
                <w:rFonts w:ascii="Arial" w:hAnsi="Arial" w:eastAsia="Arial" w:cs="Arial"/>
                <w:snapToGrid w:val="0"/>
                <w:color w:val="000000"/>
                <w:kern w:val="0"/>
                <w:sz w:val="21"/>
                <w:szCs w:val="21"/>
                <w:lang w:val="en-US" w:eastAsia="en-US" w:bidi="ar-SA"/>
              </w:rPr>
            </w:pPr>
          </w:p>
          <w:p w14:paraId="69EA8CF7">
            <w:pPr>
              <w:widowControl/>
              <w:kinsoku w:val="0"/>
              <w:autoSpaceDE w:val="0"/>
              <w:autoSpaceDN w:val="0"/>
              <w:adjustRightInd w:val="0"/>
              <w:snapToGrid w:val="0"/>
              <w:spacing w:before="62" w:line="188" w:lineRule="auto"/>
              <w:ind w:right="10"/>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kern w:val="0"/>
                <w:sz w:val="19"/>
                <w:szCs w:val="19"/>
                <w:lang w:eastAsia="en-US"/>
              </w:rPr>
              <w:t>160</w:t>
            </w:r>
          </w:p>
        </w:tc>
      </w:tr>
    </w:tbl>
    <w:tbl>
      <w:tblPr>
        <w:tblStyle w:val="37"/>
        <w:tblpPr w:leftFromText="180" w:rightFromText="180" w:vertAnchor="text" w:horzAnchor="page" w:tblpX="1923" w:tblpY="-8577"/>
        <w:tblOverlap w:val="never"/>
        <w:tblW w:w="82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350"/>
        <w:gridCol w:w="4301"/>
        <w:gridCol w:w="1078"/>
        <w:gridCol w:w="825"/>
      </w:tblGrid>
      <w:tr w14:paraId="25DA8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682" w:type="dxa"/>
            <w:tcBorders>
              <w:left w:val="single" w:color="000000" w:sz="10" w:space="0"/>
            </w:tcBorders>
            <w:vAlign w:val="top"/>
          </w:tcPr>
          <w:p w14:paraId="50A25E5A">
            <w:pPr>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val="en-US" w:eastAsia="en-US" w:bidi="ar-SA"/>
              </w:rPr>
            </w:pPr>
          </w:p>
          <w:p w14:paraId="352AC405">
            <w:pPr>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val="en-US" w:eastAsia="en-US" w:bidi="ar-SA"/>
              </w:rPr>
            </w:pPr>
          </w:p>
          <w:p w14:paraId="0F70327D">
            <w:pPr>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val="en-US" w:eastAsia="en-US" w:bidi="ar-SA"/>
              </w:rPr>
            </w:pPr>
          </w:p>
          <w:p w14:paraId="512606E2">
            <w:pPr>
              <w:widowControl/>
              <w:kinsoku w:val="0"/>
              <w:autoSpaceDE w:val="0"/>
              <w:autoSpaceDN w:val="0"/>
              <w:adjustRightInd w:val="0"/>
              <w:snapToGrid w:val="0"/>
              <w:spacing w:before="61" w:line="186" w:lineRule="auto"/>
              <w:ind w:left="286"/>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kern w:val="0"/>
                <w:sz w:val="19"/>
                <w:szCs w:val="19"/>
                <w:lang w:eastAsia="en-US"/>
              </w:rPr>
              <w:t>5</w:t>
            </w:r>
          </w:p>
        </w:tc>
        <w:tc>
          <w:tcPr>
            <w:tcW w:w="1350" w:type="dxa"/>
            <w:vAlign w:val="top"/>
          </w:tcPr>
          <w:p w14:paraId="0186692A">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65991951">
            <w:pPr>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val="en-US" w:eastAsia="en-US" w:bidi="ar-SA"/>
              </w:rPr>
            </w:pPr>
          </w:p>
          <w:p w14:paraId="349D4F7A">
            <w:pPr>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val="en-US" w:eastAsia="en-US" w:bidi="ar-SA"/>
              </w:rPr>
            </w:pPr>
          </w:p>
          <w:p w14:paraId="0A74EFD8">
            <w:pPr>
              <w:widowControl/>
              <w:kinsoku w:val="0"/>
              <w:autoSpaceDE w:val="0"/>
              <w:autoSpaceDN w:val="0"/>
              <w:adjustRightInd w:val="0"/>
              <w:snapToGrid w:val="0"/>
              <w:spacing w:before="61" w:line="188" w:lineRule="auto"/>
              <w:ind w:left="2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030213003001</w:t>
            </w:r>
          </w:p>
        </w:tc>
        <w:tc>
          <w:tcPr>
            <w:tcW w:w="4301" w:type="dxa"/>
            <w:vAlign w:val="top"/>
          </w:tcPr>
          <w:p w14:paraId="42E0396B">
            <w:pPr>
              <w:widowControl/>
              <w:kinsoku w:val="0"/>
              <w:autoSpaceDE w:val="0"/>
              <w:autoSpaceDN w:val="0"/>
              <w:adjustRightInd w:val="0"/>
              <w:snapToGrid w:val="0"/>
              <w:spacing w:before="243" w:line="192" w:lineRule="auto"/>
              <w:ind w:left="23"/>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3"/>
                <w:kern w:val="0"/>
                <w:sz w:val="19"/>
                <w:szCs w:val="19"/>
                <w:lang w:eastAsia="en-US"/>
              </w:rPr>
              <w:t>装饰灯</w:t>
            </w:r>
          </w:p>
          <w:p w14:paraId="353557A6">
            <w:pPr>
              <w:widowControl/>
              <w:kinsoku w:val="0"/>
              <w:autoSpaceDE w:val="0"/>
              <w:autoSpaceDN w:val="0"/>
              <w:adjustRightInd w:val="0"/>
              <w:snapToGrid w:val="0"/>
              <w:spacing w:line="189" w:lineRule="auto"/>
              <w:ind w:left="54"/>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[项目特征]</w:t>
            </w:r>
          </w:p>
          <w:p w14:paraId="28B155FB">
            <w:pPr>
              <w:widowControl/>
              <w:kinsoku w:val="0"/>
              <w:autoSpaceDE w:val="0"/>
              <w:autoSpaceDN w:val="0"/>
              <w:adjustRightInd w:val="0"/>
              <w:snapToGrid w:val="0"/>
              <w:spacing w:line="189" w:lineRule="auto"/>
              <w:ind w:left="38"/>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1.名称:</w:t>
            </w:r>
            <w:r>
              <w:rPr>
                <w:rFonts w:ascii="宋体" w:hAnsi="宋体" w:eastAsia="宋体" w:cs="宋体"/>
                <w:snapToGrid w:val="0"/>
                <w:color w:val="000000"/>
                <w:kern w:val="0"/>
                <w:sz w:val="19"/>
                <w:szCs w:val="19"/>
                <w:lang w:eastAsia="en-US"/>
              </w:rPr>
              <w:t>LED</w:t>
            </w:r>
            <w:r>
              <w:rPr>
                <w:rFonts w:ascii="宋体" w:hAnsi="宋体" w:eastAsia="宋体" w:cs="宋体"/>
                <w:snapToGrid w:val="0"/>
                <w:color w:val="000000"/>
                <w:spacing w:val="8"/>
                <w:kern w:val="0"/>
                <w:sz w:val="19"/>
                <w:szCs w:val="19"/>
                <w:lang w:eastAsia="en-US"/>
              </w:rPr>
              <w:t>防爆灯</w:t>
            </w:r>
          </w:p>
          <w:p w14:paraId="3ACD73CC">
            <w:pPr>
              <w:widowControl/>
              <w:kinsoku w:val="0"/>
              <w:autoSpaceDE w:val="0"/>
              <w:autoSpaceDN w:val="0"/>
              <w:adjustRightInd w:val="0"/>
              <w:snapToGrid w:val="0"/>
              <w:spacing w:line="189" w:lineRule="auto"/>
              <w:ind w:left="54" w:right="1993" w:hanging="28"/>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6"/>
                <w:kern w:val="0"/>
                <w:sz w:val="19"/>
                <w:szCs w:val="19"/>
                <w:lang w:eastAsia="en-US"/>
              </w:rPr>
              <w:t>2.型号:400W</w:t>
            </w:r>
            <w:r>
              <w:rPr>
                <w:rFonts w:ascii="宋体" w:hAnsi="宋体" w:eastAsia="宋体" w:cs="宋体"/>
                <w:snapToGrid w:val="0"/>
                <w:color w:val="000000"/>
                <w:spacing w:val="7"/>
                <w:kern w:val="0"/>
                <w:sz w:val="19"/>
                <w:szCs w:val="19"/>
                <w:lang w:eastAsia="en-US"/>
              </w:rPr>
              <w:t xml:space="preserve"> </w:t>
            </w:r>
            <w:r>
              <w:rPr>
                <w:rFonts w:ascii="宋体" w:hAnsi="宋体" w:eastAsia="宋体" w:cs="宋体"/>
                <w:snapToGrid w:val="0"/>
                <w:color w:val="000000"/>
                <w:spacing w:val="-2"/>
                <w:kern w:val="0"/>
                <w:sz w:val="19"/>
                <w:szCs w:val="19"/>
                <w:lang w:eastAsia="en-US"/>
              </w:rPr>
              <w:t>[工作内容]</w:t>
            </w:r>
          </w:p>
          <w:p w14:paraId="771F1D4B">
            <w:pPr>
              <w:widowControl/>
              <w:kinsoku w:val="0"/>
              <w:autoSpaceDE w:val="0"/>
              <w:autoSpaceDN w:val="0"/>
              <w:adjustRightInd w:val="0"/>
              <w:snapToGrid w:val="0"/>
              <w:spacing w:line="208" w:lineRule="auto"/>
              <w:ind w:left="26" w:right="1533" w:firstLine="12"/>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3"/>
                <w:kern w:val="0"/>
                <w:sz w:val="19"/>
                <w:szCs w:val="19"/>
                <w:lang w:eastAsia="en-US"/>
              </w:rPr>
              <w:t>1.支架制作、安装</w:t>
            </w:r>
            <w:r>
              <w:rPr>
                <w:rFonts w:ascii="宋体" w:hAnsi="宋体" w:eastAsia="宋体" w:cs="宋体"/>
                <w:snapToGrid w:val="0"/>
                <w:color w:val="000000"/>
                <w:spacing w:val="6"/>
                <w:kern w:val="0"/>
                <w:sz w:val="19"/>
                <w:szCs w:val="19"/>
                <w:lang w:eastAsia="en-US"/>
              </w:rPr>
              <w:t xml:space="preserve"> </w:t>
            </w:r>
            <w:r>
              <w:rPr>
                <w:rFonts w:ascii="宋体" w:hAnsi="宋体" w:eastAsia="宋体" w:cs="宋体"/>
                <w:snapToGrid w:val="0"/>
                <w:color w:val="000000"/>
                <w:spacing w:val="5"/>
                <w:kern w:val="0"/>
                <w:sz w:val="19"/>
                <w:szCs w:val="19"/>
                <w:lang w:eastAsia="en-US"/>
              </w:rPr>
              <w:t>2.安装</w:t>
            </w:r>
          </w:p>
        </w:tc>
        <w:tc>
          <w:tcPr>
            <w:tcW w:w="1078" w:type="dxa"/>
            <w:vAlign w:val="top"/>
          </w:tcPr>
          <w:p w14:paraId="1850870B">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50AFBC81">
            <w:pPr>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val="en-US" w:eastAsia="en-US" w:bidi="ar-SA"/>
              </w:rPr>
            </w:pPr>
          </w:p>
          <w:p w14:paraId="48F4B859">
            <w:pPr>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val="en-US" w:eastAsia="en-US" w:bidi="ar-SA"/>
              </w:rPr>
            </w:pPr>
          </w:p>
          <w:p w14:paraId="785A0B3A">
            <w:pPr>
              <w:widowControl/>
              <w:kinsoku w:val="0"/>
              <w:autoSpaceDE w:val="0"/>
              <w:autoSpaceDN w:val="0"/>
              <w:adjustRightInd w:val="0"/>
              <w:snapToGrid w:val="0"/>
              <w:spacing w:before="62" w:line="230" w:lineRule="auto"/>
              <w:ind w:left="286"/>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1"/>
                <w:kern w:val="0"/>
                <w:sz w:val="19"/>
                <w:szCs w:val="19"/>
                <w:lang w:eastAsia="en-US"/>
              </w:rPr>
              <w:t>套</w:t>
            </w:r>
          </w:p>
        </w:tc>
        <w:tc>
          <w:tcPr>
            <w:tcW w:w="825" w:type="dxa"/>
            <w:vAlign w:val="top"/>
          </w:tcPr>
          <w:p w14:paraId="18C40760">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2BF85137">
            <w:pPr>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val="en-US" w:eastAsia="en-US" w:bidi="ar-SA"/>
              </w:rPr>
            </w:pPr>
          </w:p>
          <w:p w14:paraId="1E7E639B">
            <w:pPr>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val="en-US" w:eastAsia="en-US" w:bidi="ar-SA"/>
              </w:rPr>
            </w:pPr>
          </w:p>
          <w:p w14:paraId="3C69C759">
            <w:pPr>
              <w:widowControl/>
              <w:kinsoku w:val="0"/>
              <w:autoSpaceDE w:val="0"/>
              <w:autoSpaceDN w:val="0"/>
              <w:adjustRightInd w:val="0"/>
              <w:snapToGrid w:val="0"/>
              <w:spacing w:before="61" w:line="188" w:lineRule="auto"/>
              <w:ind w:right="6"/>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10</w:t>
            </w:r>
          </w:p>
        </w:tc>
      </w:tr>
      <w:tr w14:paraId="46134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682" w:type="dxa"/>
            <w:tcBorders>
              <w:left w:val="single" w:color="000000" w:sz="10" w:space="0"/>
            </w:tcBorders>
            <w:vAlign w:val="top"/>
          </w:tcPr>
          <w:p w14:paraId="4F309503">
            <w:pPr>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val="en-US" w:eastAsia="en-US" w:bidi="ar-SA"/>
              </w:rPr>
            </w:pPr>
          </w:p>
          <w:p w14:paraId="2C943087">
            <w:pPr>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val="en-US" w:eastAsia="en-US" w:bidi="ar-SA"/>
              </w:rPr>
            </w:pPr>
          </w:p>
          <w:p w14:paraId="6B1DA498">
            <w:pPr>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1"/>
                <w:szCs w:val="21"/>
                <w:lang w:val="en-US" w:eastAsia="en-US" w:bidi="ar-SA"/>
              </w:rPr>
            </w:pPr>
          </w:p>
          <w:p w14:paraId="1C86ECC2">
            <w:pPr>
              <w:widowControl/>
              <w:kinsoku w:val="0"/>
              <w:autoSpaceDE w:val="0"/>
              <w:autoSpaceDN w:val="0"/>
              <w:adjustRightInd w:val="0"/>
              <w:snapToGrid w:val="0"/>
              <w:spacing w:before="61" w:line="188" w:lineRule="auto"/>
              <w:ind w:left="283"/>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kern w:val="0"/>
                <w:sz w:val="19"/>
                <w:szCs w:val="19"/>
                <w:lang w:eastAsia="en-US"/>
              </w:rPr>
              <w:t>6</w:t>
            </w:r>
          </w:p>
        </w:tc>
        <w:tc>
          <w:tcPr>
            <w:tcW w:w="1350" w:type="dxa"/>
            <w:vAlign w:val="top"/>
          </w:tcPr>
          <w:p w14:paraId="747A5B7C">
            <w:pPr>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val="en-US" w:eastAsia="en-US" w:bidi="ar-SA"/>
              </w:rPr>
            </w:pPr>
          </w:p>
          <w:p w14:paraId="2DFB1A6A">
            <w:pPr>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val="en-US" w:eastAsia="en-US" w:bidi="ar-SA"/>
              </w:rPr>
            </w:pPr>
          </w:p>
          <w:p w14:paraId="6886AEE3">
            <w:pPr>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1"/>
                <w:szCs w:val="21"/>
                <w:lang w:val="en-US" w:eastAsia="en-US" w:bidi="ar-SA"/>
              </w:rPr>
            </w:pPr>
          </w:p>
          <w:p w14:paraId="69D2C479">
            <w:pPr>
              <w:widowControl/>
              <w:kinsoku w:val="0"/>
              <w:autoSpaceDE w:val="0"/>
              <w:autoSpaceDN w:val="0"/>
              <w:adjustRightInd w:val="0"/>
              <w:snapToGrid w:val="0"/>
              <w:spacing w:before="61" w:line="188" w:lineRule="auto"/>
              <w:ind w:left="2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010306002001</w:t>
            </w:r>
          </w:p>
        </w:tc>
        <w:tc>
          <w:tcPr>
            <w:tcW w:w="4301" w:type="dxa"/>
            <w:vAlign w:val="top"/>
          </w:tcPr>
          <w:p w14:paraId="41A913ED">
            <w:pPr>
              <w:keepNext w:val="0"/>
              <w:keepLines w:val="0"/>
              <w:pageBreakBefore w:val="0"/>
              <w:widowControl/>
              <w:kinsoku w:val="0"/>
              <w:wordWrap/>
              <w:overflowPunct/>
              <w:topLinePunct w:val="0"/>
              <w:autoSpaceDE w:val="0"/>
              <w:autoSpaceDN w:val="0"/>
              <w:bidi w:val="0"/>
              <w:adjustRightInd w:val="0"/>
              <w:snapToGrid w:val="0"/>
              <w:spacing w:before="270" w:line="216" w:lineRule="auto"/>
              <w:ind w:left="54" w:right="1938" w:hanging="31"/>
              <w:jc w:val="left"/>
              <w:textAlignment w:val="baseline"/>
              <w:rPr>
                <w:rFonts w:hint="eastAsia" w:ascii="宋体" w:hAnsi="宋体" w:eastAsia="宋体" w:cs="宋体"/>
                <w:snapToGrid w:val="0"/>
                <w:color w:val="000000"/>
                <w:spacing w:val="4"/>
                <w:kern w:val="0"/>
                <w:sz w:val="19"/>
                <w:szCs w:val="19"/>
                <w:lang w:val="en-US" w:eastAsia="zh-CN"/>
              </w:rPr>
            </w:pPr>
            <w:r>
              <w:rPr>
                <w:rFonts w:hint="eastAsia" w:ascii="宋体" w:hAnsi="宋体" w:eastAsia="宋体" w:cs="宋体"/>
                <w:snapToGrid w:val="0"/>
                <w:color w:val="000000"/>
                <w:spacing w:val="4"/>
                <w:kern w:val="0"/>
                <w:sz w:val="19"/>
                <w:szCs w:val="19"/>
                <w:lang w:val="en-US" w:eastAsia="zh-CN"/>
              </w:rPr>
              <w:t>地弹门</w:t>
            </w:r>
          </w:p>
          <w:p w14:paraId="233C4CA4">
            <w:pPr>
              <w:keepNext w:val="0"/>
              <w:keepLines w:val="0"/>
              <w:pageBreakBefore w:val="0"/>
              <w:widowControl/>
              <w:kinsoku w:val="0"/>
              <w:wordWrap/>
              <w:overflowPunct/>
              <w:topLinePunct w:val="0"/>
              <w:autoSpaceDE w:val="0"/>
              <w:autoSpaceDN w:val="0"/>
              <w:bidi w:val="0"/>
              <w:adjustRightInd w:val="0"/>
              <w:snapToGrid w:val="0"/>
              <w:spacing w:line="216" w:lineRule="auto"/>
              <w:ind w:left="51" w:right="1939" w:hanging="28"/>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[项目特征]</w:t>
            </w:r>
          </w:p>
          <w:p w14:paraId="7A579632">
            <w:pPr>
              <w:keepNext w:val="0"/>
              <w:keepLines w:val="0"/>
              <w:pageBreakBefore w:val="0"/>
              <w:widowControl/>
              <w:kinsoku w:val="0"/>
              <w:wordWrap/>
              <w:overflowPunct/>
              <w:topLinePunct w:val="0"/>
              <w:autoSpaceDE w:val="0"/>
              <w:autoSpaceDN w:val="0"/>
              <w:bidi w:val="0"/>
              <w:adjustRightInd w:val="0"/>
              <w:snapToGrid w:val="0"/>
              <w:spacing w:before="3" w:line="216" w:lineRule="auto"/>
              <w:ind w:left="28" w:right="0" w:firstLine="11"/>
              <w:jc w:val="left"/>
              <w:textAlignment w:val="baseline"/>
              <w:rPr>
                <w:rFonts w:hint="eastAsia" w:ascii="宋体" w:hAnsi="宋体" w:eastAsia="宋体" w:cs="宋体"/>
                <w:snapToGrid w:val="0"/>
                <w:color w:val="000000"/>
                <w:spacing w:val="7"/>
                <w:kern w:val="0"/>
                <w:sz w:val="19"/>
                <w:szCs w:val="19"/>
                <w:lang w:val="en-US" w:eastAsia="zh-CN"/>
              </w:rPr>
            </w:pPr>
            <w:r>
              <w:rPr>
                <w:rFonts w:ascii="宋体" w:hAnsi="宋体" w:eastAsia="宋体" w:cs="宋体"/>
                <w:snapToGrid w:val="0"/>
                <w:color w:val="000000"/>
                <w:spacing w:val="6"/>
                <w:kern w:val="0"/>
                <w:sz w:val="19"/>
                <w:szCs w:val="19"/>
                <w:lang w:eastAsia="en-US"/>
              </w:rPr>
              <w:t>1.</w:t>
            </w:r>
            <w:r>
              <w:rPr>
                <w:rFonts w:hint="eastAsia" w:ascii="宋体" w:hAnsi="宋体" w:eastAsia="宋体" w:cs="宋体"/>
                <w:snapToGrid w:val="0"/>
                <w:color w:val="000000"/>
                <w:spacing w:val="6"/>
                <w:kern w:val="0"/>
                <w:sz w:val="19"/>
                <w:szCs w:val="19"/>
                <w:lang w:val="en-US" w:eastAsia="zh-CN"/>
              </w:rPr>
              <w:t>2.9</w:t>
            </w:r>
            <w:r>
              <w:rPr>
                <w:rFonts w:ascii="宋体" w:hAnsi="宋体" w:eastAsia="宋体" w:cs="宋体"/>
                <w:snapToGrid w:val="0"/>
                <w:color w:val="000000"/>
                <w:spacing w:val="7"/>
                <w:kern w:val="0"/>
                <w:sz w:val="19"/>
                <w:szCs w:val="19"/>
                <w:lang w:eastAsia="en-US"/>
              </w:rPr>
              <w:t>X</w:t>
            </w:r>
            <w:r>
              <w:rPr>
                <w:rFonts w:hint="eastAsia" w:ascii="宋体" w:hAnsi="宋体" w:eastAsia="宋体" w:cs="宋体"/>
                <w:snapToGrid w:val="0"/>
                <w:color w:val="000000"/>
                <w:spacing w:val="7"/>
                <w:kern w:val="0"/>
                <w:sz w:val="19"/>
                <w:szCs w:val="19"/>
                <w:lang w:val="en-US" w:eastAsia="zh-CN"/>
              </w:rPr>
              <w:t>2m地弹门</w:t>
            </w:r>
          </w:p>
          <w:p w14:paraId="2D37C3E6">
            <w:pPr>
              <w:keepNext w:val="0"/>
              <w:keepLines w:val="0"/>
              <w:pageBreakBefore w:val="0"/>
              <w:widowControl/>
              <w:kinsoku w:val="0"/>
              <w:wordWrap/>
              <w:overflowPunct/>
              <w:topLinePunct w:val="0"/>
              <w:autoSpaceDE w:val="0"/>
              <w:autoSpaceDN w:val="0"/>
              <w:bidi w:val="0"/>
              <w:adjustRightInd w:val="0"/>
              <w:snapToGrid w:val="0"/>
              <w:spacing w:line="216" w:lineRule="auto"/>
              <w:ind w:left="28" w:right="0" w:firstLine="11"/>
              <w:jc w:val="left"/>
              <w:textAlignment w:val="baseline"/>
              <w:rPr>
                <w:rFonts w:ascii="宋体" w:hAnsi="宋体" w:eastAsia="宋体" w:cs="宋体"/>
                <w:snapToGrid w:val="0"/>
                <w:color w:val="000000"/>
                <w:spacing w:val="3"/>
                <w:kern w:val="0"/>
                <w:sz w:val="19"/>
                <w:szCs w:val="19"/>
                <w:lang w:eastAsia="en-US"/>
              </w:rPr>
            </w:pPr>
            <w:r>
              <w:rPr>
                <w:rFonts w:ascii="宋体" w:hAnsi="宋体" w:eastAsia="宋体" w:cs="宋体"/>
                <w:snapToGrid w:val="0"/>
                <w:color w:val="000000"/>
                <w:spacing w:val="3"/>
                <w:kern w:val="0"/>
                <w:sz w:val="19"/>
                <w:szCs w:val="19"/>
                <w:lang w:eastAsia="en-US"/>
              </w:rPr>
              <w:t xml:space="preserve">[工作内容] </w:t>
            </w:r>
          </w:p>
          <w:p w14:paraId="26ADFC57">
            <w:pPr>
              <w:keepNext w:val="0"/>
              <w:keepLines w:val="0"/>
              <w:pageBreakBefore w:val="0"/>
              <w:widowControl/>
              <w:kinsoku w:val="0"/>
              <w:wordWrap/>
              <w:overflowPunct/>
              <w:topLinePunct w:val="0"/>
              <w:autoSpaceDE w:val="0"/>
              <w:autoSpaceDN w:val="0"/>
              <w:bidi w:val="0"/>
              <w:adjustRightInd w:val="0"/>
              <w:snapToGrid w:val="0"/>
              <w:spacing w:line="216" w:lineRule="auto"/>
              <w:ind w:right="0"/>
              <w:jc w:val="left"/>
              <w:textAlignment w:val="baseline"/>
              <w:rPr>
                <w:rFonts w:hint="eastAsia" w:ascii="宋体" w:hAnsi="宋体" w:eastAsia="宋体" w:cs="宋体"/>
                <w:snapToGrid w:val="0"/>
                <w:color w:val="000000"/>
                <w:spacing w:val="5"/>
                <w:kern w:val="0"/>
                <w:sz w:val="19"/>
                <w:szCs w:val="19"/>
                <w:lang w:val="en-US" w:eastAsia="zh-CN"/>
              </w:rPr>
            </w:pPr>
            <w:r>
              <w:rPr>
                <w:rFonts w:ascii="宋体" w:hAnsi="宋体" w:eastAsia="宋体" w:cs="宋体"/>
                <w:snapToGrid w:val="0"/>
                <w:color w:val="000000"/>
                <w:spacing w:val="5"/>
                <w:kern w:val="0"/>
                <w:sz w:val="19"/>
                <w:szCs w:val="19"/>
                <w:lang w:eastAsia="en-US"/>
              </w:rPr>
              <w:t>1.</w:t>
            </w:r>
            <w:r>
              <w:rPr>
                <w:rFonts w:hint="eastAsia" w:ascii="宋体" w:hAnsi="宋体" w:eastAsia="宋体" w:cs="宋体"/>
                <w:snapToGrid w:val="0"/>
                <w:color w:val="000000"/>
                <w:spacing w:val="5"/>
                <w:kern w:val="0"/>
                <w:sz w:val="19"/>
                <w:szCs w:val="19"/>
                <w:lang w:val="en-US" w:eastAsia="zh-CN"/>
              </w:rPr>
              <w:t>拆除原有地弹门及木工门套</w:t>
            </w:r>
          </w:p>
          <w:p w14:paraId="36EA9BB8">
            <w:pPr>
              <w:keepNext w:val="0"/>
              <w:keepLines w:val="0"/>
              <w:pageBreakBefore w:val="0"/>
              <w:widowControl/>
              <w:kinsoku w:val="0"/>
              <w:wordWrap/>
              <w:overflowPunct/>
              <w:topLinePunct w:val="0"/>
              <w:autoSpaceDE w:val="0"/>
              <w:autoSpaceDN w:val="0"/>
              <w:bidi w:val="0"/>
              <w:adjustRightInd w:val="0"/>
              <w:snapToGrid w:val="0"/>
              <w:spacing w:before="3" w:line="216" w:lineRule="auto"/>
              <w:ind w:right="0"/>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2.</w:t>
            </w:r>
            <w:r>
              <w:rPr>
                <w:rFonts w:hint="eastAsia" w:ascii="宋体" w:hAnsi="宋体" w:eastAsia="宋体" w:cs="宋体"/>
                <w:snapToGrid w:val="0"/>
                <w:color w:val="000000"/>
                <w:spacing w:val="5"/>
                <w:kern w:val="0"/>
                <w:sz w:val="19"/>
                <w:szCs w:val="19"/>
                <w:lang w:eastAsia="en-US"/>
              </w:rPr>
              <w:t>木工板制作安装门套，使用不锈钢板及亚克力板包门套</w:t>
            </w:r>
          </w:p>
          <w:p w14:paraId="3193756D">
            <w:pPr>
              <w:keepNext w:val="0"/>
              <w:keepLines w:val="0"/>
              <w:pageBreakBefore w:val="0"/>
              <w:widowControl/>
              <w:kinsoku w:val="0"/>
              <w:wordWrap/>
              <w:overflowPunct/>
              <w:topLinePunct w:val="0"/>
              <w:autoSpaceDE w:val="0"/>
              <w:autoSpaceDN w:val="0"/>
              <w:bidi w:val="0"/>
              <w:adjustRightInd w:val="0"/>
              <w:snapToGrid w:val="0"/>
              <w:spacing w:line="216" w:lineRule="auto"/>
              <w:ind w:left="27"/>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3.</w:t>
            </w:r>
            <w:r>
              <w:rPr>
                <w:rFonts w:hint="eastAsia" w:ascii="宋体" w:hAnsi="宋体" w:eastAsia="宋体" w:cs="宋体"/>
                <w:snapToGrid w:val="0"/>
                <w:color w:val="000000"/>
                <w:spacing w:val="5"/>
                <w:kern w:val="0"/>
                <w:sz w:val="19"/>
                <w:szCs w:val="19"/>
                <w:lang w:eastAsia="en-US"/>
              </w:rPr>
              <w:t>安装地弹门</w:t>
            </w:r>
            <w:r>
              <w:rPr>
                <w:rFonts w:hint="eastAsia" w:ascii="宋体" w:hAnsi="宋体" w:eastAsia="宋体" w:cs="宋体"/>
                <w:snapToGrid w:val="0"/>
                <w:color w:val="000000"/>
                <w:spacing w:val="5"/>
                <w:kern w:val="0"/>
                <w:sz w:val="19"/>
                <w:szCs w:val="19"/>
                <w:lang w:val="en-US" w:eastAsia="zh-CN"/>
              </w:rPr>
              <w:t xml:space="preserve"> </w:t>
            </w:r>
            <w:r>
              <w:rPr>
                <w:rFonts w:ascii="宋体" w:hAnsi="宋体" w:eastAsia="宋体" w:cs="宋体"/>
                <w:snapToGrid w:val="0"/>
                <w:color w:val="000000"/>
                <w:spacing w:val="5"/>
                <w:kern w:val="0"/>
                <w:sz w:val="19"/>
                <w:szCs w:val="19"/>
                <w:lang w:eastAsia="en-US"/>
              </w:rPr>
              <w:t>4.</w:t>
            </w:r>
            <w:r>
              <w:rPr>
                <w:rFonts w:hint="eastAsia" w:ascii="宋体" w:hAnsi="宋体" w:eastAsia="宋体" w:cs="宋体"/>
                <w:snapToGrid w:val="0"/>
                <w:color w:val="000000"/>
                <w:spacing w:val="5"/>
                <w:kern w:val="0"/>
                <w:sz w:val="19"/>
                <w:szCs w:val="19"/>
                <w:lang w:eastAsia="en-US"/>
              </w:rPr>
              <w:t>清理垃圾</w:t>
            </w:r>
          </w:p>
        </w:tc>
        <w:tc>
          <w:tcPr>
            <w:tcW w:w="1078" w:type="dxa"/>
            <w:vAlign w:val="top"/>
          </w:tcPr>
          <w:p w14:paraId="30C06124">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639AC73B">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68F46A26">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0A5DB00B">
            <w:pPr>
              <w:widowControl/>
              <w:kinsoku w:val="0"/>
              <w:autoSpaceDE w:val="0"/>
              <w:autoSpaceDN w:val="0"/>
              <w:adjustRightInd w:val="0"/>
              <w:snapToGrid w:val="0"/>
              <w:spacing w:before="61" w:line="259" w:lineRule="exact"/>
              <w:ind w:left="325"/>
              <w:jc w:val="left"/>
              <w:textAlignment w:val="baseline"/>
              <w:rPr>
                <w:rFonts w:hint="eastAsia" w:ascii="宋体" w:hAnsi="宋体" w:eastAsia="宋体" w:cs="宋体"/>
                <w:snapToGrid w:val="0"/>
                <w:color w:val="000000"/>
                <w:kern w:val="0"/>
                <w:sz w:val="19"/>
                <w:szCs w:val="19"/>
                <w:lang w:eastAsia="zh-CN"/>
              </w:rPr>
            </w:pPr>
            <w:r>
              <w:rPr>
                <w:rFonts w:hint="eastAsia" w:ascii="宋体" w:hAnsi="宋体" w:eastAsia="宋体" w:cs="宋体"/>
                <w:snapToGrid w:val="0"/>
                <w:color w:val="000000"/>
                <w:spacing w:val="2"/>
                <w:kern w:val="0"/>
                <w:position w:val="3"/>
                <w:sz w:val="19"/>
                <w:szCs w:val="19"/>
                <w:lang w:val="en-US" w:eastAsia="zh-CN"/>
              </w:rPr>
              <w:t>扇</w:t>
            </w:r>
          </w:p>
        </w:tc>
        <w:tc>
          <w:tcPr>
            <w:tcW w:w="825" w:type="dxa"/>
            <w:vAlign w:val="top"/>
          </w:tcPr>
          <w:p w14:paraId="53F1473D">
            <w:pPr>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val="en-US" w:eastAsia="en-US" w:bidi="ar-SA"/>
              </w:rPr>
            </w:pPr>
          </w:p>
          <w:p w14:paraId="5E6525A0">
            <w:pPr>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val="en-US" w:eastAsia="en-US" w:bidi="ar-SA"/>
              </w:rPr>
            </w:pPr>
          </w:p>
          <w:p w14:paraId="194C0B66">
            <w:pPr>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1"/>
                <w:szCs w:val="21"/>
                <w:lang w:val="en-US" w:eastAsia="en-US" w:bidi="ar-SA"/>
              </w:rPr>
            </w:pPr>
          </w:p>
          <w:p w14:paraId="1F9AB8E8">
            <w:pPr>
              <w:widowControl/>
              <w:kinsoku w:val="0"/>
              <w:autoSpaceDE w:val="0"/>
              <w:autoSpaceDN w:val="0"/>
              <w:adjustRightInd w:val="0"/>
              <w:snapToGrid w:val="0"/>
              <w:spacing w:before="61" w:line="188" w:lineRule="auto"/>
              <w:ind w:right="7"/>
              <w:jc w:val="center"/>
              <w:textAlignment w:val="baseline"/>
              <w:rPr>
                <w:rFonts w:hint="eastAsia" w:ascii="宋体" w:hAnsi="宋体" w:eastAsia="宋体" w:cs="宋体"/>
                <w:snapToGrid w:val="0"/>
                <w:color w:val="000000"/>
                <w:kern w:val="0"/>
                <w:sz w:val="19"/>
                <w:szCs w:val="19"/>
                <w:lang w:eastAsia="zh-CN"/>
              </w:rPr>
            </w:pPr>
            <w:r>
              <w:rPr>
                <w:rFonts w:hint="eastAsia" w:ascii="宋体" w:hAnsi="宋体" w:eastAsia="宋体" w:cs="宋体"/>
                <w:snapToGrid w:val="0"/>
                <w:color w:val="000000"/>
                <w:kern w:val="0"/>
                <w:sz w:val="19"/>
                <w:szCs w:val="19"/>
                <w:lang w:val="en-US" w:eastAsia="zh-CN"/>
              </w:rPr>
              <w:t>1</w:t>
            </w:r>
          </w:p>
        </w:tc>
      </w:tr>
      <w:tr w14:paraId="08BD9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5" w:hRule="atLeast"/>
        </w:trPr>
        <w:tc>
          <w:tcPr>
            <w:tcW w:w="682" w:type="dxa"/>
            <w:tcBorders>
              <w:left w:val="single" w:color="000000" w:sz="10" w:space="0"/>
            </w:tcBorders>
            <w:vAlign w:val="top"/>
          </w:tcPr>
          <w:p w14:paraId="2163D303">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0D39566A">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3F32E96D">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27E2CD17">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224D8676">
            <w:pPr>
              <w:widowControl/>
              <w:kinsoku w:val="0"/>
              <w:autoSpaceDE w:val="0"/>
              <w:autoSpaceDN w:val="0"/>
              <w:adjustRightInd w:val="0"/>
              <w:snapToGrid w:val="0"/>
              <w:spacing w:before="61" w:line="188" w:lineRule="auto"/>
              <w:ind w:left="297"/>
              <w:jc w:val="left"/>
              <w:textAlignment w:val="baseline"/>
              <w:rPr>
                <w:rFonts w:hint="eastAsia" w:ascii="宋体" w:hAnsi="宋体" w:eastAsia="宋体" w:cs="宋体"/>
                <w:snapToGrid w:val="0"/>
                <w:color w:val="000000"/>
                <w:kern w:val="0"/>
                <w:sz w:val="19"/>
                <w:szCs w:val="19"/>
                <w:lang w:val="en-US" w:eastAsia="zh-CN"/>
              </w:rPr>
            </w:pPr>
            <w:r>
              <w:rPr>
                <w:rFonts w:hint="eastAsia" w:ascii="宋体" w:hAnsi="宋体" w:eastAsia="宋体" w:cs="宋体"/>
                <w:snapToGrid w:val="0"/>
                <w:color w:val="000000"/>
                <w:kern w:val="0"/>
                <w:sz w:val="19"/>
                <w:szCs w:val="19"/>
                <w:lang w:val="en-US" w:eastAsia="zh-CN"/>
              </w:rPr>
              <w:t>7</w:t>
            </w:r>
          </w:p>
        </w:tc>
        <w:tc>
          <w:tcPr>
            <w:tcW w:w="1350" w:type="dxa"/>
            <w:vAlign w:val="top"/>
          </w:tcPr>
          <w:p w14:paraId="30CA2AB5">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28A66D3E">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6BD1F2E9">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27711001">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7148405D">
            <w:pPr>
              <w:widowControl/>
              <w:kinsoku w:val="0"/>
              <w:autoSpaceDE w:val="0"/>
              <w:autoSpaceDN w:val="0"/>
              <w:adjustRightInd w:val="0"/>
              <w:snapToGrid w:val="0"/>
              <w:spacing w:before="61" w:line="188" w:lineRule="auto"/>
              <w:ind w:left="2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030901004001</w:t>
            </w:r>
          </w:p>
        </w:tc>
        <w:tc>
          <w:tcPr>
            <w:tcW w:w="4301" w:type="dxa"/>
            <w:vAlign w:val="top"/>
          </w:tcPr>
          <w:p w14:paraId="0E35A52C">
            <w:pPr>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val="en-US" w:eastAsia="en-US" w:bidi="ar-SA"/>
              </w:rPr>
            </w:pPr>
          </w:p>
          <w:p w14:paraId="3AD10C82">
            <w:pPr>
              <w:widowControl/>
              <w:kinsoku w:val="0"/>
              <w:autoSpaceDE w:val="0"/>
              <w:autoSpaceDN w:val="0"/>
              <w:adjustRightInd w:val="0"/>
              <w:snapToGrid w:val="0"/>
              <w:spacing w:before="61" w:line="191" w:lineRule="auto"/>
              <w:ind w:left="53" w:right="1743" w:hanging="6"/>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kern w:val="0"/>
                <w:sz w:val="19"/>
                <w:szCs w:val="19"/>
                <w:lang w:eastAsia="en-US"/>
              </w:rPr>
              <w:t>吊顶除湿热机组</w:t>
            </w:r>
            <w:r>
              <w:rPr>
                <w:rFonts w:ascii="宋体" w:hAnsi="宋体" w:eastAsia="宋体" w:cs="宋体"/>
                <w:snapToGrid w:val="0"/>
                <w:color w:val="000000"/>
                <w:spacing w:val="4"/>
                <w:kern w:val="0"/>
                <w:sz w:val="19"/>
                <w:szCs w:val="19"/>
                <w:lang w:eastAsia="en-US"/>
              </w:rPr>
              <w:t xml:space="preserve"> </w:t>
            </w:r>
            <w:r>
              <w:rPr>
                <w:rFonts w:ascii="宋体" w:hAnsi="宋体" w:eastAsia="宋体" w:cs="宋体"/>
                <w:snapToGrid w:val="0"/>
                <w:color w:val="000000"/>
                <w:spacing w:val="-2"/>
                <w:kern w:val="0"/>
                <w:sz w:val="19"/>
                <w:szCs w:val="19"/>
                <w:lang w:eastAsia="en-US"/>
              </w:rPr>
              <w:t>[项目特征]</w:t>
            </w:r>
          </w:p>
          <w:p w14:paraId="70320E20">
            <w:pPr>
              <w:widowControl/>
              <w:kinsoku w:val="0"/>
              <w:autoSpaceDE w:val="0"/>
              <w:autoSpaceDN w:val="0"/>
              <w:adjustRightInd w:val="0"/>
              <w:snapToGrid w:val="0"/>
              <w:spacing w:line="189" w:lineRule="auto"/>
              <w:ind w:left="25" w:right="170" w:firstLine="13"/>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4"/>
                <w:kern w:val="0"/>
                <w:sz w:val="19"/>
                <w:szCs w:val="19"/>
                <w:lang w:eastAsia="en-US"/>
              </w:rPr>
              <w:t>1.拆除原通风机组及机组附加风管</w:t>
            </w:r>
            <w:r>
              <w:rPr>
                <w:rFonts w:ascii="宋体" w:hAnsi="宋体" w:eastAsia="宋体" w:cs="宋体"/>
                <w:snapToGrid w:val="0"/>
                <w:color w:val="000000"/>
                <w:spacing w:val="2"/>
                <w:kern w:val="0"/>
                <w:sz w:val="19"/>
                <w:szCs w:val="19"/>
                <w:lang w:eastAsia="en-US"/>
              </w:rPr>
              <w:t xml:space="preserve"> </w:t>
            </w:r>
            <w:r>
              <w:rPr>
                <w:rFonts w:ascii="宋体" w:hAnsi="宋体" w:eastAsia="宋体" w:cs="宋体"/>
                <w:snapToGrid w:val="0"/>
                <w:color w:val="000000"/>
                <w:kern w:val="0"/>
                <w:sz w:val="19"/>
                <w:szCs w:val="19"/>
                <w:lang w:eastAsia="en-US"/>
              </w:rPr>
              <w:t>等</w:t>
            </w:r>
          </w:p>
          <w:p w14:paraId="6F3AB45F">
            <w:pPr>
              <w:widowControl/>
              <w:kinsoku w:val="0"/>
              <w:autoSpaceDE w:val="0"/>
              <w:autoSpaceDN w:val="0"/>
              <w:adjustRightInd w:val="0"/>
              <w:snapToGrid w:val="0"/>
              <w:spacing w:line="189" w:lineRule="auto"/>
              <w:ind w:left="26"/>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2.垃圾运输</w:t>
            </w:r>
          </w:p>
          <w:p w14:paraId="6E50C3A3">
            <w:pPr>
              <w:widowControl/>
              <w:kinsoku w:val="0"/>
              <w:autoSpaceDE w:val="0"/>
              <w:autoSpaceDN w:val="0"/>
              <w:adjustRightInd w:val="0"/>
              <w:snapToGrid w:val="0"/>
              <w:spacing w:line="189" w:lineRule="auto"/>
              <w:ind w:left="27"/>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3.更换除湿热机组</w:t>
            </w:r>
          </w:p>
          <w:p w14:paraId="07B7C83B">
            <w:pPr>
              <w:widowControl/>
              <w:kinsoku w:val="0"/>
              <w:autoSpaceDE w:val="0"/>
              <w:autoSpaceDN w:val="0"/>
              <w:adjustRightInd w:val="0"/>
              <w:snapToGrid w:val="0"/>
              <w:spacing w:line="189" w:lineRule="auto"/>
              <w:ind w:left="37" w:right="2097" w:hanging="15"/>
              <w:jc w:val="both"/>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7"/>
                <w:kern w:val="0"/>
                <w:sz w:val="19"/>
                <w:szCs w:val="19"/>
                <w:lang w:eastAsia="en-US"/>
              </w:rPr>
              <w:t>4.型号136E</w:t>
            </w:r>
            <w:r>
              <w:rPr>
                <w:rFonts w:ascii="宋体" w:hAnsi="宋体" w:eastAsia="宋体" w:cs="宋体"/>
                <w:snapToGrid w:val="0"/>
                <w:color w:val="000000"/>
                <w:kern w:val="0"/>
                <w:sz w:val="19"/>
                <w:szCs w:val="19"/>
                <w:lang w:eastAsia="en-US"/>
              </w:rPr>
              <w:t xml:space="preserve"> </w:t>
            </w:r>
            <w:r>
              <w:rPr>
                <w:rFonts w:ascii="宋体" w:hAnsi="宋体" w:eastAsia="宋体" w:cs="宋体"/>
                <w:snapToGrid w:val="0"/>
                <w:color w:val="000000"/>
                <w:spacing w:val="1"/>
                <w:kern w:val="0"/>
                <w:sz w:val="19"/>
                <w:szCs w:val="19"/>
                <w:lang w:eastAsia="en-US"/>
              </w:rPr>
              <w:t>[工作内容]</w:t>
            </w:r>
            <w:r>
              <w:rPr>
                <w:rFonts w:ascii="宋体" w:hAnsi="宋体" w:eastAsia="宋体" w:cs="宋体"/>
                <w:snapToGrid w:val="0"/>
                <w:color w:val="000000"/>
                <w:spacing w:val="2"/>
                <w:kern w:val="0"/>
                <w:sz w:val="19"/>
                <w:szCs w:val="19"/>
                <w:lang w:eastAsia="en-US"/>
              </w:rPr>
              <w:t xml:space="preserve"> 1.安装</w:t>
            </w:r>
          </w:p>
          <w:p w14:paraId="43394D3F">
            <w:pPr>
              <w:widowControl/>
              <w:kinsoku w:val="0"/>
              <w:autoSpaceDE w:val="0"/>
              <w:autoSpaceDN w:val="0"/>
              <w:adjustRightInd w:val="0"/>
              <w:snapToGrid w:val="0"/>
              <w:spacing w:line="226" w:lineRule="auto"/>
              <w:ind w:left="26"/>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5"/>
                <w:kern w:val="0"/>
                <w:sz w:val="19"/>
                <w:szCs w:val="19"/>
                <w:lang w:eastAsia="en-US"/>
              </w:rPr>
              <w:t>2.软管接口制作、安装</w:t>
            </w:r>
          </w:p>
        </w:tc>
        <w:tc>
          <w:tcPr>
            <w:tcW w:w="1078" w:type="dxa"/>
            <w:vAlign w:val="top"/>
          </w:tcPr>
          <w:p w14:paraId="4581E0F6">
            <w:pPr>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val="en-US" w:eastAsia="en-US" w:bidi="ar-SA"/>
              </w:rPr>
            </w:pPr>
          </w:p>
          <w:p w14:paraId="3AD34EB8">
            <w:pPr>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val="en-US" w:eastAsia="en-US" w:bidi="ar-SA"/>
              </w:rPr>
            </w:pPr>
          </w:p>
          <w:p w14:paraId="24D2205E">
            <w:pPr>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val="en-US" w:eastAsia="en-US" w:bidi="ar-SA"/>
              </w:rPr>
            </w:pPr>
          </w:p>
          <w:p w14:paraId="32CF6BE1">
            <w:pPr>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val="en-US" w:eastAsia="en-US" w:bidi="ar-SA"/>
              </w:rPr>
            </w:pPr>
          </w:p>
          <w:p w14:paraId="7449814F">
            <w:pPr>
              <w:widowControl/>
              <w:kinsoku w:val="0"/>
              <w:autoSpaceDE w:val="0"/>
              <w:autoSpaceDN w:val="0"/>
              <w:adjustRightInd w:val="0"/>
              <w:snapToGrid w:val="0"/>
              <w:spacing w:before="61" w:line="232" w:lineRule="auto"/>
              <w:ind w:left="30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kern w:val="0"/>
                <w:sz w:val="19"/>
                <w:szCs w:val="19"/>
                <w:lang w:eastAsia="en-US"/>
              </w:rPr>
              <w:t>台</w:t>
            </w:r>
          </w:p>
        </w:tc>
        <w:tc>
          <w:tcPr>
            <w:tcW w:w="825" w:type="dxa"/>
            <w:vAlign w:val="top"/>
          </w:tcPr>
          <w:p w14:paraId="62049F35">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4705CF5E">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6B883E8D">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14:paraId="0EC5BF9C">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1647C99B">
            <w:pPr>
              <w:widowControl/>
              <w:kinsoku w:val="0"/>
              <w:autoSpaceDE w:val="0"/>
              <w:autoSpaceDN w:val="0"/>
              <w:adjustRightInd w:val="0"/>
              <w:snapToGrid w:val="0"/>
              <w:spacing w:before="61" w:line="188" w:lineRule="auto"/>
              <w:ind w:right="7"/>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kern w:val="0"/>
                <w:sz w:val="19"/>
                <w:szCs w:val="19"/>
                <w:lang w:eastAsia="en-US"/>
              </w:rPr>
              <w:t>4</w:t>
            </w:r>
          </w:p>
        </w:tc>
      </w:tr>
      <w:tr w14:paraId="73D5B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682" w:type="dxa"/>
            <w:tcBorders>
              <w:left w:val="single" w:color="000000" w:sz="10" w:space="0"/>
            </w:tcBorders>
            <w:vAlign w:val="top"/>
          </w:tcPr>
          <w:p w14:paraId="4A7795F1">
            <w:pPr>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lang w:val="en-US" w:eastAsia="en-US" w:bidi="ar-SA"/>
              </w:rPr>
            </w:pPr>
          </w:p>
          <w:p w14:paraId="2DA65F52">
            <w:pPr>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lang w:val="en-US" w:eastAsia="en-US" w:bidi="ar-SA"/>
              </w:rPr>
            </w:pPr>
          </w:p>
          <w:p w14:paraId="2A9149B6">
            <w:pPr>
              <w:widowControl/>
              <w:kinsoku w:val="0"/>
              <w:autoSpaceDE w:val="0"/>
              <w:autoSpaceDN w:val="0"/>
              <w:adjustRightInd w:val="0"/>
              <w:snapToGrid w:val="0"/>
              <w:spacing w:before="62" w:line="188" w:lineRule="auto"/>
              <w:ind w:left="284"/>
              <w:jc w:val="left"/>
              <w:textAlignment w:val="baseline"/>
              <w:rPr>
                <w:rFonts w:hint="eastAsia" w:ascii="宋体" w:hAnsi="宋体" w:eastAsia="宋体" w:cs="宋体"/>
                <w:snapToGrid w:val="0"/>
                <w:color w:val="000000"/>
                <w:kern w:val="0"/>
                <w:sz w:val="19"/>
                <w:szCs w:val="19"/>
                <w:lang w:val="en-US" w:eastAsia="zh-CN"/>
              </w:rPr>
            </w:pPr>
            <w:r>
              <w:rPr>
                <w:rFonts w:hint="eastAsia" w:ascii="宋体" w:hAnsi="宋体" w:eastAsia="宋体" w:cs="宋体"/>
                <w:snapToGrid w:val="0"/>
                <w:color w:val="000000"/>
                <w:kern w:val="0"/>
                <w:sz w:val="19"/>
                <w:szCs w:val="19"/>
                <w:lang w:val="en-US" w:eastAsia="zh-CN"/>
              </w:rPr>
              <w:t>8</w:t>
            </w:r>
          </w:p>
        </w:tc>
        <w:tc>
          <w:tcPr>
            <w:tcW w:w="1350" w:type="dxa"/>
            <w:vAlign w:val="top"/>
          </w:tcPr>
          <w:p w14:paraId="536D7567">
            <w:pPr>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lang w:val="en-US" w:eastAsia="en-US" w:bidi="ar-SA"/>
              </w:rPr>
            </w:pPr>
          </w:p>
          <w:p w14:paraId="6E163197">
            <w:pPr>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lang w:val="en-US" w:eastAsia="en-US" w:bidi="ar-SA"/>
              </w:rPr>
            </w:pPr>
          </w:p>
          <w:p w14:paraId="0D2C3A84">
            <w:pPr>
              <w:widowControl/>
              <w:kinsoku w:val="0"/>
              <w:autoSpaceDE w:val="0"/>
              <w:autoSpaceDN w:val="0"/>
              <w:adjustRightInd w:val="0"/>
              <w:snapToGrid w:val="0"/>
              <w:spacing w:before="62" w:line="188" w:lineRule="auto"/>
              <w:ind w:left="21"/>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8"/>
                <w:kern w:val="0"/>
                <w:sz w:val="19"/>
                <w:szCs w:val="19"/>
                <w:lang w:eastAsia="en-US"/>
              </w:rPr>
              <w:t>030901002001</w:t>
            </w:r>
          </w:p>
        </w:tc>
        <w:tc>
          <w:tcPr>
            <w:tcW w:w="4301" w:type="dxa"/>
            <w:vAlign w:val="top"/>
          </w:tcPr>
          <w:p w14:paraId="56C6C6F2">
            <w:pPr>
              <w:widowControl/>
              <w:kinsoku w:val="0"/>
              <w:autoSpaceDE w:val="0"/>
              <w:autoSpaceDN w:val="0"/>
              <w:adjustRightInd w:val="0"/>
              <w:snapToGrid w:val="0"/>
              <w:spacing w:before="208" w:line="192" w:lineRule="auto"/>
              <w:ind w:left="23"/>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3"/>
                <w:kern w:val="0"/>
                <w:sz w:val="19"/>
                <w:szCs w:val="19"/>
                <w:lang w:eastAsia="en-US"/>
              </w:rPr>
              <w:t>通风机</w:t>
            </w:r>
          </w:p>
          <w:p w14:paraId="369DCCD6">
            <w:pPr>
              <w:widowControl/>
              <w:kinsoku w:val="0"/>
              <w:autoSpaceDE w:val="0"/>
              <w:autoSpaceDN w:val="0"/>
              <w:adjustRightInd w:val="0"/>
              <w:snapToGrid w:val="0"/>
              <w:spacing w:line="189" w:lineRule="auto"/>
              <w:ind w:left="54"/>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[项目特征]</w:t>
            </w:r>
          </w:p>
          <w:p w14:paraId="0F62EFE4">
            <w:pPr>
              <w:widowControl/>
              <w:kinsoku w:val="0"/>
              <w:autoSpaceDE w:val="0"/>
              <w:autoSpaceDN w:val="0"/>
              <w:adjustRightInd w:val="0"/>
              <w:snapToGrid w:val="0"/>
              <w:spacing w:line="189" w:lineRule="auto"/>
              <w:ind w:left="54" w:right="1573" w:hanging="16"/>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6"/>
                <w:kern w:val="0"/>
                <w:sz w:val="19"/>
                <w:szCs w:val="19"/>
                <w:lang w:eastAsia="en-US"/>
              </w:rPr>
              <w:t>1.规格:1500m³/h</w:t>
            </w:r>
            <w:r>
              <w:rPr>
                <w:rFonts w:ascii="宋体" w:hAnsi="宋体" w:eastAsia="宋体" w:cs="宋体"/>
                <w:snapToGrid w:val="0"/>
                <w:color w:val="000000"/>
                <w:spacing w:val="10"/>
                <w:kern w:val="0"/>
                <w:sz w:val="19"/>
                <w:szCs w:val="19"/>
                <w:lang w:eastAsia="en-US"/>
              </w:rPr>
              <w:t xml:space="preserve"> </w:t>
            </w:r>
            <w:r>
              <w:rPr>
                <w:rFonts w:ascii="宋体" w:hAnsi="宋体" w:eastAsia="宋体" w:cs="宋体"/>
                <w:snapToGrid w:val="0"/>
                <w:color w:val="000000"/>
                <w:spacing w:val="-2"/>
                <w:kern w:val="0"/>
                <w:sz w:val="19"/>
                <w:szCs w:val="19"/>
                <w:lang w:eastAsia="en-US"/>
              </w:rPr>
              <w:t>[工作内容]</w:t>
            </w:r>
          </w:p>
          <w:p w14:paraId="7600040C">
            <w:pPr>
              <w:widowControl/>
              <w:kinsoku w:val="0"/>
              <w:autoSpaceDE w:val="0"/>
              <w:autoSpaceDN w:val="0"/>
              <w:adjustRightInd w:val="0"/>
              <w:snapToGrid w:val="0"/>
              <w:spacing w:line="189" w:lineRule="auto"/>
              <w:ind w:left="38"/>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1.安装</w:t>
            </w:r>
            <w:r>
              <w:rPr>
                <w:rFonts w:hint="eastAsia" w:ascii="宋体" w:hAnsi="宋体" w:eastAsia="宋体" w:cs="宋体"/>
                <w:snapToGrid w:val="0"/>
                <w:color w:val="000000"/>
                <w:spacing w:val="2"/>
                <w:kern w:val="0"/>
                <w:sz w:val="19"/>
                <w:szCs w:val="19"/>
                <w:lang w:val="en-US" w:eastAsia="zh-CN"/>
              </w:rPr>
              <w:t xml:space="preserve"> </w:t>
            </w:r>
            <w:r>
              <w:rPr>
                <w:rFonts w:ascii="宋体" w:hAnsi="宋体" w:eastAsia="宋体" w:cs="宋体"/>
                <w:snapToGrid w:val="0"/>
                <w:color w:val="000000"/>
                <w:spacing w:val="5"/>
                <w:kern w:val="0"/>
                <w:sz w:val="19"/>
                <w:szCs w:val="19"/>
                <w:lang w:eastAsia="en-US"/>
              </w:rPr>
              <w:t>2.软管接口制作、安装</w:t>
            </w:r>
          </w:p>
        </w:tc>
        <w:tc>
          <w:tcPr>
            <w:tcW w:w="1078" w:type="dxa"/>
            <w:vAlign w:val="top"/>
          </w:tcPr>
          <w:p w14:paraId="56581EC0">
            <w:pPr>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val="en-US" w:eastAsia="en-US" w:bidi="ar-SA"/>
              </w:rPr>
            </w:pPr>
          </w:p>
          <w:p w14:paraId="7E1FC569">
            <w:pPr>
              <w:kinsoku w:val="0"/>
              <w:autoSpaceDE w:val="0"/>
              <w:autoSpaceDN w:val="0"/>
              <w:adjustRightInd w:val="0"/>
              <w:snapToGrid w:val="0"/>
              <w:spacing w:line="311" w:lineRule="auto"/>
              <w:jc w:val="left"/>
              <w:textAlignment w:val="baseline"/>
              <w:rPr>
                <w:rFonts w:ascii="Arial" w:hAnsi="Arial" w:eastAsia="Arial" w:cs="Arial"/>
                <w:snapToGrid w:val="0"/>
                <w:color w:val="000000"/>
                <w:kern w:val="0"/>
                <w:sz w:val="21"/>
                <w:szCs w:val="21"/>
                <w:lang w:val="en-US" w:eastAsia="en-US" w:bidi="ar-SA"/>
              </w:rPr>
            </w:pPr>
          </w:p>
          <w:p w14:paraId="768914AA">
            <w:pPr>
              <w:widowControl/>
              <w:kinsoku w:val="0"/>
              <w:autoSpaceDE w:val="0"/>
              <w:autoSpaceDN w:val="0"/>
              <w:adjustRightInd w:val="0"/>
              <w:snapToGrid w:val="0"/>
              <w:spacing w:before="62" w:line="232" w:lineRule="auto"/>
              <w:ind w:left="301" w:firstLine="190" w:firstLineChars="100"/>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kern w:val="0"/>
                <w:sz w:val="19"/>
                <w:szCs w:val="19"/>
                <w:lang w:eastAsia="en-US"/>
              </w:rPr>
              <w:t>台</w:t>
            </w:r>
          </w:p>
        </w:tc>
        <w:tc>
          <w:tcPr>
            <w:tcW w:w="825" w:type="dxa"/>
            <w:vAlign w:val="top"/>
          </w:tcPr>
          <w:p w14:paraId="0606E043">
            <w:pPr>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lang w:val="en-US" w:eastAsia="en-US" w:bidi="ar-SA"/>
              </w:rPr>
            </w:pPr>
          </w:p>
          <w:p w14:paraId="24D0F967">
            <w:pPr>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lang w:val="en-US" w:eastAsia="en-US" w:bidi="ar-SA"/>
              </w:rPr>
            </w:pPr>
          </w:p>
          <w:p w14:paraId="2D6F61DD">
            <w:pPr>
              <w:widowControl/>
              <w:kinsoku w:val="0"/>
              <w:autoSpaceDE w:val="0"/>
              <w:autoSpaceDN w:val="0"/>
              <w:adjustRightInd w:val="0"/>
              <w:snapToGrid w:val="0"/>
              <w:spacing w:before="62" w:line="188" w:lineRule="auto"/>
              <w:jc w:val="center"/>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18"/>
                <w:kern w:val="0"/>
                <w:sz w:val="19"/>
                <w:szCs w:val="19"/>
                <w:lang w:eastAsia="en-US"/>
              </w:rPr>
              <w:t>1</w:t>
            </w:r>
          </w:p>
        </w:tc>
      </w:tr>
      <w:tr w14:paraId="1E472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682" w:type="dxa"/>
            <w:tcBorders>
              <w:left w:val="single" w:color="000000" w:sz="10" w:space="0"/>
            </w:tcBorders>
            <w:vAlign w:val="top"/>
          </w:tcPr>
          <w:p w14:paraId="17993EE6">
            <w:pPr>
              <w:widowControl/>
              <w:kinsoku w:val="0"/>
              <w:autoSpaceDE w:val="0"/>
              <w:autoSpaceDN w:val="0"/>
              <w:adjustRightInd w:val="0"/>
              <w:snapToGrid w:val="0"/>
              <w:spacing w:before="62" w:line="188" w:lineRule="auto"/>
              <w:ind w:left="284"/>
              <w:jc w:val="left"/>
              <w:textAlignment w:val="baseline"/>
              <w:rPr>
                <w:rFonts w:hint="eastAsia" w:ascii="宋体" w:hAnsi="宋体" w:eastAsia="宋体" w:cs="宋体"/>
                <w:snapToGrid w:val="0"/>
                <w:color w:val="000000"/>
                <w:kern w:val="0"/>
                <w:sz w:val="19"/>
                <w:szCs w:val="19"/>
                <w:lang w:val="en-US" w:eastAsia="zh-CN"/>
              </w:rPr>
            </w:pPr>
          </w:p>
          <w:p w14:paraId="7972D8D6">
            <w:pPr>
              <w:widowControl/>
              <w:kinsoku w:val="0"/>
              <w:autoSpaceDE w:val="0"/>
              <w:autoSpaceDN w:val="0"/>
              <w:adjustRightInd w:val="0"/>
              <w:snapToGrid w:val="0"/>
              <w:spacing w:before="62" w:line="188" w:lineRule="auto"/>
              <w:ind w:left="284"/>
              <w:jc w:val="left"/>
              <w:textAlignment w:val="baseline"/>
              <w:rPr>
                <w:rFonts w:hint="eastAsia" w:ascii="宋体" w:hAnsi="宋体" w:eastAsia="宋体" w:cs="宋体"/>
                <w:snapToGrid w:val="0"/>
                <w:color w:val="000000"/>
                <w:kern w:val="0"/>
                <w:sz w:val="19"/>
                <w:szCs w:val="19"/>
                <w:lang w:val="en-US" w:eastAsia="zh-CN"/>
              </w:rPr>
            </w:pPr>
          </w:p>
          <w:p w14:paraId="734538AF">
            <w:pPr>
              <w:widowControl/>
              <w:kinsoku w:val="0"/>
              <w:autoSpaceDE w:val="0"/>
              <w:autoSpaceDN w:val="0"/>
              <w:adjustRightInd w:val="0"/>
              <w:snapToGrid w:val="0"/>
              <w:spacing w:before="62" w:line="188" w:lineRule="auto"/>
              <w:ind w:left="284"/>
              <w:jc w:val="left"/>
              <w:textAlignment w:val="baseline"/>
              <w:rPr>
                <w:rFonts w:hint="default" w:ascii="宋体" w:hAnsi="宋体" w:eastAsia="宋体" w:cs="宋体"/>
                <w:snapToGrid w:val="0"/>
                <w:color w:val="000000"/>
                <w:kern w:val="0"/>
                <w:sz w:val="19"/>
                <w:szCs w:val="19"/>
                <w:lang w:val="en-US" w:eastAsia="zh-CN"/>
              </w:rPr>
            </w:pPr>
            <w:r>
              <w:rPr>
                <w:rFonts w:hint="eastAsia" w:ascii="宋体" w:hAnsi="宋体" w:eastAsia="宋体" w:cs="宋体"/>
                <w:snapToGrid w:val="0"/>
                <w:color w:val="000000"/>
                <w:kern w:val="0"/>
                <w:sz w:val="19"/>
                <w:szCs w:val="19"/>
                <w:lang w:val="en-US" w:eastAsia="zh-CN"/>
              </w:rPr>
              <w:t>9</w:t>
            </w:r>
          </w:p>
        </w:tc>
        <w:tc>
          <w:tcPr>
            <w:tcW w:w="1350" w:type="dxa"/>
            <w:vAlign w:val="top"/>
          </w:tcPr>
          <w:p w14:paraId="2469C73D">
            <w:pPr>
              <w:widowControl/>
              <w:kinsoku w:val="0"/>
              <w:autoSpaceDE w:val="0"/>
              <w:autoSpaceDN w:val="0"/>
              <w:adjustRightInd w:val="0"/>
              <w:snapToGrid w:val="0"/>
              <w:spacing w:before="62" w:line="188" w:lineRule="auto"/>
              <w:ind w:left="21"/>
              <w:jc w:val="left"/>
              <w:textAlignment w:val="baseline"/>
              <w:rPr>
                <w:rFonts w:ascii="宋体" w:hAnsi="宋体" w:eastAsia="宋体" w:cs="宋体"/>
                <w:snapToGrid w:val="0"/>
                <w:color w:val="000000"/>
                <w:spacing w:val="8"/>
                <w:kern w:val="0"/>
                <w:sz w:val="19"/>
                <w:szCs w:val="19"/>
                <w:lang w:eastAsia="en-US"/>
              </w:rPr>
            </w:pPr>
          </w:p>
          <w:p w14:paraId="305B34B6">
            <w:pPr>
              <w:widowControl/>
              <w:kinsoku w:val="0"/>
              <w:autoSpaceDE w:val="0"/>
              <w:autoSpaceDN w:val="0"/>
              <w:adjustRightInd w:val="0"/>
              <w:snapToGrid w:val="0"/>
              <w:spacing w:before="62" w:line="188" w:lineRule="auto"/>
              <w:ind w:left="21"/>
              <w:jc w:val="left"/>
              <w:textAlignment w:val="baseline"/>
              <w:rPr>
                <w:rFonts w:ascii="宋体" w:hAnsi="宋体" w:eastAsia="宋体" w:cs="宋体"/>
                <w:snapToGrid w:val="0"/>
                <w:color w:val="000000"/>
                <w:spacing w:val="8"/>
                <w:kern w:val="0"/>
                <w:sz w:val="19"/>
                <w:szCs w:val="19"/>
                <w:lang w:eastAsia="en-US"/>
              </w:rPr>
            </w:pPr>
          </w:p>
          <w:p w14:paraId="28897535">
            <w:pPr>
              <w:widowControl/>
              <w:kinsoku w:val="0"/>
              <w:autoSpaceDE w:val="0"/>
              <w:autoSpaceDN w:val="0"/>
              <w:adjustRightInd w:val="0"/>
              <w:snapToGrid w:val="0"/>
              <w:spacing w:before="62" w:line="188" w:lineRule="auto"/>
              <w:ind w:left="21"/>
              <w:jc w:val="left"/>
              <w:textAlignment w:val="baseline"/>
              <w:rPr>
                <w:rFonts w:hint="default" w:ascii="宋体" w:hAnsi="宋体" w:eastAsia="宋体" w:cs="宋体"/>
                <w:snapToGrid w:val="0"/>
                <w:color w:val="000000"/>
                <w:spacing w:val="8"/>
                <w:kern w:val="0"/>
                <w:sz w:val="19"/>
                <w:szCs w:val="19"/>
                <w:lang w:val="en-US" w:eastAsia="zh-CN"/>
              </w:rPr>
            </w:pPr>
            <w:r>
              <w:rPr>
                <w:rFonts w:hint="eastAsia" w:ascii="宋体" w:hAnsi="宋体" w:eastAsia="宋体" w:cs="宋体"/>
                <w:snapToGrid w:val="0"/>
                <w:color w:val="000000"/>
                <w:spacing w:val="8"/>
                <w:kern w:val="0"/>
                <w:sz w:val="19"/>
                <w:szCs w:val="19"/>
                <w:lang w:val="en-US" w:eastAsia="zh-CN"/>
              </w:rPr>
              <w:t>010306002001</w:t>
            </w:r>
          </w:p>
        </w:tc>
        <w:tc>
          <w:tcPr>
            <w:tcW w:w="4301" w:type="dxa"/>
            <w:vAlign w:val="top"/>
          </w:tcPr>
          <w:p w14:paraId="4F9BE378">
            <w:pPr>
              <w:widowControl/>
              <w:kinsoku w:val="0"/>
              <w:autoSpaceDE w:val="0"/>
              <w:autoSpaceDN w:val="0"/>
              <w:adjustRightInd w:val="0"/>
              <w:snapToGrid w:val="0"/>
              <w:spacing w:line="189" w:lineRule="auto"/>
              <w:ind w:left="38"/>
              <w:jc w:val="left"/>
              <w:textAlignment w:val="baseline"/>
              <w:rPr>
                <w:rFonts w:hint="eastAsia" w:ascii="宋体" w:hAnsi="宋体" w:eastAsia="宋体" w:cs="宋体"/>
                <w:snapToGrid w:val="0"/>
                <w:color w:val="000000"/>
                <w:spacing w:val="2"/>
                <w:kern w:val="0"/>
                <w:sz w:val="19"/>
                <w:szCs w:val="19"/>
                <w:lang w:eastAsia="zh-CN"/>
              </w:rPr>
            </w:pPr>
            <w:r>
              <w:rPr>
                <w:rFonts w:hint="eastAsia" w:ascii="宋体" w:hAnsi="宋体" w:eastAsia="宋体" w:cs="宋体"/>
                <w:snapToGrid w:val="0"/>
                <w:color w:val="000000"/>
                <w:spacing w:val="2"/>
                <w:kern w:val="0"/>
                <w:sz w:val="19"/>
                <w:szCs w:val="19"/>
                <w:lang w:eastAsia="zh-CN"/>
              </w:rPr>
              <w:t>砖地沟、明沟</w:t>
            </w:r>
          </w:p>
          <w:p w14:paraId="76B2C022">
            <w:pPr>
              <w:widowControl/>
              <w:kinsoku w:val="0"/>
              <w:autoSpaceDE w:val="0"/>
              <w:autoSpaceDN w:val="0"/>
              <w:adjustRightInd w:val="0"/>
              <w:snapToGrid w:val="0"/>
              <w:spacing w:line="189" w:lineRule="auto"/>
              <w:ind w:left="54"/>
              <w:jc w:val="left"/>
              <w:textAlignment w:val="baseline"/>
              <w:rPr>
                <w:rFonts w:ascii="宋体" w:hAnsi="宋体" w:eastAsia="宋体" w:cs="宋体"/>
                <w:snapToGrid w:val="0"/>
                <w:color w:val="000000"/>
                <w:kern w:val="0"/>
                <w:sz w:val="19"/>
                <w:szCs w:val="19"/>
                <w:lang w:eastAsia="en-US"/>
              </w:rPr>
            </w:pPr>
            <w:r>
              <w:rPr>
                <w:rFonts w:ascii="宋体" w:hAnsi="宋体" w:eastAsia="宋体" w:cs="宋体"/>
                <w:snapToGrid w:val="0"/>
                <w:color w:val="000000"/>
                <w:spacing w:val="-2"/>
                <w:kern w:val="0"/>
                <w:sz w:val="19"/>
                <w:szCs w:val="19"/>
                <w:lang w:eastAsia="en-US"/>
              </w:rPr>
              <w:t>[项目特征]</w:t>
            </w:r>
          </w:p>
          <w:p w14:paraId="2DF8A871">
            <w:pPr>
              <w:widowControl/>
              <w:kinsoku w:val="0"/>
              <w:autoSpaceDE w:val="0"/>
              <w:autoSpaceDN w:val="0"/>
              <w:adjustRightInd w:val="0"/>
              <w:snapToGrid w:val="0"/>
              <w:spacing w:line="189" w:lineRule="auto"/>
              <w:ind w:left="38"/>
              <w:jc w:val="left"/>
              <w:textAlignment w:val="baseline"/>
              <w:rPr>
                <w:rFonts w:hint="eastAsia" w:ascii="宋体" w:hAnsi="宋体" w:eastAsia="宋体" w:cs="宋体"/>
                <w:snapToGrid w:val="0"/>
                <w:color w:val="000000"/>
                <w:spacing w:val="2"/>
                <w:kern w:val="0"/>
                <w:sz w:val="19"/>
                <w:szCs w:val="19"/>
                <w:lang w:val="en-US" w:eastAsia="zh-CN"/>
              </w:rPr>
            </w:pPr>
            <w:r>
              <w:rPr>
                <w:rFonts w:hint="eastAsia" w:ascii="宋体" w:hAnsi="宋体" w:eastAsia="宋体" w:cs="宋体"/>
                <w:snapToGrid w:val="0"/>
                <w:color w:val="000000"/>
                <w:spacing w:val="2"/>
                <w:kern w:val="0"/>
                <w:sz w:val="19"/>
                <w:szCs w:val="19"/>
                <w:lang w:val="en-US" w:eastAsia="zh-CN"/>
              </w:rPr>
              <w:t>1.300*300</w:t>
            </w:r>
          </w:p>
          <w:p w14:paraId="1D17953C">
            <w:pPr>
              <w:widowControl/>
              <w:kinsoku w:val="0"/>
              <w:autoSpaceDE w:val="0"/>
              <w:autoSpaceDN w:val="0"/>
              <w:adjustRightInd w:val="0"/>
              <w:snapToGrid w:val="0"/>
              <w:spacing w:line="189" w:lineRule="auto"/>
              <w:ind w:left="38"/>
              <w:jc w:val="left"/>
              <w:textAlignment w:val="baseline"/>
              <w:rPr>
                <w:rFonts w:ascii="宋体" w:hAnsi="宋体" w:eastAsia="宋体" w:cs="宋体"/>
                <w:snapToGrid w:val="0"/>
                <w:color w:val="000000"/>
                <w:spacing w:val="-2"/>
                <w:kern w:val="0"/>
                <w:sz w:val="19"/>
                <w:szCs w:val="19"/>
                <w:lang w:eastAsia="en-US"/>
              </w:rPr>
            </w:pPr>
            <w:r>
              <w:rPr>
                <w:rFonts w:ascii="宋体" w:hAnsi="宋体" w:eastAsia="宋体" w:cs="宋体"/>
                <w:snapToGrid w:val="0"/>
                <w:color w:val="000000"/>
                <w:spacing w:val="-2"/>
                <w:kern w:val="0"/>
                <w:sz w:val="19"/>
                <w:szCs w:val="19"/>
                <w:lang w:eastAsia="en-US"/>
              </w:rPr>
              <w:t>[工作内容]</w:t>
            </w:r>
          </w:p>
          <w:p w14:paraId="4B6692BA">
            <w:pPr>
              <w:widowControl/>
              <w:numPr>
                <w:ilvl w:val="0"/>
                <w:numId w:val="3"/>
              </w:numPr>
              <w:kinsoku w:val="0"/>
              <w:autoSpaceDE w:val="0"/>
              <w:autoSpaceDN w:val="0"/>
              <w:adjustRightInd w:val="0"/>
              <w:snapToGrid w:val="0"/>
              <w:spacing w:line="189" w:lineRule="auto"/>
              <w:ind w:left="38"/>
              <w:jc w:val="left"/>
              <w:textAlignment w:val="baseline"/>
              <w:rPr>
                <w:rFonts w:hint="eastAsia" w:ascii="宋体" w:hAnsi="宋体" w:eastAsia="宋体" w:cs="宋体"/>
                <w:snapToGrid w:val="0"/>
                <w:color w:val="000000"/>
                <w:spacing w:val="-2"/>
                <w:kern w:val="0"/>
                <w:sz w:val="19"/>
                <w:szCs w:val="19"/>
                <w:lang w:val="en-US" w:eastAsia="zh-CN"/>
              </w:rPr>
            </w:pPr>
            <w:r>
              <w:rPr>
                <w:rFonts w:hint="eastAsia" w:ascii="宋体" w:hAnsi="宋体" w:eastAsia="宋体" w:cs="宋体"/>
                <w:snapToGrid w:val="0"/>
                <w:color w:val="000000"/>
                <w:spacing w:val="-2"/>
                <w:kern w:val="0"/>
                <w:sz w:val="19"/>
                <w:szCs w:val="19"/>
                <w:lang w:val="en-US" w:eastAsia="zh-CN"/>
              </w:rPr>
              <w:t>挖运土石</w:t>
            </w:r>
          </w:p>
          <w:p w14:paraId="6EB492B7">
            <w:pPr>
              <w:widowControl/>
              <w:numPr>
                <w:ilvl w:val="0"/>
                <w:numId w:val="3"/>
              </w:numPr>
              <w:kinsoku w:val="0"/>
              <w:autoSpaceDE w:val="0"/>
              <w:autoSpaceDN w:val="0"/>
              <w:adjustRightInd w:val="0"/>
              <w:snapToGrid w:val="0"/>
              <w:spacing w:line="189" w:lineRule="auto"/>
              <w:ind w:left="38"/>
              <w:jc w:val="left"/>
              <w:textAlignment w:val="baseline"/>
              <w:rPr>
                <w:rFonts w:hint="default" w:ascii="宋体" w:hAnsi="宋体" w:eastAsia="宋体" w:cs="宋体"/>
                <w:snapToGrid w:val="0"/>
                <w:color w:val="000000"/>
                <w:spacing w:val="-2"/>
                <w:kern w:val="0"/>
                <w:sz w:val="19"/>
                <w:szCs w:val="19"/>
                <w:lang w:val="en-US" w:eastAsia="zh-CN"/>
              </w:rPr>
            </w:pPr>
            <w:r>
              <w:rPr>
                <w:rFonts w:hint="eastAsia" w:ascii="宋体" w:hAnsi="宋体" w:eastAsia="宋体" w:cs="宋体"/>
                <w:snapToGrid w:val="0"/>
                <w:color w:val="000000"/>
                <w:spacing w:val="-2"/>
                <w:kern w:val="0"/>
                <w:sz w:val="19"/>
                <w:szCs w:val="19"/>
                <w:lang w:val="en-US" w:eastAsia="zh-CN"/>
              </w:rPr>
              <w:t>砌砖</w:t>
            </w:r>
          </w:p>
          <w:p w14:paraId="7E07D527">
            <w:pPr>
              <w:widowControl/>
              <w:numPr>
                <w:ilvl w:val="0"/>
                <w:numId w:val="3"/>
              </w:numPr>
              <w:kinsoku w:val="0"/>
              <w:autoSpaceDE w:val="0"/>
              <w:autoSpaceDN w:val="0"/>
              <w:adjustRightInd w:val="0"/>
              <w:snapToGrid w:val="0"/>
              <w:spacing w:line="189" w:lineRule="auto"/>
              <w:ind w:left="38"/>
              <w:jc w:val="left"/>
              <w:textAlignment w:val="baseline"/>
              <w:rPr>
                <w:rFonts w:hint="default" w:ascii="宋体" w:hAnsi="宋体" w:eastAsia="宋体" w:cs="宋体"/>
                <w:snapToGrid w:val="0"/>
                <w:color w:val="000000"/>
                <w:spacing w:val="-2"/>
                <w:kern w:val="0"/>
                <w:sz w:val="19"/>
                <w:szCs w:val="19"/>
                <w:lang w:val="en-US" w:eastAsia="zh-CN"/>
              </w:rPr>
            </w:pPr>
            <w:r>
              <w:rPr>
                <w:rFonts w:hint="eastAsia" w:ascii="宋体" w:hAnsi="宋体" w:eastAsia="宋体" w:cs="宋体"/>
                <w:snapToGrid w:val="0"/>
                <w:color w:val="000000"/>
                <w:spacing w:val="-2"/>
                <w:kern w:val="0"/>
                <w:sz w:val="19"/>
                <w:szCs w:val="19"/>
                <w:lang w:val="en-US" w:eastAsia="zh-CN"/>
              </w:rPr>
              <w:t>材料运输</w:t>
            </w:r>
          </w:p>
          <w:p w14:paraId="60CB6B33">
            <w:pPr>
              <w:widowControl/>
              <w:numPr>
                <w:ilvl w:val="0"/>
                <w:numId w:val="3"/>
              </w:numPr>
              <w:kinsoku w:val="0"/>
              <w:autoSpaceDE w:val="0"/>
              <w:autoSpaceDN w:val="0"/>
              <w:adjustRightInd w:val="0"/>
              <w:snapToGrid w:val="0"/>
              <w:spacing w:line="189" w:lineRule="auto"/>
              <w:ind w:left="38"/>
              <w:jc w:val="left"/>
              <w:textAlignment w:val="baseline"/>
              <w:rPr>
                <w:rFonts w:hint="default" w:ascii="宋体" w:hAnsi="宋体" w:eastAsia="宋体" w:cs="宋体"/>
                <w:snapToGrid w:val="0"/>
                <w:color w:val="000000"/>
                <w:spacing w:val="-2"/>
                <w:kern w:val="0"/>
                <w:sz w:val="19"/>
                <w:szCs w:val="19"/>
                <w:lang w:val="en-US" w:eastAsia="zh-CN"/>
              </w:rPr>
            </w:pPr>
            <w:r>
              <w:rPr>
                <w:rFonts w:hint="eastAsia" w:ascii="宋体" w:hAnsi="宋体" w:eastAsia="宋体" w:cs="宋体"/>
                <w:snapToGrid w:val="0"/>
                <w:color w:val="000000"/>
                <w:spacing w:val="-2"/>
                <w:kern w:val="0"/>
                <w:sz w:val="19"/>
                <w:szCs w:val="19"/>
                <w:lang w:val="en-US" w:eastAsia="zh-CN"/>
              </w:rPr>
              <w:t>沟盖板安装</w:t>
            </w:r>
          </w:p>
        </w:tc>
        <w:tc>
          <w:tcPr>
            <w:tcW w:w="1078" w:type="dxa"/>
            <w:vAlign w:val="top"/>
          </w:tcPr>
          <w:p w14:paraId="341D1C37">
            <w:pPr>
              <w:widowControl/>
              <w:kinsoku w:val="0"/>
              <w:autoSpaceDE w:val="0"/>
              <w:autoSpaceDN w:val="0"/>
              <w:adjustRightInd w:val="0"/>
              <w:snapToGrid w:val="0"/>
              <w:spacing w:before="62" w:line="232" w:lineRule="auto"/>
              <w:ind w:left="301"/>
              <w:jc w:val="left"/>
              <w:textAlignment w:val="baseline"/>
              <w:rPr>
                <w:rFonts w:ascii="宋体" w:hAnsi="宋体" w:eastAsia="宋体" w:cs="宋体"/>
                <w:snapToGrid w:val="0"/>
                <w:color w:val="000000"/>
                <w:kern w:val="0"/>
                <w:sz w:val="19"/>
                <w:szCs w:val="19"/>
                <w:lang w:eastAsia="en-US"/>
              </w:rPr>
            </w:pPr>
          </w:p>
          <w:p w14:paraId="2DF08231">
            <w:pPr>
              <w:widowControl/>
              <w:kinsoku w:val="0"/>
              <w:autoSpaceDE w:val="0"/>
              <w:autoSpaceDN w:val="0"/>
              <w:adjustRightInd w:val="0"/>
              <w:snapToGrid w:val="0"/>
              <w:spacing w:before="62" w:line="232" w:lineRule="auto"/>
              <w:ind w:left="301"/>
              <w:jc w:val="left"/>
              <w:textAlignment w:val="baseline"/>
              <w:rPr>
                <w:rFonts w:ascii="宋体" w:hAnsi="宋体" w:eastAsia="宋体" w:cs="宋体"/>
                <w:snapToGrid w:val="0"/>
                <w:color w:val="000000"/>
                <w:kern w:val="0"/>
                <w:sz w:val="19"/>
                <w:szCs w:val="19"/>
                <w:lang w:eastAsia="en-US"/>
              </w:rPr>
            </w:pPr>
          </w:p>
          <w:p w14:paraId="6714FAFC">
            <w:pPr>
              <w:widowControl/>
              <w:kinsoku w:val="0"/>
              <w:autoSpaceDE w:val="0"/>
              <w:autoSpaceDN w:val="0"/>
              <w:adjustRightInd w:val="0"/>
              <w:snapToGrid w:val="0"/>
              <w:spacing w:before="62" w:line="232" w:lineRule="auto"/>
              <w:ind w:left="301" w:firstLine="190" w:firstLineChars="100"/>
              <w:jc w:val="left"/>
              <w:textAlignment w:val="baseline"/>
              <w:rPr>
                <w:rFonts w:hint="eastAsia" w:ascii="宋体" w:hAnsi="宋体" w:eastAsia="宋体" w:cs="宋体"/>
                <w:snapToGrid w:val="0"/>
                <w:color w:val="000000"/>
                <w:kern w:val="0"/>
                <w:sz w:val="19"/>
                <w:szCs w:val="19"/>
                <w:lang w:val="en-US" w:eastAsia="zh-CN"/>
              </w:rPr>
            </w:pPr>
            <w:r>
              <w:rPr>
                <w:rFonts w:hint="eastAsia" w:ascii="宋体" w:hAnsi="宋体" w:eastAsia="宋体" w:cs="宋体"/>
                <w:snapToGrid w:val="0"/>
                <w:color w:val="000000"/>
                <w:kern w:val="0"/>
                <w:sz w:val="19"/>
                <w:szCs w:val="19"/>
                <w:lang w:val="en-US" w:eastAsia="zh-CN"/>
              </w:rPr>
              <w:t>m</w:t>
            </w:r>
          </w:p>
        </w:tc>
        <w:tc>
          <w:tcPr>
            <w:tcW w:w="825" w:type="dxa"/>
            <w:vAlign w:val="top"/>
          </w:tcPr>
          <w:p w14:paraId="3905C40C">
            <w:pPr>
              <w:widowControl/>
              <w:kinsoku w:val="0"/>
              <w:autoSpaceDE w:val="0"/>
              <w:autoSpaceDN w:val="0"/>
              <w:adjustRightInd w:val="0"/>
              <w:snapToGrid w:val="0"/>
              <w:spacing w:before="62" w:line="188" w:lineRule="auto"/>
              <w:jc w:val="center"/>
              <w:textAlignment w:val="baseline"/>
              <w:rPr>
                <w:rFonts w:ascii="宋体" w:hAnsi="宋体" w:eastAsia="宋体" w:cs="宋体"/>
                <w:snapToGrid w:val="0"/>
                <w:color w:val="000000"/>
                <w:spacing w:val="-18"/>
                <w:kern w:val="0"/>
                <w:sz w:val="19"/>
                <w:szCs w:val="19"/>
                <w:lang w:eastAsia="en-US"/>
              </w:rPr>
            </w:pPr>
          </w:p>
          <w:p w14:paraId="36F5DB23">
            <w:pPr>
              <w:widowControl/>
              <w:kinsoku w:val="0"/>
              <w:autoSpaceDE w:val="0"/>
              <w:autoSpaceDN w:val="0"/>
              <w:adjustRightInd w:val="0"/>
              <w:snapToGrid w:val="0"/>
              <w:spacing w:before="62" w:line="188" w:lineRule="auto"/>
              <w:jc w:val="center"/>
              <w:textAlignment w:val="baseline"/>
              <w:rPr>
                <w:rFonts w:ascii="宋体" w:hAnsi="宋体" w:eastAsia="宋体" w:cs="宋体"/>
                <w:snapToGrid w:val="0"/>
                <w:color w:val="000000"/>
                <w:spacing w:val="-18"/>
                <w:kern w:val="0"/>
                <w:sz w:val="19"/>
                <w:szCs w:val="19"/>
                <w:lang w:eastAsia="en-US"/>
              </w:rPr>
            </w:pPr>
          </w:p>
          <w:p w14:paraId="324B9036">
            <w:pPr>
              <w:widowControl/>
              <w:kinsoku w:val="0"/>
              <w:autoSpaceDE w:val="0"/>
              <w:autoSpaceDN w:val="0"/>
              <w:adjustRightInd w:val="0"/>
              <w:snapToGrid w:val="0"/>
              <w:spacing w:before="62" w:line="188" w:lineRule="auto"/>
              <w:jc w:val="center"/>
              <w:textAlignment w:val="baseline"/>
              <w:rPr>
                <w:rFonts w:hint="eastAsia" w:ascii="宋体" w:hAnsi="宋体" w:eastAsia="宋体" w:cs="宋体"/>
                <w:snapToGrid w:val="0"/>
                <w:color w:val="000000"/>
                <w:spacing w:val="-18"/>
                <w:kern w:val="0"/>
                <w:sz w:val="19"/>
                <w:szCs w:val="19"/>
                <w:lang w:val="en-US" w:eastAsia="zh-CN"/>
              </w:rPr>
            </w:pPr>
            <w:r>
              <w:rPr>
                <w:rFonts w:hint="eastAsia" w:ascii="宋体" w:hAnsi="宋体" w:eastAsia="宋体" w:cs="宋体"/>
                <w:snapToGrid w:val="0"/>
                <w:color w:val="000000"/>
                <w:spacing w:val="-18"/>
                <w:kern w:val="0"/>
                <w:sz w:val="19"/>
                <w:szCs w:val="19"/>
                <w:lang w:val="en-US" w:eastAsia="zh-CN"/>
              </w:rPr>
              <w:t>4</w:t>
            </w:r>
          </w:p>
          <w:p w14:paraId="4F9BF5F4">
            <w:pPr>
              <w:widowControl/>
              <w:kinsoku w:val="0"/>
              <w:autoSpaceDE w:val="0"/>
              <w:autoSpaceDN w:val="0"/>
              <w:adjustRightInd w:val="0"/>
              <w:snapToGrid w:val="0"/>
              <w:spacing w:before="62" w:line="188" w:lineRule="auto"/>
              <w:jc w:val="center"/>
              <w:textAlignment w:val="baseline"/>
              <w:rPr>
                <w:rFonts w:ascii="宋体" w:hAnsi="宋体" w:eastAsia="宋体" w:cs="宋体"/>
                <w:snapToGrid w:val="0"/>
                <w:color w:val="000000"/>
                <w:spacing w:val="-18"/>
                <w:kern w:val="0"/>
                <w:sz w:val="19"/>
                <w:szCs w:val="19"/>
                <w:lang w:eastAsia="en-US"/>
              </w:rPr>
            </w:pPr>
          </w:p>
          <w:p w14:paraId="4E1DECF0">
            <w:pPr>
              <w:widowControl/>
              <w:kinsoku w:val="0"/>
              <w:autoSpaceDE w:val="0"/>
              <w:autoSpaceDN w:val="0"/>
              <w:adjustRightInd w:val="0"/>
              <w:snapToGrid w:val="0"/>
              <w:spacing w:before="62" w:line="188" w:lineRule="auto"/>
              <w:jc w:val="center"/>
              <w:textAlignment w:val="baseline"/>
              <w:rPr>
                <w:rFonts w:ascii="宋体" w:hAnsi="宋体" w:eastAsia="宋体" w:cs="宋体"/>
                <w:snapToGrid w:val="0"/>
                <w:color w:val="000000"/>
                <w:spacing w:val="-18"/>
                <w:kern w:val="0"/>
                <w:sz w:val="19"/>
                <w:szCs w:val="19"/>
                <w:lang w:eastAsia="en-US"/>
              </w:rPr>
            </w:pPr>
          </w:p>
          <w:p w14:paraId="79CD17F8">
            <w:pPr>
              <w:widowControl/>
              <w:kinsoku w:val="0"/>
              <w:autoSpaceDE w:val="0"/>
              <w:autoSpaceDN w:val="0"/>
              <w:adjustRightInd w:val="0"/>
              <w:snapToGrid w:val="0"/>
              <w:spacing w:before="62" w:line="188" w:lineRule="auto"/>
              <w:jc w:val="both"/>
              <w:textAlignment w:val="baseline"/>
              <w:rPr>
                <w:rFonts w:ascii="宋体" w:hAnsi="宋体" w:eastAsia="宋体" w:cs="宋体"/>
                <w:snapToGrid w:val="0"/>
                <w:color w:val="000000"/>
                <w:spacing w:val="-18"/>
                <w:kern w:val="0"/>
                <w:sz w:val="19"/>
                <w:szCs w:val="19"/>
                <w:lang w:eastAsia="en-US"/>
              </w:rPr>
            </w:pPr>
          </w:p>
        </w:tc>
      </w:tr>
    </w:tbl>
    <w:p w14:paraId="0DAA4CBD"/>
    <w:p w14:paraId="1A5CE4CD">
      <w:pP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br w:type="page"/>
      </w:r>
    </w:p>
    <w:p w14:paraId="76ACF556">
      <w:pPr>
        <w:pStyle w:val="2"/>
        <w:bidi w:val="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第五章  评审方法</w:t>
      </w:r>
      <w:bookmarkEnd w:id="77"/>
    </w:p>
    <w:p w14:paraId="6650D0D8">
      <w:pPr>
        <w:spacing w:before="0" w:after="0" w:line="500" w:lineRule="exact"/>
        <w:jc w:val="both"/>
        <w:rPr>
          <w:rFonts w:hint="eastAsia" w:ascii="宋体" w:hAnsi="宋体" w:cs="宋体"/>
          <w:b/>
          <w:kern w:val="0"/>
          <w:sz w:val="24"/>
        </w:rPr>
      </w:pPr>
      <w:bookmarkStart w:id="78" w:name="_Toc11543"/>
      <w:bookmarkStart w:id="79" w:name="_Toc363463332"/>
      <w:r>
        <w:rPr>
          <w:rFonts w:hint="eastAsia" w:ascii="宋体" w:hAnsi="宋体" w:cs="宋体"/>
          <w:b/>
          <w:kern w:val="0"/>
          <w:sz w:val="24"/>
        </w:rPr>
        <w:t>一、评审方法</w:t>
      </w:r>
      <w:bookmarkEnd w:id="78"/>
      <w:bookmarkEnd w:id="79"/>
    </w:p>
    <w:p w14:paraId="1AB45B22">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按照《中华人民共和国政府采购法》、中华人民共和国2015年第658号国务院令--《中华人民共和国政府采购法实施条例》等规定，本次采用</w:t>
      </w:r>
      <w:r>
        <w:rPr>
          <w:rFonts w:hint="eastAsia" w:ascii="宋体" w:hAnsi="宋体" w:cs="宋体"/>
          <w:b/>
          <w:bCs w:val="0"/>
          <w:kern w:val="0"/>
          <w:sz w:val="24"/>
        </w:rPr>
        <w:t>综合评分法</w:t>
      </w:r>
      <w:r>
        <w:rPr>
          <w:rFonts w:hint="eastAsia" w:ascii="宋体" w:hAnsi="宋体" w:cs="宋体"/>
          <w:bCs/>
          <w:kern w:val="0"/>
          <w:sz w:val="24"/>
        </w:rPr>
        <w:t>--响应文件满足磋商文件全部实质性要求，且按照评审因素的量化指标评审得分最高的供应商为成交候选人。（最低报价不是成交的唯一标准）。</w:t>
      </w:r>
    </w:p>
    <w:p w14:paraId="51D4A027">
      <w:pPr>
        <w:spacing w:before="0" w:after="0" w:line="500" w:lineRule="exact"/>
        <w:jc w:val="both"/>
        <w:rPr>
          <w:rFonts w:hint="eastAsia" w:ascii="宋体" w:hAnsi="宋体" w:cs="宋体"/>
          <w:b/>
          <w:kern w:val="0"/>
          <w:sz w:val="24"/>
        </w:rPr>
      </w:pPr>
      <w:bookmarkStart w:id="80" w:name="_Toc16906"/>
      <w:r>
        <w:rPr>
          <w:rFonts w:hint="eastAsia" w:ascii="宋体" w:hAnsi="宋体" w:cs="宋体"/>
          <w:b/>
          <w:kern w:val="0"/>
          <w:sz w:val="24"/>
        </w:rPr>
        <w:t>二、磋商小组负责具体评标事务，并独立履行下列职责</w:t>
      </w:r>
      <w:bookmarkEnd w:id="80"/>
    </w:p>
    <w:p w14:paraId="31874EFC">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1、审查、评价响应文件是否符合磋商文件的商务、技术、合同条款等实质性要求；</w:t>
      </w:r>
    </w:p>
    <w:p w14:paraId="06173DE1">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2、要求供应商对响应文件有关事项作出澄清或者说明；</w:t>
      </w:r>
    </w:p>
    <w:p w14:paraId="451B1B4F">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3、对响应文件进行比较和评价；</w:t>
      </w:r>
    </w:p>
    <w:p w14:paraId="2CD21BD0">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4、确定成交候选人名单，以及根据采购人委托直接确定成交供应商；</w:t>
      </w:r>
    </w:p>
    <w:p w14:paraId="39301C9B">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5、向采购人、采购代理机构或者有关部门报告评审中发现的违法行为。</w:t>
      </w:r>
    </w:p>
    <w:p w14:paraId="6B22F8C5">
      <w:pPr>
        <w:spacing w:before="0" w:after="0" w:line="500" w:lineRule="exact"/>
        <w:jc w:val="both"/>
        <w:rPr>
          <w:rFonts w:hint="eastAsia" w:ascii="宋体" w:hAnsi="宋体" w:cs="宋体"/>
          <w:b/>
          <w:kern w:val="0"/>
          <w:sz w:val="24"/>
        </w:rPr>
      </w:pPr>
      <w:bookmarkStart w:id="81" w:name="_Toc6796"/>
      <w:r>
        <w:rPr>
          <w:rFonts w:hint="eastAsia" w:ascii="宋体" w:hAnsi="宋体" w:cs="宋体"/>
          <w:b/>
          <w:kern w:val="0"/>
          <w:sz w:val="24"/>
        </w:rPr>
        <w:t>三、供应商存在下列情况之一的，响应无效</w:t>
      </w:r>
      <w:bookmarkEnd w:id="81"/>
    </w:p>
    <w:p w14:paraId="46592781">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1、响应文件未按磋商文件要求签署、盖章的；</w:t>
      </w:r>
    </w:p>
    <w:p w14:paraId="62F3EE14">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2、不具备磋商文件中规定的资格要求的；</w:t>
      </w:r>
    </w:p>
    <w:p w14:paraId="43BC3449">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3、报价超过磋商文件中规定的预算金额或者最高限价的；</w:t>
      </w:r>
    </w:p>
    <w:p w14:paraId="66D2CFAD">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4、响应文件含有采购人不能接受的附加条件的；</w:t>
      </w:r>
    </w:p>
    <w:p w14:paraId="15BC1C1B">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5、无磋商有效期或有效期达不到磋商文件要求的；</w:t>
      </w:r>
    </w:p>
    <w:p w14:paraId="23CFE457">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6、单位负责人为同一人或者存在直接控股、管理关系的不同供应商，参加本项目同一合同项下的磋商的；</w:t>
      </w:r>
    </w:p>
    <w:p w14:paraId="16EBBE45">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7、提供虚假响应文件和资料的；</w:t>
      </w:r>
    </w:p>
    <w:p w14:paraId="6BDAE8C9">
      <w:pPr>
        <w:spacing w:before="0" w:after="0" w:line="500" w:lineRule="exact"/>
        <w:ind w:firstLine="480" w:firstLineChars="200"/>
        <w:jc w:val="both"/>
        <w:rPr>
          <w:rFonts w:hint="eastAsia" w:hAnsi="宋体" w:cs="宋体"/>
          <w:spacing w:val="4"/>
        </w:rPr>
      </w:pPr>
      <w:r>
        <w:rPr>
          <w:rFonts w:hint="eastAsia" w:ascii="宋体" w:hAnsi="宋体" w:cs="宋体"/>
          <w:bCs/>
          <w:kern w:val="0"/>
          <w:sz w:val="24"/>
        </w:rPr>
        <w:t>8、法律、法规和磋商文件规定的其他无效情形。</w:t>
      </w:r>
    </w:p>
    <w:p w14:paraId="2EC89BE6">
      <w:pPr>
        <w:spacing w:before="0" w:after="0" w:line="500" w:lineRule="exact"/>
        <w:jc w:val="both"/>
        <w:rPr>
          <w:rFonts w:hint="eastAsia" w:ascii="宋体" w:hAnsi="宋体" w:cs="宋体"/>
          <w:bCs/>
          <w:kern w:val="0"/>
          <w:sz w:val="24"/>
        </w:rPr>
      </w:pPr>
      <w:bookmarkStart w:id="82" w:name="_Toc32481"/>
      <w:r>
        <w:rPr>
          <w:rFonts w:hint="eastAsia" w:ascii="宋体" w:hAnsi="宋体" w:cs="宋体"/>
          <w:b/>
          <w:kern w:val="0"/>
          <w:sz w:val="24"/>
        </w:rPr>
        <w:t>四、供应商有下列情形之一的，视为供应商串通磋商，其响应无效</w:t>
      </w:r>
      <w:bookmarkEnd w:id="82"/>
    </w:p>
    <w:p w14:paraId="1351EAA0">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1、不同供应商的响应文件由同一单位或者个人编制；</w:t>
      </w:r>
    </w:p>
    <w:p w14:paraId="10302317">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2、不同供应商委托同一单位或者个人办理磋商事宜；</w:t>
      </w:r>
    </w:p>
    <w:p w14:paraId="5BAC3923">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3、不同供应商的响应文件载明的项目管理成员或者联系人员为同一人；</w:t>
      </w:r>
    </w:p>
    <w:p w14:paraId="748D0BA7">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4、不同供应商的响应文件异常一致或者磋商报价呈规律性差异；</w:t>
      </w:r>
    </w:p>
    <w:p w14:paraId="6EC0051B">
      <w:pPr>
        <w:spacing w:before="0" w:after="0" w:line="500" w:lineRule="exact"/>
        <w:ind w:firstLine="480" w:firstLineChars="200"/>
        <w:jc w:val="both"/>
        <w:rPr>
          <w:rFonts w:hint="eastAsia" w:hAnsi="宋体" w:cs="宋体"/>
          <w:spacing w:val="4"/>
        </w:rPr>
      </w:pPr>
      <w:r>
        <w:rPr>
          <w:rFonts w:hint="eastAsia" w:ascii="宋体" w:hAnsi="宋体" w:cs="宋体"/>
          <w:bCs/>
          <w:kern w:val="0"/>
          <w:sz w:val="24"/>
        </w:rPr>
        <w:t>5、不同供应商的响应文件相互混装。</w:t>
      </w:r>
    </w:p>
    <w:p w14:paraId="6A4DBEE8">
      <w:pPr>
        <w:spacing w:before="0" w:after="0" w:line="500" w:lineRule="exact"/>
        <w:jc w:val="both"/>
        <w:rPr>
          <w:rFonts w:hint="eastAsia" w:ascii="宋体" w:hAnsi="宋体" w:cs="宋体"/>
          <w:b/>
          <w:kern w:val="0"/>
          <w:sz w:val="24"/>
        </w:rPr>
      </w:pPr>
      <w:bookmarkStart w:id="83" w:name="_Toc11394"/>
      <w:r>
        <w:rPr>
          <w:rFonts w:hint="eastAsia" w:ascii="宋体" w:hAnsi="宋体" w:cs="宋体"/>
          <w:b/>
          <w:kern w:val="0"/>
          <w:sz w:val="24"/>
        </w:rPr>
        <w:t>五、评审标准</w:t>
      </w:r>
      <w:bookmarkEnd w:id="83"/>
    </w:p>
    <w:p w14:paraId="07A48B56">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1、初步评审标准：</w:t>
      </w:r>
    </w:p>
    <w:p w14:paraId="3690448D">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1.1、资格评审标准：见附件1初步审查要素表</w:t>
      </w:r>
    </w:p>
    <w:p w14:paraId="44303CED">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1.2、符合性评审标准：见附件1初步审查要素表</w:t>
      </w:r>
    </w:p>
    <w:p w14:paraId="0F0D65E8">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2、分值构成与评分标准:见附件2评审因素及权重分值表</w:t>
      </w:r>
    </w:p>
    <w:p w14:paraId="204133F5">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3、</w:t>
      </w:r>
      <w:r>
        <w:rPr>
          <w:rFonts w:hint="eastAsia" w:ascii="宋体" w:hAnsi="宋体" w:cs="宋体"/>
          <w:bCs/>
          <w:kern w:val="0"/>
          <w:sz w:val="24"/>
          <w:lang w:val="zh-CN"/>
        </w:rPr>
        <w:t>评分分值计算保留小数点后两位，小数点后第三位“四舍五入”。</w:t>
      </w:r>
    </w:p>
    <w:p w14:paraId="27DC2FCD">
      <w:pPr>
        <w:spacing w:before="0" w:after="0" w:line="500" w:lineRule="exact"/>
        <w:jc w:val="both"/>
        <w:rPr>
          <w:rFonts w:hint="eastAsia" w:ascii="宋体" w:hAnsi="宋体" w:cs="宋体"/>
          <w:b/>
          <w:kern w:val="0"/>
          <w:sz w:val="24"/>
        </w:rPr>
      </w:pPr>
      <w:bookmarkStart w:id="84" w:name="_Toc26421"/>
      <w:bookmarkStart w:id="85" w:name="_Toc363463333"/>
      <w:r>
        <w:rPr>
          <w:rFonts w:hint="eastAsia" w:ascii="宋体" w:hAnsi="宋体" w:cs="宋体"/>
          <w:b/>
          <w:kern w:val="0"/>
          <w:sz w:val="24"/>
        </w:rPr>
        <w:t>六、评审程序</w:t>
      </w:r>
      <w:bookmarkEnd w:id="84"/>
      <w:bookmarkEnd w:id="85"/>
    </w:p>
    <w:p w14:paraId="7C8DCB60">
      <w:pPr>
        <w:spacing w:before="0" w:after="0" w:line="500" w:lineRule="exact"/>
        <w:ind w:firstLine="482" w:firstLineChars="200"/>
        <w:jc w:val="both"/>
        <w:rPr>
          <w:rFonts w:hint="eastAsia" w:ascii="宋体" w:hAnsi="宋体" w:cs="宋体"/>
          <w:bCs/>
          <w:kern w:val="0"/>
          <w:sz w:val="24"/>
        </w:rPr>
      </w:pPr>
      <w:r>
        <w:rPr>
          <w:rFonts w:hint="eastAsia" w:ascii="宋体" w:hAnsi="宋体" w:cs="宋体"/>
          <w:b/>
          <w:kern w:val="0"/>
          <w:sz w:val="24"/>
        </w:rPr>
        <w:t>1、本采购项目评审按照下列工作程序进行</w:t>
      </w:r>
      <w:r>
        <w:rPr>
          <w:rFonts w:hint="eastAsia" w:ascii="宋体" w:hAnsi="宋体" w:cs="宋体"/>
          <w:bCs/>
          <w:kern w:val="0"/>
          <w:sz w:val="24"/>
        </w:rPr>
        <w:t>（在上一步评审中被认定无效响应者，不进入下一步的评审）。</w:t>
      </w:r>
    </w:p>
    <w:p w14:paraId="106B66F2">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1.1、响应文件初审；</w:t>
      </w:r>
    </w:p>
    <w:p w14:paraId="1A34A766">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1.2、澄清有关问题；</w:t>
      </w:r>
    </w:p>
    <w:p w14:paraId="34FE4AB4">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1.3、比较与评价；</w:t>
      </w:r>
    </w:p>
    <w:p w14:paraId="7E124540">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1.4、推荐成交候选人名单。</w:t>
      </w:r>
    </w:p>
    <w:p w14:paraId="14B84C42">
      <w:pPr>
        <w:spacing w:before="0" w:after="0" w:line="500" w:lineRule="exact"/>
        <w:ind w:firstLine="482" w:firstLineChars="200"/>
        <w:jc w:val="both"/>
        <w:rPr>
          <w:rFonts w:hint="eastAsia" w:ascii="宋体" w:hAnsi="宋体" w:cs="宋体"/>
          <w:b/>
          <w:kern w:val="0"/>
          <w:sz w:val="24"/>
        </w:rPr>
      </w:pPr>
      <w:r>
        <w:rPr>
          <w:rFonts w:hint="eastAsia" w:ascii="宋体" w:hAnsi="宋体" w:cs="宋体"/>
          <w:b/>
          <w:kern w:val="0"/>
          <w:sz w:val="24"/>
        </w:rPr>
        <w:t>2、响应文件初审</w:t>
      </w:r>
    </w:p>
    <w:p w14:paraId="07D841F1">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采购人或采购代理机构按照磋商文件供应商须</w:t>
      </w:r>
      <w:r>
        <w:rPr>
          <w:rFonts w:hint="eastAsia" w:ascii="宋体" w:hAnsi="宋体" w:cs="宋体"/>
          <w:bCs/>
          <w:kern w:val="0"/>
          <w:sz w:val="24"/>
          <w:highlight w:val="none"/>
        </w:rPr>
        <w:t>知前附表</w:t>
      </w:r>
      <w:r>
        <w:rPr>
          <w:rFonts w:hint="eastAsia" w:ascii="宋体" w:hAnsi="宋体" w:cs="宋体"/>
          <w:bCs/>
          <w:kern w:val="0"/>
          <w:sz w:val="24"/>
          <w:highlight w:val="none"/>
          <w:lang w:eastAsia="zh-CN"/>
        </w:rPr>
        <w:t>第</w:t>
      </w:r>
      <w:r>
        <w:rPr>
          <w:rFonts w:hint="eastAsia" w:ascii="宋体" w:hAnsi="宋体" w:cs="宋体"/>
          <w:bCs/>
          <w:kern w:val="0"/>
          <w:sz w:val="24"/>
          <w:highlight w:val="none"/>
          <w:lang w:val="en-US" w:eastAsia="zh-CN"/>
        </w:rPr>
        <w:t>18项</w:t>
      </w:r>
      <w:r>
        <w:rPr>
          <w:rFonts w:hint="eastAsia" w:ascii="宋体" w:hAnsi="宋体" w:cs="宋体"/>
          <w:bCs/>
          <w:kern w:val="0"/>
          <w:sz w:val="24"/>
          <w:highlight w:val="none"/>
        </w:rPr>
        <w:t>磋商资格审查资料规定</w:t>
      </w:r>
      <w:r>
        <w:rPr>
          <w:rFonts w:hint="eastAsia" w:ascii="宋体" w:hAnsi="宋体" w:cs="宋体"/>
          <w:bCs/>
          <w:kern w:val="0"/>
          <w:sz w:val="24"/>
        </w:rPr>
        <w:t>进行供应商资格审查，资格审查合格的供应商进入下一流程评审。</w:t>
      </w:r>
    </w:p>
    <w:p w14:paraId="35BE7A74">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磋商小组对响应文件进行符合性评审。有一项不符合评审标准的，磋商小组应当否决其响应。</w:t>
      </w:r>
    </w:p>
    <w:p w14:paraId="42BE7125">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在资格性审查阶段，不符合磋商文件要求的，不得进入符合性审查，在符合性审查时未通过的，不得进入后续评审环节。</w:t>
      </w:r>
    </w:p>
    <w:p w14:paraId="3D3499C8">
      <w:pPr>
        <w:spacing w:before="0" w:after="0" w:line="500" w:lineRule="exact"/>
        <w:ind w:firstLine="482" w:firstLineChars="200"/>
        <w:jc w:val="both"/>
        <w:rPr>
          <w:rFonts w:hint="eastAsia" w:ascii="宋体" w:hAnsi="宋体" w:cs="宋体"/>
          <w:b/>
          <w:kern w:val="0"/>
          <w:sz w:val="24"/>
        </w:rPr>
      </w:pPr>
      <w:r>
        <w:rPr>
          <w:rFonts w:hint="eastAsia" w:ascii="宋体" w:hAnsi="宋体" w:cs="宋体"/>
          <w:b/>
          <w:kern w:val="0"/>
          <w:sz w:val="24"/>
        </w:rPr>
        <w:t>3、响应文件的澄清</w:t>
      </w:r>
    </w:p>
    <w:p w14:paraId="573E70F3">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3.1、为有助于响应文件的审查、比较和评价，磋商小组可要求供应商对其响应文件中非实质性（响应文件中含义不明确、同类问题表述不一致或者有明显文字和计算错误的内容）的有关问题进行澄清、说明或者补正。有关澄清、说明或者补正的要求和答复应以书面形式提交，并由其法定代表人或被授权人签字。供应商的澄清、说明或者补正不得超出响应文件的范围或者改变响应文件的实质性内容。磋商小组不接受供应商主动提出的澄清、说明。</w:t>
      </w:r>
    </w:p>
    <w:p w14:paraId="7FF3C0B3">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3.2、有效的书面澄清材料，是响应文件的补充材料，成为响应文件的组成部分。</w:t>
      </w:r>
    </w:p>
    <w:p w14:paraId="385CE687">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3.3、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将其作为无效响应处理。</w:t>
      </w:r>
    </w:p>
    <w:p w14:paraId="4B6E3F58">
      <w:pPr>
        <w:spacing w:before="0" w:after="0" w:line="500" w:lineRule="exact"/>
        <w:ind w:firstLine="482" w:firstLineChars="200"/>
        <w:jc w:val="both"/>
        <w:rPr>
          <w:rFonts w:hint="eastAsia" w:ascii="宋体" w:hAnsi="宋体" w:cs="宋体"/>
          <w:b/>
          <w:kern w:val="0"/>
          <w:sz w:val="24"/>
        </w:rPr>
      </w:pPr>
      <w:r>
        <w:rPr>
          <w:rFonts w:hint="eastAsia" w:ascii="宋体" w:hAnsi="宋体" w:cs="宋体"/>
          <w:b/>
          <w:kern w:val="0"/>
          <w:sz w:val="24"/>
        </w:rPr>
        <w:t>4、响应文件比较与评价</w:t>
      </w:r>
    </w:p>
    <w:p w14:paraId="693FDDDD">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4.1、磋商小组应按照磋商文件中规定的评审方法和标准，对资格性检查和符合性检查合格的响应文件进行商务和技术评估，综合比较与评价。</w:t>
      </w:r>
    </w:p>
    <w:p w14:paraId="45C677CA">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4.2、如果响应文件没有实质性响应磋商文件的要求，磋商小组将予以拒绝。供应商不得通过修正或撤销不合要求的偏离或保留，从而使其响应文件成为实质性响应的投标。</w:t>
      </w:r>
    </w:p>
    <w:p w14:paraId="14901DE1">
      <w:pPr>
        <w:spacing w:before="0" w:after="0" w:line="500" w:lineRule="exact"/>
        <w:jc w:val="both"/>
        <w:rPr>
          <w:rFonts w:hint="eastAsia" w:ascii="宋体" w:hAnsi="宋体" w:cs="宋体"/>
          <w:b/>
          <w:kern w:val="0"/>
          <w:sz w:val="24"/>
        </w:rPr>
      </w:pPr>
      <w:bookmarkStart w:id="86" w:name="_Toc12809"/>
      <w:r>
        <w:rPr>
          <w:rFonts w:hint="eastAsia" w:ascii="宋体" w:hAnsi="宋体" w:cs="宋体"/>
          <w:b/>
          <w:kern w:val="0"/>
          <w:sz w:val="24"/>
        </w:rPr>
        <w:t>七、政策性扣减</w:t>
      </w:r>
      <w:bookmarkEnd w:id="86"/>
    </w:p>
    <w:p w14:paraId="5B3E2694">
      <w:pPr>
        <w:spacing w:before="0" w:after="0" w:line="500" w:lineRule="exact"/>
        <w:ind w:firstLine="482" w:firstLineChars="200"/>
        <w:jc w:val="both"/>
        <w:rPr>
          <w:rFonts w:hint="eastAsia" w:ascii="宋体" w:hAnsi="宋体" w:cs="宋体"/>
          <w:b/>
          <w:kern w:val="0"/>
          <w:sz w:val="24"/>
        </w:rPr>
      </w:pPr>
      <w:r>
        <w:rPr>
          <w:rFonts w:hint="eastAsia" w:ascii="宋体" w:hAnsi="宋体" w:cs="宋体"/>
          <w:b/>
          <w:kern w:val="0"/>
          <w:sz w:val="24"/>
        </w:rPr>
        <w:t>1政策性扣减范围</w:t>
      </w:r>
    </w:p>
    <w:p w14:paraId="2CCBC70D">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1.1供应商符合小型、微型企业或监狱企业、残疾人福利性单位条件的，其磋商报价价格评审时将按相应比例进行扣减。</w:t>
      </w:r>
    </w:p>
    <w:p w14:paraId="7AEBC999">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1.2依据关于印发《政府采购促进中小企业发展管理办法》的通知（财库〔2020〕46号）的规定，在政府采购活动中，供应商提供的货物、工程或者服务符合下列情形的，享受中小企业扶持政策：</w:t>
      </w:r>
    </w:p>
    <w:p w14:paraId="3245BC99">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F76D906">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（2）在货物采购项目中，供应商提供的货物既有中小企业制造货物，也有大型企业制造货物的，不享受本办法规定的中小企业扶持政策。</w:t>
      </w:r>
    </w:p>
    <w:p w14:paraId="40298DC6">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（3）以联合体形式参加政府采购活动，联合体各方均为中小企业的，联合体视同中小企业。其中，联合体各方均为小微企业的，联合体视同小微企业。</w:t>
      </w:r>
    </w:p>
    <w:p w14:paraId="7B8289F3">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szCs w:val="24"/>
        </w:rPr>
        <w:t>（</w:t>
      </w:r>
      <w:r>
        <w:rPr>
          <w:rFonts w:hint="eastAsia" w:ascii="宋体" w:hAnsi="宋体" w:cs="宋体"/>
          <w:bCs/>
          <w:kern w:val="0"/>
          <w:sz w:val="24"/>
          <w:szCs w:val="24"/>
          <w:lang w:val="en-US" w:eastAsia="zh-CN"/>
        </w:rPr>
        <w:t>4</w:t>
      </w:r>
      <w:r>
        <w:rPr>
          <w:rFonts w:hint="eastAsia" w:ascii="宋体" w:hAnsi="宋体" w:cs="宋体"/>
          <w:bCs/>
          <w:kern w:val="0"/>
          <w:sz w:val="24"/>
          <w:szCs w:val="24"/>
        </w:rPr>
        <w:t>）</w:t>
      </w:r>
      <w:r>
        <w:rPr>
          <w:rFonts w:hint="eastAsia" w:ascii="宋体" w:hAnsi="宋体" w:cs="宋体"/>
          <w:bCs/>
          <w:kern w:val="0"/>
          <w:sz w:val="24"/>
        </w:rPr>
        <w:t>中小企业参加政府采购活动，应当出具符合财库财库〔2020〕46号规定的《中小企业声明函》,</w:t>
      </w:r>
      <w:r>
        <w:rPr>
          <w:rFonts w:hint="eastAsia" w:ascii="宋体" w:hAnsi="宋体" w:cs="宋体"/>
          <w:sz w:val="24"/>
        </w:rPr>
        <w:t>陕西省财政厅关于落实政府采购支持中小企业政策有关事项的通知，</w:t>
      </w:r>
      <w:r>
        <w:rPr>
          <w:rFonts w:hint="eastAsia" w:ascii="宋体" w:hAnsi="宋体" w:cs="宋体"/>
          <w:bCs/>
          <w:kern w:val="0"/>
          <w:sz w:val="24"/>
        </w:rPr>
        <w:t>货物服务采购项目给予小微企业的价格扣除优惠，由财库〔2020〕46号文件规定的6%—10%提高至10%—20%，用扣除后的价格参加评审；否则不得享受相关中小企业扶持政策。</w:t>
      </w:r>
    </w:p>
    <w:p w14:paraId="53B2368B">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1.3采购人拟采购产品属于优先采购节能、环境标志产品范围的，应当优先采购节能、环境标志产品；拟采购产品符合政府采购强制采购政策的，实行强制采购。</w:t>
      </w:r>
    </w:p>
    <w:p w14:paraId="0989A8BF">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（1）采购人依据节能产品、环境标志产品品目清单和节能、环境标志产品认证证书实施政府优先采购和强制采购。</w:t>
      </w:r>
    </w:p>
    <w:p w14:paraId="0CA9876B">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49B79BB7">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1.4监狱企业参加政府采购活动时，应当提供由省级以上监狱管理局、戒毒管理局(含新疆生产建设兵团)出具的属于监狱企业的证明文件。监狱企业参加政府采购活动时，视同小型、微型企业。</w:t>
      </w:r>
    </w:p>
    <w:p w14:paraId="32291785">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1.5符合条件的残疾人福利性单位在参加政府采购活动时，应当提供《残疾人福利性单位声明函》，并对声明的真实性负责。残疾人福利性单位参加政府采购活动时，视同小型、微型企业；残疾人福利性单位属于小型、微型企业的，不重复享受政策。</w:t>
      </w:r>
    </w:p>
    <w:p w14:paraId="68FE97E1">
      <w:pPr>
        <w:spacing w:before="0" w:after="0" w:line="500" w:lineRule="exact"/>
        <w:ind w:firstLine="482" w:firstLineChars="200"/>
        <w:jc w:val="both"/>
        <w:rPr>
          <w:rFonts w:hint="eastAsia" w:ascii="宋体" w:hAnsi="宋体" w:cs="宋体"/>
          <w:b/>
          <w:kern w:val="0"/>
          <w:sz w:val="24"/>
        </w:rPr>
      </w:pPr>
      <w:r>
        <w:rPr>
          <w:rFonts w:hint="eastAsia" w:ascii="宋体" w:hAnsi="宋体" w:cs="宋体"/>
          <w:b/>
          <w:kern w:val="0"/>
          <w:sz w:val="24"/>
        </w:rPr>
        <w:t>2政策性扣减方式</w:t>
      </w:r>
    </w:p>
    <w:p w14:paraId="3F55D9E4">
      <w:pPr>
        <w:pStyle w:val="11"/>
        <w:ind w:firstLine="480" w:firstLineChars="200"/>
        <w:rPr>
          <w:rFonts w:hint="eastAsia" w:ascii="宋体" w:hAnsi="宋体" w:cs="宋体"/>
          <w:bCs/>
          <w:kern w:val="0"/>
          <w:sz w:val="24"/>
          <w:szCs w:val="24"/>
        </w:rPr>
      </w:pPr>
      <w:r>
        <w:rPr>
          <w:rFonts w:hint="eastAsia" w:ascii="宋体" w:hAnsi="宋体" w:cs="宋体"/>
          <w:bCs/>
          <w:kern w:val="0"/>
          <w:sz w:val="24"/>
          <w:szCs w:val="24"/>
        </w:rPr>
        <w:t>2.1对于未预留份额专门面向中小企业采购的采购项目，以及预留份额项目的非预留部分采购包中符合条件的小微企业报价给予</w:t>
      </w:r>
      <w:r>
        <w:rPr>
          <w:rFonts w:hint="eastAsia" w:ascii="宋体" w:hAnsi="宋体" w:cs="宋体"/>
          <w:bCs/>
          <w:kern w:val="0"/>
          <w:sz w:val="24"/>
          <w:szCs w:val="24"/>
          <w:lang w:val="en-US" w:eastAsia="zh-CN"/>
        </w:rPr>
        <w:t>10</w:t>
      </w:r>
      <w:r>
        <w:rPr>
          <w:rFonts w:hint="eastAsia" w:ascii="宋体" w:hAnsi="宋体" w:cs="宋体"/>
          <w:bCs/>
          <w:kern w:val="0"/>
          <w:sz w:val="24"/>
          <w:szCs w:val="24"/>
        </w:rPr>
        <w:t>%的扣除。</w:t>
      </w:r>
    </w:p>
    <w:p w14:paraId="3C0A4835">
      <w:pPr>
        <w:pStyle w:val="11"/>
        <w:ind w:firstLine="480" w:firstLineChars="200"/>
        <w:rPr>
          <w:rFonts w:hint="eastAsia" w:ascii="宋体" w:hAnsi="宋体" w:cs="宋体"/>
          <w:bCs/>
          <w:kern w:val="0"/>
          <w:sz w:val="24"/>
        </w:rPr>
      </w:pPr>
      <w:r>
        <w:rPr>
          <w:rFonts w:hint="eastAsia" w:ascii="宋体" w:hAnsi="宋体" w:cs="宋体"/>
          <w:bCs/>
          <w:kern w:val="0"/>
          <w:sz w:val="24"/>
          <w:szCs w:val="24"/>
        </w:rPr>
        <w:t>2.</w:t>
      </w:r>
      <w:r>
        <w:rPr>
          <w:rFonts w:hint="eastAsia" w:ascii="宋体" w:hAnsi="宋体" w:cs="宋体"/>
          <w:bCs/>
          <w:kern w:val="0"/>
          <w:sz w:val="24"/>
          <w:szCs w:val="24"/>
          <w:lang w:val="en-US" w:eastAsia="zh-CN"/>
        </w:rPr>
        <w:t>2</w:t>
      </w:r>
      <w:r>
        <w:rPr>
          <w:rFonts w:hint="eastAsia" w:ascii="宋体" w:hAnsi="宋体" w:cs="宋体"/>
          <w:bCs/>
          <w:kern w:val="0"/>
          <w:sz w:val="24"/>
          <w:szCs w:val="24"/>
        </w:rPr>
        <w:t>接受大中型企业与小微企业组成联合体或者允许大中型企业向一家或</w:t>
      </w:r>
      <w:r>
        <w:rPr>
          <w:rFonts w:hint="eastAsia" w:ascii="宋体" w:hAnsi="宋体" w:cs="宋体"/>
          <w:bCs/>
          <w:kern w:val="0"/>
          <w:sz w:val="24"/>
        </w:rPr>
        <w:t>者多家小微企业分包的采购项目，对于联合协议或者分包意向协议约定小微企业的合同份额占到合同总金额 30%以上的，对联合体或者大中型企业的报价给予4%-6%的扣除；组成联合体或者接受分包的小微企业与联合体内其他企业、分包企业之间存在直接控股、管理关系的，不享受价格扣除优惠政策。</w:t>
      </w:r>
      <w:r>
        <w:rPr>
          <w:rFonts w:hint="eastAsia" w:ascii="宋体" w:hAnsi="宋体" w:cs="宋体"/>
          <w:b/>
          <w:kern w:val="0"/>
          <w:sz w:val="24"/>
        </w:rPr>
        <w:t>享受扶持政策获得政府采购合同的，小微企业不得将合同分包给大中型企业，中型企业不得将</w:t>
      </w:r>
      <w:r>
        <w:rPr>
          <w:rFonts w:hint="eastAsia" w:ascii="宋体" w:hAnsi="宋体" w:cs="宋体"/>
          <w:b/>
          <w:bCs w:val="0"/>
          <w:kern w:val="0"/>
          <w:sz w:val="24"/>
        </w:rPr>
        <w:t>合同分包给大型企业。</w:t>
      </w:r>
    </w:p>
    <w:p w14:paraId="1F61FFE8">
      <w:pPr>
        <w:pStyle w:val="11"/>
        <w:ind w:firstLine="480" w:firstLineChars="200"/>
        <w:rPr>
          <w:rFonts w:hint="eastAsia" w:ascii="宋体" w:hAnsi="宋体" w:cs="宋体"/>
          <w:bCs/>
          <w:kern w:val="0"/>
          <w:sz w:val="24"/>
        </w:rPr>
      </w:pPr>
      <w:r>
        <w:rPr>
          <w:rFonts w:hint="eastAsia" w:ascii="宋体" w:hAnsi="宋体" w:cs="宋体"/>
          <w:bCs/>
          <w:kern w:val="0"/>
          <w:sz w:val="24"/>
        </w:rPr>
        <w:t>2.</w:t>
      </w:r>
      <w:r>
        <w:rPr>
          <w:rFonts w:hint="eastAsia" w:ascii="宋体" w:hAnsi="宋体" w:cs="宋体"/>
          <w:bCs/>
          <w:kern w:val="0"/>
          <w:sz w:val="24"/>
          <w:lang w:val="en-US" w:eastAsia="zh-CN"/>
        </w:rPr>
        <w:t>3</w:t>
      </w:r>
      <w:r>
        <w:rPr>
          <w:rFonts w:hint="eastAsia" w:ascii="宋体" w:hAnsi="宋体" w:cs="宋体"/>
          <w:bCs/>
          <w:kern w:val="0"/>
          <w:sz w:val="24"/>
        </w:rPr>
        <w:t>监狱企业、残疾人福利性单位视同小微企业，享受预留份额、评审中价格扣除等促进中小企业发展的政府采购政策。监狱企业、残疾人福利性单位属于小微企业的，不重复享受政策。</w:t>
      </w:r>
    </w:p>
    <w:p w14:paraId="41D4BE51">
      <w:pPr>
        <w:pStyle w:val="11"/>
        <w:ind w:firstLine="480" w:firstLineChars="200"/>
        <w:rPr>
          <w:rFonts w:hint="eastAsia" w:ascii="宋体" w:hAnsi="宋体" w:cs="宋体"/>
          <w:bCs/>
          <w:kern w:val="0"/>
          <w:sz w:val="24"/>
        </w:rPr>
      </w:pPr>
      <w:r>
        <w:rPr>
          <w:rFonts w:hint="eastAsia" w:ascii="宋体" w:hAnsi="宋体" w:cs="宋体"/>
          <w:bCs/>
          <w:kern w:val="0"/>
          <w:sz w:val="24"/>
        </w:rPr>
        <w:t>2.</w:t>
      </w:r>
      <w:r>
        <w:rPr>
          <w:rFonts w:hint="eastAsia" w:ascii="宋体" w:hAnsi="宋体" w:cs="宋体"/>
          <w:bCs/>
          <w:kern w:val="0"/>
          <w:sz w:val="24"/>
          <w:lang w:val="en-US" w:eastAsia="zh-CN"/>
        </w:rPr>
        <w:t>4</w:t>
      </w:r>
      <w:r>
        <w:rPr>
          <w:rFonts w:hint="eastAsia" w:ascii="宋体" w:hAnsi="宋体" w:cs="宋体"/>
          <w:bCs/>
          <w:kern w:val="0"/>
          <w:sz w:val="24"/>
        </w:rPr>
        <w:t>供应商享受支持中小型企业发展政策优惠的，可以同时享受节能、环境标志产品优先采购政策。</w:t>
      </w:r>
    </w:p>
    <w:p w14:paraId="00FA625D">
      <w:pPr>
        <w:spacing w:before="0" w:after="0" w:line="500" w:lineRule="exact"/>
        <w:jc w:val="both"/>
        <w:rPr>
          <w:rFonts w:hint="eastAsia" w:ascii="宋体" w:hAnsi="宋体" w:cs="宋体"/>
          <w:b/>
          <w:kern w:val="0"/>
          <w:sz w:val="24"/>
        </w:rPr>
      </w:pPr>
      <w:bookmarkStart w:id="87" w:name="_Toc20400"/>
      <w:r>
        <w:rPr>
          <w:rFonts w:hint="eastAsia" w:ascii="宋体" w:hAnsi="宋体" w:cs="宋体"/>
          <w:b/>
          <w:kern w:val="0"/>
          <w:sz w:val="24"/>
        </w:rPr>
        <w:t>八、特殊情况的处理</w:t>
      </w:r>
      <w:bookmarkEnd w:id="87"/>
    </w:p>
    <w:p w14:paraId="3F4E6A6C">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1、响应文件报价出现前后不一致的，按照下列规定修正：</w:t>
      </w:r>
    </w:p>
    <w:p w14:paraId="73F49948">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1.1、如果单独密封的磋商一览表与响应文件正本的磋商一览表不一致，以响应文件正本的磋商一览表为准；</w:t>
      </w:r>
    </w:p>
    <w:p w14:paraId="66544C67">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1.2、响应文件的大写金额和小写金额不一致的，以大写金额为准；</w:t>
      </w:r>
    </w:p>
    <w:p w14:paraId="56411E04">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1.3、总价金额与按单价汇总金额不一致的，以单价金额计算结果为准。</w:t>
      </w:r>
    </w:p>
    <w:p w14:paraId="6874BF29">
      <w:pPr>
        <w:spacing w:before="0" w:after="0" w:line="500" w:lineRule="exact"/>
        <w:ind w:firstLine="482" w:firstLineChars="200"/>
        <w:jc w:val="both"/>
        <w:rPr>
          <w:rFonts w:hint="eastAsia" w:ascii="宋体" w:hAnsi="宋体" w:cs="宋体"/>
          <w:b/>
          <w:kern w:val="0"/>
          <w:sz w:val="24"/>
        </w:rPr>
      </w:pPr>
      <w:r>
        <w:rPr>
          <w:rFonts w:hint="eastAsia" w:ascii="宋体" w:hAnsi="宋体" w:cs="宋体"/>
          <w:b/>
          <w:kern w:val="0"/>
          <w:sz w:val="24"/>
        </w:rPr>
        <w:t>按上述修正的顺序和方法调整的磋商报价应对供应商具有约束力。如果供应商不接受修正后的价格，其响应将按无效响应处理。</w:t>
      </w:r>
      <w:bookmarkStart w:id="88" w:name="_Toc28547"/>
    </w:p>
    <w:p w14:paraId="0D0793E5">
      <w:pPr>
        <w:spacing w:before="0" w:after="0" w:line="500" w:lineRule="exact"/>
        <w:jc w:val="both"/>
        <w:rPr>
          <w:rFonts w:hint="eastAsia" w:ascii="宋体" w:hAnsi="宋体" w:cs="宋体"/>
          <w:b/>
          <w:kern w:val="0"/>
          <w:sz w:val="24"/>
        </w:rPr>
      </w:pPr>
      <w:r>
        <w:rPr>
          <w:rFonts w:hint="eastAsia" w:ascii="宋体" w:hAnsi="宋体" w:cs="宋体"/>
          <w:b/>
          <w:kern w:val="0"/>
          <w:sz w:val="24"/>
        </w:rPr>
        <w:t>九、定标</w:t>
      </w:r>
      <w:bookmarkEnd w:id="88"/>
    </w:p>
    <w:p w14:paraId="133DCADB">
      <w:pPr>
        <w:spacing w:before="0" w:after="0" w:line="500" w:lineRule="exact"/>
        <w:ind w:firstLine="480" w:firstLineChars="200"/>
        <w:jc w:val="both"/>
        <w:rPr>
          <w:rFonts w:hint="eastAsia" w:ascii="宋体" w:hAnsi="宋体" w:cs="宋体"/>
          <w:bCs/>
          <w:kern w:val="0"/>
          <w:sz w:val="24"/>
        </w:rPr>
      </w:pPr>
      <w:r>
        <w:rPr>
          <w:rFonts w:hint="eastAsia" w:ascii="宋体" w:hAnsi="宋体" w:cs="宋体"/>
          <w:bCs/>
          <w:kern w:val="0"/>
          <w:sz w:val="24"/>
        </w:rPr>
        <w:t>1、评审结果由全体评审委员会成员签字确认。</w:t>
      </w:r>
    </w:p>
    <w:p w14:paraId="345926F8">
      <w:pPr>
        <w:spacing w:before="0" w:after="0" w:line="500" w:lineRule="exact"/>
        <w:ind w:firstLine="480" w:firstLineChars="200"/>
        <w:jc w:val="both"/>
        <w:rPr>
          <w:rFonts w:hint="eastAsia" w:ascii="宋体" w:hAnsi="宋体" w:cs="宋体"/>
          <w:bCs/>
          <w:kern w:val="0"/>
          <w:sz w:val="24"/>
        </w:rPr>
        <w:sectPr>
          <w:footerReference r:id="rId11"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cs="宋体"/>
          <w:bCs/>
          <w:kern w:val="0"/>
          <w:sz w:val="24"/>
        </w:rPr>
        <w:t>2、采购人根据评审报告中推荐的成交候选人排列顺序确定成交供应商，以复函的形式通知采购代理机构。</w:t>
      </w:r>
    </w:p>
    <w:p w14:paraId="46A0CBDB">
      <w:pPr>
        <w:spacing w:before="0" w:after="0" w:line="500" w:lineRule="exact"/>
        <w:jc w:val="both"/>
        <w:outlineLvl w:val="9"/>
        <w:rPr>
          <w:rFonts w:hint="eastAsia" w:ascii="宋体" w:hAnsi="宋体" w:eastAsia="宋体" w:cs="宋体"/>
          <w:b/>
          <w:bCs w:val="0"/>
          <w:kern w:val="0"/>
          <w:sz w:val="24"/>
          <w:szCs w:val="24"/>
        </w:rPr>
      </w:pPr>
      <w:r>
        <w:rPr>
          <w:rFonts w:hint="eastAsia" w:ascii="宋体" w:hAnsi="宋体" w:eastAsia="宋体" w:cs="宋体"/>
          <w:b/>
          <w:bCs w:val="0"/>
          <w:kern w:val="0"/>
          <w:sz w:val="24"/>
          <w:szCs w:val="24"/>
        </w:rPr>
        <w:t>附件1：</w:t>
      </w:r>
    </w:p>
    <w:p w14:paraId="1D2D7DA0">
      <w:pPr>
        <w:spacing w:before="0" w:after="0" w:line="500" w:lineRule="exact"/>
        <w:ind w:firstLine="482" w:firstLineChars="200"/>
        <w:jc w:val="center"/>
        <w:outlineLvl w:val="9"/>
        <w:rPr>
          <w:rFonts w:hint="eastAsia" w:ascii="宋体" w:hAnsi="宋体" w:eastAsia="宋体" w:cs="宋体"/>
          <w:b w:val="0"/>
          <w:bCs/>
          <w:kern w:val="0"/>
          <w:sz w:val="24"/>
          <w:szCs w:val="24"/>
          <w:highlight w:val="yellow"/>
        </w:rPr>
      </w:pPr>
      <w:bookmarkStart w:id="89" w:name="_Toc20128"/>
      <w:r>
        <w:rPr>
          <w:rFonts w:hint="eastAsia" w:ascii="宋体" w:hAnsi="宋体" w:eastAsia="宋体" w:cs="宋体"/>
          <w:b/>
          <w:bCs w:val="0"/>
          <w:kern w:val="0"/>
          <w:sz w:val="24"/>
          <w:szCs w:val="24"/>
          <w:highlight w:val="none"/>
        </w:rPr>
        <w:t>初步审查要素表</w:t>
      </w:r>
      <w:bookmarkEnd w:id="89"/>
    </w:p>
    <w:tbl>
      <w:tblPr>
        <w:tblStyle w:val="1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960"/>
        <w:gridCol w:w="1080"/>
        <w:gridCol w:w="5415"/>
      </w:tblGrid>
      <w:tr w14:paraId="336F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85" w:type="dxa"/>
            <w:noWrap w:val="0"/>
            <w:vAlign w:val="center"/>
          </w:tcPr>
          <w:p w14:paraId="25D6AFB0">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评审内容</w:t>
            </w:r>
          </w:p>
        </w:tc>
        <w:tc>
          <w:tcPr>
            <w:tcW w:w="2040" w:type="dxa"/>
            <w:gridSpan w:val="2"/>
            <w:noWrap w:val="0"/>
            <w:vAlign w:val="center"/>
          </w:tcPr>
          <w:p w14:paraId="1B760F9A">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评审因素</w:t>
            </w:r>
          </w:p>
        </w:tc>
        <w:tc>
          <w:tcPr>
            <w:tcW w:w="5415" w:type="dxa"/>
            <w:noWrap w:val="0"/>
            <w:vAlign w:val="center"/>
          </w:tcPr>
          <w:p w14:paraId="49D0ADA5">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评审标准</w:t>
            </w:r>
          </w:p>
        </w:tc>
      </w:tr>
      <w:tr w14:paraId="1AFD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restart"/>
            <w:noWrap w:val="0"/>
            <w:vAlign w:val="center"/>
          </w:tcPr>
          <w:p w14:paraId="60CF6DDA">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资格</w:t>
            </w:r>
            <w:r>
              <w:rPr>
                <w:rFonts w:hint="eastAsia" w:ascii="宋体" w:hAnsi="宋体" w:cs="宋体"/>
                <w:bCs/>
                <w:sz w:val="24"/>
                <w:szCs w:val="24"/>
                <w:lang w:val="en-US" w:eastAsia="zh-CN"/>
              </w:rPr>
              <w:t>性</w:t>
            </w:r>
            <w:r>
              <w:rPr>
                <w:rFonts w:hint="eastAsia" w:ascii="宋体" w:hAnsi="宋体" w:eastAsia="宋体" w:cs="宋体"/>
                <w:bCs/>
                <w:sz w:val="24"/>
                <w:szCs w:val="24"/>
              </w:rPr>
              <w:t>评审标准</w:t>
            </w:r>
          </w:p>
        </w:tc>
        <w:tc>
          <w:tcPr>
            <w:tcW w:w="2040" w:type="dxa"/>
            <w:gridSpan w:val="2"/>
            <w:noWrap w:val="0"/>
            <w:vAlign w:val="top"/>
          </w:tcPr>
          <w:p w14:paraId="654BCBA6">
            <w:pPr>
              <w:pStyle w:val="36"/>
              <w:spacing w:line="360" w:lineRule="auto"/>
              <w:rPr>
                <w:rFonts w:hint="eastAsia"/>
                <w:sz w:val="24"/>
                <w:szCs w:val="24"/>
              </w:rPr>
            </w:pPr>
            <w:r>
              <w:rPr>
                <w:rFonts w:hint="eastAsia"/>
                <w:sz w:val="24"/>
                <w:szCs w:val="24"/>
              </w:rPr>
              <w:t>有效的主体资格证明</w:t>
            </w:r>
          </w:p>
        </w:tc>
        <w:tc>
          <w:tcPr>
            <w:tcW w:w="5415" w:type="dxa"/>
            <w:noWrap w:val="0"/>
            <w:vAlign w:val="top"/>
          </w:tcPr>
          <w:p w14:paraId="12940315">
            <w:pPr>
              <w:pStyle w:val="36"/>
              <w:spacing w:line="360" w:lineRule="auto"/>
              <w:rPr>
                <w:rFonts w:hint="eastAsia"/>
                <w:sz w:val="24"/>
                <w:szCs w:val="24"/>
                <w:lang w:eastAsia="zh-CN"/>
              </w:rPr>
            </w:pPr>
            <w:r>
              <w:rPr>
                <w:rFonts w:hint="eastAsia"/>
                <w:sz w:val="24"/>
                <w:szCs w:val="24"/>
              </w:rPr>
              <w:t>提供合格有效的法人或者其他组织的营业执照等证明文件，自然人的身份证明；供应商是法人或其他组织的应提供营业执照等证明文件，供应商是自然人的应提供有效的自然人身份证明</w:t>
            </w:r>
          </w:p>
        </w:tc>
      </w:tr>
      <w:tr w14:paraId="7BF9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791E745F">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p>
        </w:tc>
        <w:tc>
          <w:tcPr>
            <w:tcW w:w="2040" w:type="dxa"/>
            <w:gridSpan w:val="2"/>
            <w:noWrap w:val="0"/>
            <w:vAlign w:val="top"/>
          </w:tcPr>
          <w:p w14:paraId="7FC67FE4">
            <w:pPr>
              <w:pStyle w:val="36"/>
              <w:spacing w:line="360" w:lineRule="auto"/>
              <w:rPr>
                <w:rFonts w:hint="eastAsia"/>
                <w:sz w:val="24"/>
                <w:szCs w:val="24"/>
              </w:rPr>
            </w:pPr>
            <w:r>
              <w:rPr>
                <w:rFonts w:hint="eastAsia"/>
                <w:sz w:val="24"/>
                <w:szCs w:val="24"/>
              </w:rPr>
              <w:t>财务状况报告</w:t>
            </w:r>
          </w:p>
        </w:tc>
        <w:tc>
          <w:tcPr>
            <w:tcW w:w="5415" w:type="dxa"/>
            <w:noWrap w:val="0"/>
            <w:vAlign w:val="top"/>
          </w:tcPr>
          <w:p w14:paraId="2A9B9759">
            <w:pPr>
              <w:pStyle w:val="36"/>
              <w:spacing w:line="360" w:lineRule="auto"/>
              <w:rPr>
                <w:rFonts w:hint="eastAsia"/>
                <w:sz w:val="24"/>
                <w:szCs w:val="24"/>
                <w:lang w:eastAsia="zh-CN"/>
              </w:rPr>
            </w:pPr>
            <w:r>
              <w:rPr>
                <w:rFonts w:hint="eastAsia"/>
                <w:sz w:val="24"/>
                <w:szCs w:val="24"/>
              </w:rPr>
              <w:t>提供202</w:t>
            </w:r>
            <w:r>
              <w:rPr>
                <w:rFonts w:hint="eastAsia"/>
                <w:sz w:val="24"/>
                <w:szCs w:val="24"/>
                <w:lang w:val="en-US" w:eastAsia="zh-CN"/>
              </w:rPr>
              <w:t>3</w:t>
            </w:r>
            <w:r>
              <w:rPr>
                <w:rFonts w:hint="eastAsia"/>
                <w:sz w:val="24"/>
                <w:szCs w:val="24"/>
              </w:rPr>
              <w:t>年</w:t>
            </w:r>
            <w:r>
              <w:rPr>
                <w:rFonts w:hint="eastAsia"/>
                <w:sz w:val="24"/>
                <w:szCs w:val="24"/>
                <w:lang w:eastAsia="zh-CN"/>
              </w:rPr>
              <w:t>或</w:t>
            </w:r>
            <w:r>
              <w:rPr>
                <w:rFonts w:hint="eastAsia"/>
                <w:sz w:val="24"/>
                <w:szCs w:val="24"/>
                <w:lang w:val="en-US" w:eastAsia="zh-CN"/>
              </w:rPr>
              <w:t>2024年</w:t>
            </w:r>
            <w:r>
              <w:rPr>
                <w:rFonts w:hint="eastAsia"/>
                <w:sz w:val="24"/>
                <w:szCs w:val="24"/>
              </w:rPr>
              <w:t>度经审计的财务报告（成立时间至响应文件递交截止时间不足一年的可提供成立后任意时段的资产负债表），或提供响应文件递交截止日前三个月内基本存款账户开户银行出具的资信证明文件及基本存款账户开户许可证（无基本存款账户开户许可证可提供其基本存款账户信息证明）</w:t>
            </w:r>
          </w:p>
        </w:tc>
      </w:tr>
      <w:tr w14:paraId="1750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17FC5B5E">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p>
        </w:tc>
        <w:tc>
          <w:tcPr>
            <w:tcW w:w="2040" w:type="dxa"/>
            <w:gridSpan w:val="2"/>
            <w:noWrap w:val="0"/>
            <w:vAlign w:val="top"/>
          </w:tcPr>
          <w:p w14:paraId="176E9A9F">
            <w:pPr>
              <w:pStyle w:val="36"/>
              <w:spacing w:line="360" w:lineRule="auto"/>
              <w:rPr>
                <w:rFonts w:hint="eastAsia"/>
                <w:sz w:val="24"/>
                <w:szCs w:val="24"/>
              </w:rPr>
            </w:pPr>
            <w:r>
              <w:rPr>
                <w:rFonts w:hint="eastAsia"/>
                <w:sz w:val="24"/>
                <w:szCs w:val="24"/>
              </w:rPr>
              <w:t>履行合同技术能力的承诺</w:t>
            </w:r>
          </w:p>
        </w:tc>
        <w:tc>
          <w:tcPr>
            <w:tcW w:w="5415" w:type="dxa"/>
            <w:noWrap w:val="0"/>
            <w:vAlign w:val="top"/>
          </w:tcPr>
          <w:p w14:paraId="3BFC0843">
            <w:pPr>
              <w:pStyle w:val="36"/>
              <w:spacing w:line="360" w:lineRule="auto"/>
              <w:rPr>
                <w:rFonts w:hint="eastAsia"/>
                <w:sz w:val="24"/>
                <w:szCs w:val="24"/>
                <w:lang w:eastAsia="zh-CN"/>
              </w:rPr>
            </w:pPr>
            <w:r>
              <w:rPr>
                <w:rFonts w:hint="eastAsia"/>
                <w:sz w:val="24"/>
                <w:szCs w:val="24"/>
              </w:rPr>
              <w:t>提供具有履行合同所必需的设备和专业技术能力的承诺</w:t>
            </w:r>
          </w:p>
        </w:tc>
      </w:tr>
      <w:tr w14:paraId="0A52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498DD2F9">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p>
        </w:tc>
        <w:tc>
          <w:tcPr>
            <w:tcW w:w="2040" w:type="dxa"/>
            <w:gridSpan w:val="2"/>
            <w:noWrap w:val="0"/>
            <w:vAlign w:val="top"/>
          </w:tcPr>
          <w:p w14:paraId="44F11B76">
            <w:pPr>
              <w:pStyle w:val="36"/>
              <w:spacing w:line="360" w:lineRule="auto"/>
              <w:rPr>
                <w:rFonts w:hint="eastAsia"/>
                <w:sz w:val="24"/>
                <w:szCs w:val="24"/>
              </w:rPr>
            </w:pPr>
            <w:r>
              <w:rPr>
                <w:rFonts w:hint="eastAsia"/>
                <w:sz w:val="24"/>
                <w:szCs w:val="24"/>
              </w:rPr>
              <w:t>税收缴纳证明</w:t>
            </w:r>
          </w:p>
        </w:tc>
        <w:tc>
          <w:tcPr>
            <w:tcW w:w="5415" w:type="dxa"/>
            <w:noWrap w:val="0"/>
            <w:vAlign w:val="top"/>
          </w:tcPr>
          <w:p w14:paraId="090CF058">
            <w:pPr>
              <w:pStyle w:val="36"/>
              <w:spacing w:line="360" w:lineRule="auto"/>
              <w:rPr>
                <w:rFonts w:hint="eastAsia"/>
                <w:sz w:val="24"/>
                <w:szCs w:val="24"/>
                <w:lang w:eastAsia="zh-CN"/>
              </w:rPr>
            </w:pPr>
            <w:r>
              <w:rPr>
                <w:rFonts w:hint="eastAsia"/>
                <w:sz w:val="24"/>
                <w:szCs w:val="24"/>
              </w:rPr>
              <w:t>提供磋商截止日前一年内已缴纳的至少一个月的纳税证明或完税证明，依法免税的单位应提供相关证明材料</w:t>
            </w:r>
          </w:p>
        </w:tc>
      </w:tr>
      <w:tr w14:paraId="1F59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68B48CDF">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p>
        </w:tc>
        <w:tc>
          <w:tcPr>
            <w:tcW w:w="2040" w:type="dxa"/>
            <w:gridSpan w:val="2"/>
            <w:noWrap w:val="0"/>
            <w:vAlign w:val="top"/>
          </w:tcPr>
          <w:p w14:paraId="6871A845">
            <w:pPr>
              <w:pStyle w:val="36"/>
              <w:spacing w:line="360" w:lineRule="auto"/>
              <w:rPr>
                <w:rFonts w:hint="eastAsia"/>
                <w:sz w:val="24"/>
                <w:szCs w:val="24"/>
              </w:rPr>
            </w:pPr>
            <w:r>
              <w:rPr>
                <w:rFonts w:hint="eastAsia"/>
                <w:sz w:val="24"/>
                <w:szCs w:val="24"/>
              </w:rPr>
              <w:t>社会保障资金缴纳证明</w:t>
            </w:r>
          </w:p>
        </w:tc>
        <w:tc>
          <w:tcPr>
            <w:tcW w:w="5415" w:type="dxa"/>
            <w:noWrap w:val="0"/>
            <w:vAlign w:val="top"/>
          </w:tcPr>
          <w:p w14:paraId="5C6C6EB8">
            <w:pPr>
              <w:pStyle w:val="36"/>
              <w:spacing w:line="360" w:lineRule="auto"/>
              <w:rPr>
                <w:rFonts w:hint="eastAsia"/>
                <w:sz w:val="24"/>
                <w:szCs w:val="24"/>
                <w:lang w:eastAsia="zh-CN"/>
              </w:rPr>
            </w:pPr>
            <w:r>
              <w:rPr>
                <w:rFonts w:hint="eastAsia"/>
                <w:sz w:val="24"/>
                <w:szCs w:val="24"/>
              </w:rPr>
              <w:t>提供磋商截止日前一年内已缴存的至少一个月的社会保障资金缴存单据或社保机构开具的社会保险参保缴费情况证明，依法不需要缴纳社会保障资金的单位应提供相关证明材料</w:t>
            </w:r>
          </w:p>
        </w:tc>
      </w:tr>
      <w:tr w14:paraId="23D6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105207A9">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p>
        </w:tc>
        <w:tc>
          <w:tcPr>
            <w:tcW w:w="2040" w:type="dxa"/>
            <w:gridSpan w:val="2"/>
            <w:noWrap w:val="0"/>
            <w:vAlign w:val="top"/>
          </w:tcPr>
          <w:p w14:paraId="7E074427">
            <w:pPr>
              <w:pStyle w:val="36"/>
              <w:spacing w:line="360" w:lineRule="auto"/>
              <w:rPr>
                <w:rFonts w:hint="eastAsia"/>
                <w:sz w:val="24"/>
                <w:szCs w:val="24"/>
              </w:rPr>
            </w:pPr>
            <w:r>
              <w:rPr>
                <w:rFonts w:hint="eastAsia"/>
                <w:sz w:val="24"/>
                <w:szCs w:val="24"/>
              </w:rPr>
              <w:t>无重大违法记录声明</w:t>
            </w:r>
          </w:p>
        </w:tc>
        <w:tc>
          <w:tcPr>
            <w:tcW w:w="5415" w:type="dxa"/>
            <w:noWrap w:val="0"/>
            <w:vAlign w:val="top"/>
          </w:tcPr>
          <w:p w14:paraId="3FD25655">
            <w:pPr>
              <w:pStyle w:val="36"/>
              <w:spacing w:line="360" w:lineRule="auto"/>
              <w:rPr>
                <w:rFonts w:hint="eastAsia"/>
                <w:sz w:val="24"/>
                <w:szCs w:val="24"/>
                <w:lang w:eastAsia="zh-CN"/>
              </w:rPr>
            </w:pPr>
            <w:r>
              <w:rPr>
                <w:rFonts w:hint="eastAsia"/>
                <w:sz w:val="24"/>
                <w:szCs w:val="24"/>
              </w:rPr>
              <w:t>参加政府采购活动前3年内，在经营活动中没有重大违法记录的书面声明</w:t>
            </w:r>
          </w:p>
        </w:tc>
      </w:tr>
      <w:tr w14:paraId="32F5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148C7E9D">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p>
        </w:tc>
        <w:tc>
          <w:tcPr>
            <w:tcW w:w="2040" w:type="dxa"/>
            <w:gridSpan w:val="2"/>
            <w:noWrap w:val="0"/>
            <w:vAlign w:val="top"/>
          </w:tcPr>
          <w:p w14:paraId="27CF5F28">
            <w:pPr>
              <w:pStyle w:val="36"/>
              <w:spacing w:line="360" w:lineRule="auto"/>
              <w:rPr>
                <w:rFonts w:hint="eastAsia"/>
                <w:sz w:val="24"/>
                <w:szCs w:val="24"/>
              </w:rPr>
            </w:pPr>
            <w:r>
              <w:rPr>
                <w:rFonts w:hint="eastAsia"/>
                <w:sz w:val="24"/>
                <w:szCs w:val="24"/>
              </w:rPr>
              <w:t>法人身份证明或授权书</w:t>
            </w:r>
          </w:p>
        </w:tc>
        <w:tc>
          <w:tcPr>
            <w:tcW w:w="5415" w:type="dxa"/>
            <w:noWrap w:val="0"/>
            <w:vAlign w:val="top"/>
          </w:tcPr>
          <w:p w14:paraId="78E5C0B5">
            <w:pPr>
              <w:pStyle w:val="36"/>
              <w:spacing w:line="360" w:lineRule="auto"/>
              <w:rPr>
                <w:rFonts w:hint="eastAsia"/>
                <w:sz w:val="24"/>
                <w:szCs w:val="24"/>
                <w:lang w:eastAsia="zh-CN"/>
              </w:rPr>
            </w:pPr>
            <w:r>
              <w:rPr>
                <w:rFonts w:hint="eastAsia"/>
                <w:sz w:val="24"/>
                <w:szCs w:val="24"/>
                <w:lang w:val="en-US" w:eastAsia="zh-CN"/>
              </w:rPr>
              <w:t>法定代表人参加的，须提供法定代表人身份证明及本人身份证复印件；法定代表人授权他人参加的，须提供法定代表人委托授权书、被授权代表的身份证复印件</w:t>
            </w:r>
          </w:p>
        </w:tc>
      </w:tr>
      <w:tr w14:paraId="101E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45F23292">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p>
        </w:tc>
        <w:tc>
          <w:tcPr>
            <w:tcW w:w="2040" w:type="dxa"/>
            <w:gridSpan w:val="2"/>
            <w:noWrap w:val="0"/>
            <w:vAlign w:val="top"/>
          </w:tcPr>
          <w:p w14:paraId="5A4FD74C">
            <w:pPr>
              <w:pStyle w:val="36"/>
              <w:spacing w:line="360" w:lineRule="auto"/>
              <w:rPr>
                <w:rFonts w:hint="eastAsia"/>
                <w:sz w:val="24"/>
                <w:szCs w:val="24"/>
              </w:rPr>
            </w:pPr>
            <w:r>
              <w:rPr>
                <w:rFonts w:hint="eastAsia"/>
                <w:sz w:val="24"/>
                <w:szCs w:val="24"/>
              </w:rPr>
              <w:t>信用记录审查</w:t>
            </w:r>
          </w:p>
        </w:tc>
        <w:tc>
          <w:tcPr>
            <w:tcW w:w="5415" w:type="dxa"/>
            <w:noWrap w:val="0"/>
            <w:vAlign w:val="top"/>
          </w:tcPr>
          <w:p w14:paraId="4DAD4343">
            <w:pPr>
              <w:pStyle w:val="36"/>
              <w:spacing w:line="360" w:lineRule="auto"/>
              <w:rPr>
                <w:rFonts w:hint="eastAsia"/>
                <w:sz w:val="24"/>
                <w:szCs w:val="24"/>
                <w:lang w:eastAsia="zh-CN"/>
              </w:rPr>
            </w:pPr>
            <w:r>
              <w:rPr>
                <w:rFonts w:hint="eastAsia"/>
                <w:sz w:val="24"/>
                <w:szCs w:val="24"/>
              </w:rPr>
              <w:t>供应商不得为“信用中国”网站（www.creditchina.gov.cn）中列入失信被执行人和重大税收违法案件当事人名</w:t>
            </w:r>
            <w:r>
              <w:rPr>
                <w:rFonts w:hint="eastAsia"/>
                <w:sz w:val="24"/>
                <w:szCs w:val="24"/>
                <w:lang w:val="en-US" w:eastAsia="zh-CN"/>
              </w:rPr>
              <w:t xml:space="preserve"> </w:t>
            </w:r>
            <w:r>
              <w:rPr>
                <w:rFonts w:hint="eastAsia"/>
                <w:sz w:val="24"/>
                <w:szCs w:val="24"/>
              </w:rPr>
              <w:t>的供应商，不得为中国政府采购网（www.ccgp.gov.cn）政府采购严重违法失信行为记录名单中被财政部门禁止参加政府采购活动的供应商；（供应商需提供信用中国网及中国政府采购网相应查询结果网页截图加盖供应商公章）</w:t>
            </w:r>
          </w:p>
        </w:tc>
      </w:tr>
      <w:tr w14:paraId="132F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85" w:type="dxa"/>
            <w:vMerge w:val="continue"/>
            <w:noWrap w:val="0"/>
            <w:vAlign w:val="center"/>
          </w:tcPr>
          <w:p w14:paraId="6EEA0AB5">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p>
        </w:tc>
        <w:tc>
          <w:tcPr>
            <w:tcW w:w="2040" w:type="dxa"/>
            <w:gridSpan w:val="2"/>
            <w:noWrap w:val="0"/>
            <w:vAlign w:val="center"/>
          </w:tcPr>
          <w:p w14:paraId="71AFD00E">
            <w:pPr>
              <w:pStyle w:val="36"/>
              <w:spacing w:line="360" w:lineRule="auto"/>
              <w:rPr>
                <w:rFonts w:hint="eastAsia"/>
                <w:sz w:val="24"/>
                <w:szCs w:val="24"/>
              </w:rPr>
            </w:pPr>
            <w:r>
              <w:rPr>
                <w:rFonts w:hint="eastAsia"/>
                <w:sz w:val="24"/>
                <w:szCs w:val="24"/>
                <w:lang w:val="zh-CN" w:eastAsia="zh-CN"/>
              </w:rPr>
              <w:t>本项目不接受联合体投标</w:t>
            </w:r>
          </w:p>
        </w:tc>
        <w:tc>
          <w:tcPr>
            <w:tcW w:w="5415" w:type="dxa"/>
            <w:noWrap w:val="0"/>
            <w:vAlign w:val="center"/>
          </w:tcPr>
          <w:p w14:paraId="62C8AB57">
            <w:pPr>
              <w:pStyle w:val="36"/>
              <w:spacing w:line="360" w:lineRule="auto"/>
              <w:rPr>
                <w:rFonts w:hint="eastAsia"/>
                <w:sz w:val="24"/>
                <w:szCs w:val="24"/>
                <w:lang w:eastAsia="zh-CN"/>
              </w:rPr>
            </w:pPr>
            <w:r>
              <w:rPr>
                <w:rFonts w:hint="eastAsia"/>
                <w:sz w:val="24"/>
                <w:szCs w:val="24"/>
                <w:lang w:val="zh-CN" w:eastAsia="zh-CN"/>
              </w:rPr>
              <w:t>本项目不接受联合体投标。</w:t>
            </w:r>
            <w:r>
              <w:rPr>
                <w:rFonts w:hint="eastAsia"/>
                <w:sz w:val="24"/>
                <w:szCs w:val="24"/>
              </w:rPr>
              <w:t>（</w:t>
            </w:r>
            <w:r>
              <w:rPr>
                <w:rFonts w:hint="eastAsia"/>
                <w:sz w:val="24"/>
                <w:szCs w:val="24"/>
                <w:lang w:val="zh-CN" w:eastAsia="zh-CN"/>
              </w:rPr>
              <w:t>供应商须</w:t>
            </w:r>
            <w:r>
              <w:rPr>
                <w:rFonts w:hint="eastAsia"/>
                <w:sz w:val="24"/>
                <w:szCs w:val="24"/>
              </w:rPr>
              <w:t>提供书面承诺，加盖供应商公章</w:t>
            </w:r>
            <w:r>
              <w:rPr>
                <w:rFonts w:hint="eastAsia"/>
                <w:sz w:val="24"/>
                <w:szCs w:val="24"/>
                <w:lang w:val="zh-CN" w:eastAsia="zh-CN"/>
              </w:rPr>
              <w:t>）</w:t>
            </w:r>
          </w:p>
        </w:tc>
      </w:tr>
      <w:tr w14:paraId="11C5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85" w:type="dxa"/>
            <w:vMerge w:val="continue"/>
            <w:noWrap w:val="0"/>
            <w:vAlign w:val="center"/>
          </w:tcPr>
          <w:p w14:paraId="3E535572">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p>
        </w:tc>
        <w:tc>
          <w:tcPr>
            <w:tcW w:w="2040" w:type="dxa"/>
            <w:gridSpan w:val="2"/>
            <w:noWrap w:val="0"/>
            <w:vAlign w:val="center"/>
          </w:tcPr>
          <w:p w14:paraId="5833EFF1">
            <w:pPr>
              <w:pStyle w:val="36"/>
              <w:spacing w:line="360" w:lineRule="auto"/>
              <w:rPr>
                <w:rFonts w:hint="eastAsia"/>
                <w:sz w:val="24"/>
                <w:szCs w:val="24"/>
                <w:lang w:val="zh-CN" w:eastAsia="zh-CN"/>
              </w:rPr>
            </w:pPr>
            <w:r>
              <w:rPr>
                <w:rFonts w:hint="eastAsia" w:ascii="宋体" w:hAnsi="宋体" w:eastAsia="宋体" w:cs="宋体"/>
                <w:sz w:val="24"/>
                <w:lang w:val="zh-CN"/>
              </w:rPr>
              <w:t>控股、管理关系</w:t>
            </w:r>
          </w:p>
        </w:tc>
        <w:tc>
          <w:tcPr>
            <w:tcW w:w="5415" w:type="dxa"/>
            <w:noWrap w:val="0"/>
            <w:vAlign w:val="center"/>
          </w:tcPr>
          <w:p w14:paraId="44529154">
            <w:pPr>
              <w:pStyle w:val="16"/>
              <w:spacing w:before="0" w:beforeAutospacing="0" w:after="0" w:afterAutospacing="0" w:line="440" w:lineRule="exact"/>
              <w:rPr>
                <w:rFonts w:hint="eastAsia"/>
                <w:sz w:val="24"/>
                <w:szCs w:val="24"/>
                <w:lang w:val="zh-CN" w:eastAsia="zh-CN"/>
              </w:rPr>
            </w:pPr>
            <w:r>
              <w:rPr>
                <w:rFonts w:hint="eastAsia" w:ascii="宋体" w:hAnsi="宋体" w:eastAsia="宋体" w:cs="宋体"/>
                <w:sz w:val="24"/>
                <w:lang w:val="zh-CN"/>
              </w:rPr>
              <w:t>单位负责人为同一人或者存在控股、管理关系的不同单位不得同时参加同一项目投标</w:t>
            </w:r>
            <w:r>
              <w:rPr>
                <w:rFonts w:hint="eastAsia" w:ascii="宋体" w:hAnsi="宋体" w:eastAsia="宋体" w:cs="宋体"/>
                <w:sz w:val="24"/>
                <w:lang w:val="zh-CN" w:eastAsia="zh-CN"/>
              </w:rPr>
              <w:t>。</w:t>
            </w:r>
          </w:p>
        </w:tc>
      </w:tr>
      <w:tr w14:paraId="22A7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85" w:type="dxa"/>
            <w:vMerge w:val="continue"/>
            <w:noWrap w:val="0"/>
            <w:vAlign w:val="center"/>
          </w:tcPr>
          <w:p w14:paraId="2EA51FCE">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p>
        </w:tc>
        <w:tc>
          <w:tcPr>
            <w:tcW w:w="2040" w:type="dxa"/>
            <w:gridSpan w:val="2"/>
            <w:noWrap w:val="0"/>
            <w:vAlign w:val="center"/>
          </w:tcPr>
          <w:p w14:paraId="2A3B1E67">
            <w:pPr>
              <w:pStyle w:val="36"/>
              <w:spacing w:line="360" w:lineRule="auto"/>
              <w:rPr>
                <w:rFonts w:hint="eastAsia"/>
                <w:sz w:val="24"/>
                <w:szCs w:val="24"/>
                <w:lang w:val="zh-CN" w:eastAsia="zh-CN"/>
              </w:rPr>
            </w:pPr>
            <w:r>
              <w:rPr>
                <w:rFonts w:hint="eastAsia" w:ascii="宋体" w:hAnsi="宋体" w:eastAsia="宋体" w:cs="宋体"/>
                <w:sz w:val="24"/>
                <w:lang w:val="en-US" w:eastAsia="zh-CN"/>
              </w:rPr>
              <w:t>中小企业声明函</w:t>
            </w:r>
          </w:p>
        </w:tc>
        <w:tc>
          <w:tcPr>
            <w:tcW w:w="5415" w:type="dxa"/>
            <w:noWrap w:val="0"/>
            <w:vAlign w:val="center"/>
          </w:tcPr>
          <w:p w14:paraId="2224BCD4">
            <w:pPr>
              <w:pStyle w:val="36"/>
              <w:spacing w:line="360" w:lineRule="auto"/>
              <w:rPr>
                <w:rFonts w:hint="eastAsia"/>
                <w:sz w:val="24"/>
                <w:szCs w:val="24"/>
                <w:lang w:val="zh-CN" w:eastAsia="zh-CN"/>
              </w:rPr>
            </w:pPr>
            <w:r>
              <w:rPr>
                <w:rFonts w:hint="eastAsia" w:ascii="宋体" w:hAnsi="宋体" w:eastAsia="宋体" w:cs="Times New Roman"/>
                <w:sz w:val="24"/>
                <w:highlight w:val="none"/>
              </w:rPr>
              <w:t>本项目专门面向中小企业采购</w:t>
            </w:r>
            <w:r>
              <w:rPr>
                <w:rFonts w:hint="eastAsia" w:ascii="宋体" w:hAnsi="宋体" w:eastAsia="宋体" w:cs="Times New Roman"/>
                <w:sz w:val="24"/>
                <w:highlight w:val="none"/>
                <w:lang w:eastAsia="zh-CN"/>
              </w:rPr>
              <w:t>。（</w:t>
            </w:r>
            <w:r>
              <w:rPr>
                <w:rFonts w:hint="eastAsia" w:ascii="宋体" w:hAnsi="宋体" w:eastAsia="宋体" w:cs="宋体"/>
                <w:color w:val="000000"/>
                <w:sz w:val="24"/>
                <w:highlight w:val="none"/>
                <w:shd w:val="clear" w:color="auto" w:fill="FFFFFF"/>
                <w:lang w:val="zh-CN" w:eastAsia="zh-CN"/>
              </w:rPr>
              <w:t>供应商须</w:t>
            </w:r>
            <w:r>
              <w:rPr>
                <w:rFonts w:hint="eastAsia" w:ascii="宋体" w:hAnsi="宋体" w:eastAsia="宋体" w:cs="宋体"/>
                <w:color w:val="000000"/>
                <w:sz w:val="24"/>
                <w:highlight w:val="none"/>
                <w:shd w:val="clear" w:color="auto" w:fill="FFFFFF"/>
              </w:rPr>
              <w:t>提供</w:t>
            </w:r>
            <w:r>
              <w:rPr>
                <w:rFonts w:hint="eastAsia" w:ascii="宋体" w:hAnsi="宋体" w:eastAsia="宋体" w:cs="宋体"/>
                <w:color w:val="000000"/>
                <w:sz w:val="24"/>
                <w:highlight w:val="none"/>
                <w:shd w:val="clear" w:color="auto" w:fill="FFFFFF"/>
                <w:lang w:eastAsia="zh-CN"/>
              </w:rPr>
              <w:t>中小企业声明函，</w:t>
            </w:r>
            <w:r>
              <w:rPr>
                <w:rFonts w:hint="eastAsia" w:ascii="宋体" w:hAnsi="宋体" w:eastAsia="宋体" w:cs="宋体"/>
                <w:color w:val="000000"/>
                <w:sz w:val="24"/>
                <w:highlight w:val="none"/>
                <w:shd w:val="clear" w:color="auto" w:fill="FFFFFF"/>
              </w:rPr>
              <w:t>加盖供应商公章</w:t>
            </w:r>
            <w:r>
              <w:rPr>
                <w:rFonts w:hint="eastAsia" w:ascii="宋体" w:hAnsi="宋体" w:eastAsia="宋体" w:cs="Times New Roman"/>
                <w:sz w:val="24"/>
                <w:highlight w:val="none"/>
                <w:lang w:eastAsia="zh-CN"/>
              </w:rPr>
              <w:t>）</w:t>
            </w:r>
          </w:p>
        </w:tc>
      </w:tr>
      <w:tr w14:paraId="140D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5EA9FE38">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p>
        </w:tc>
        <w:tc>
          <w:tcPr>
            <w:tcW w:w="2040" w:type="dxa"/>
            <w:gridSpan w:val="2"/>
            <w:noWrap w:val="0"/>
            <w:vAlign w:val="center"/>
          </w:tcPr>
          <w:p w14:paraId="3C65134F">
            <w:pPr>
              <w:pStyle w:val="36"/>
              <w:spacing w:line="360" w:lineRule="auto"/>
              <w:rPr>
                <w:rFonts w:hint="eastAsia"/>
                <w:sz w:val="24"/>
                <w:szCs w:val="24"/>
                <w:highlight w:val="none"/>
                <w:lang w:val="zh-CN" w:eastAsia="zh-CN"/>
              </w:rPr>
            </w:pPr>
            <w:r>
              <w:rPr>
                <w:rFonts w:hint="eastAsia"/>
                <w:sz w:val="24"/>
                <w:szCs w:val="24"/>
                <w:highlight w:val="none"/>
                <w:lang w:val="zh-CN" w:eastAsia="zh-CN"/>
              </w:rPr>
              <w:t>供应商资质</w:t>
            </w:r>
          </w:p>
        </w:tc>
        <w:tc>
          <w:tcPr>
            <w:tcW w:w="5415" w:type="dxa"/>
            <w:noWrap w:val="0"/>
            <w:vAlign w:val="center"/>
          </w:tcPr>
          <w:p w14:paraId="7CF1344D">
            <w:pPr>
              <w:pStyle w:val="36"/>
              <w:spacing w:line="360" w:lineRule="auto"/>
              <w:rPr>
                <w:rFonts w:hint="eastAsia"/>
                <w:sz w:val="24"/>
                <w:szCs w:val="24"/>
                <w:highlight w:val="none"/>
                <w:lang w:val="zh-CN" w:eastAsia="zh-CN"/>
              </w:rPr>
            </w:pPr>
            <w:r>
              <w:rPr>
                <w:rFonts w:hint="eastAsia" w:ascii="宋体" w:hAnsi="宋体" w:cs="宋体"/>
                <w:color w:val="000000"/>
                <w:sz w:val="24"/>
                <w:highlight w:val="none"/>
                <w:shd w:val="clear" w:color="auto" w:fill="FFFFFF"/>
                <w:lang w:val="zh-CN" w:eastAsia="zh-CN"/>
              </w:rPr>
              <w:t>供应商</w:t>
            </w:r>
            <w:r>
              <w:rPr>
                <w:rFonts w:hint="eastAsia" w:ascii="宋体" w:hAnsi="宋体" w:eastAsia="宋体" w:cs="宋体"/>
                <w:color w:val="000000"/>
                <w:sz w:val="24"/>
                <w:highlight w:val="none"/>
                <w:shd w:val="clear" w:color="auto" w:fill="FFFFFF"/>
                <w:lang w:val="zh-CN" w:eastAsia="zh-CN"/>
              </w:rPr>
              <w:t>须具</w:t>
            </w:r>
            <w:r>
              <w:rPr>
                <w:rFonts w:hint="eastAsia" w:ascii="宋体" w:hAnsi="宋体" w:cs="宋体"/>
                <w:color w:val="000000"/>
                <w:sz w:val="24"/>
                <w:highlight w:val="none"/>
                <w:shd w:val="clear" w:color="auto" w:fill="FFFFFF"/>
                <w:lang w:val="zh-CN" w:eastAsia="zh-CN"/>
              </w:rPr>
              <w:t>有</w:t>
            </w:r>
            <w:r>
              <w:rPr>
                <w:rFonts w:hint="eastAsia" w:ascii="宋体" w:hAnsi="宋体" w:eastAsia="宋体" w:cs="宋体"/>
                <w:color w:val="000000"/>
                <w:sz w:val="24"/>
                <w:highlight w:val="none"/>
                <w:shd w:val="clear" w:color="auto" w:fill="FFFFFF"/>
                <w:lang w:val="en-US" w:eastAsia="zh-CN"/>
              </w:rPr>
              <w:t>建设行政主管部门颁发的建筑工程施工总承包三级（</w:t>
            </w:r>
            <w:r>
              <w:rPr>
                <w:rFonts w:hint="eastAsia" w:ascii="宋体" w:hAnsi="宋体" w:cs="宋体"/>
                <w:color w:val="000000"/>
                <w:sz w:val="24"/>
                <w:highlight w:val="none"/>
                <w:shd w:val="clear" w:color="auto" w:fill="FFFFFF"/>
                <w:lang w:val="zh-CN" w:eastAsia="zh-CN"/>
              </w:rPr>
              <w:t>含三级</w:t>
            </w:r>
            <w:r>
              <w:rPr>
                <w:rFonts w:hint="eastAsia" w:ascii="宋体" w:hAnsi="宋体" w:eastAsia="宋体" w:cs="宋体"/>
                <w:color w:val="000000"/>
                <w:sz w:val="24"/>
                <w:highlight w:val="none"/>
                <w:shd w:val="clear" w:color="auto" w:fill="FFFFFF"/>
                <w:lang w:val="en-US" w:eastAsia="zh-CN"/>
              </w:rPr>
              <w:t>）及以上资质</w:t>
            </w:r>
            <w:r>
              <w:rPr>
                <w:rFonts w:hint="eastAsia" w:ascii="宋体" w:hAnsi="宋体" w:eastAsia="宋体" w:cs="宋体"/>
                <w:color w:val="000000"/>
                <w:sz w:val="24"/>
                <w:highlight w:val="none"/>
                <w:shd w:val="clear" w:color="auto" w:fill="FFFFFF"/>
                <w:lang w:val="zh-CN" w:eastAsia="zh-CN"/>
              </w:rPr>
              <w:t>，</w:t>
            </w:r>
            <w:r>
              <w:rPr>
                <w:rFonts w:hint="eastAsia" w:ascii="宋体" w:hAnsi="宋体" w:cs="宋体"/>
                <w:color w:val="000000"/>
                <w:sz w:val="24"/>
                <w:highlight w:val="none"/>
                <w:shd w:val="clear" w:color="auto" w:fill="FFFFFF"/>
                <w:lang w:val="zh-CN" w:eastAsia="zh-CN"/>
              </w:rPr>
              <w:t>且</w:t>
            </w:r>
            <w:r>
              <w:rPr>
                <w:rFonts w:hint="eastAsia" w:ascii="宋体" w:hAnsi="宋体" w:eastAsia="宋体" w:cs="宋体"/>
                <w:color w:val="000000"/>
                <w:sz w:val="24"/>
                <w:highlight w:val="none"/>
                <w:shd w:val="clear" w:color="auto" w:fill="FFFFFF"/>
                <w:lang w:val="zh-CN" w:eastAsia="zh-CN"/>
              </w:rPr>
              <w:t>具</w:t>
            </w:r>
            <w:r>
              <w:rPr>
                <w:rFonts w:hint="eastAsia" w:ascii="宋体" w:hAnsi="宋体" w:cs="宋体"/>
                <w:color w:val="000000"/>
                <w:sz w:val="24"/>
                <w:highlight w:val="none"/>
                <w:shd w:val="clear" w:color="auto" w:fill="FFFFFF"/>
                <w:lang w:val="zh-CN" w:eastAsia="zh-CN"/>
              </w:rPr>
              <w:t>有</w:t>
            </w:r>
            <w:r>
              <w:rPr>
                <w:rFonts w:hint="eastAsia" w:ascii="宋体" w:hAnsi="宋体" w:eastAsia="宋体" w:cs="宋体"/>
                <w:color w:val="000000"/>
                <w:sz w:val="24"/>
                <w:highlight w:val="none"/>
                <w:shd w:val="clear" w:color="auto" w:fill="FFFFFF"/>
                <w:lang w:val="zh-CN" w:eastAsia="zh-CN"/>
              </w:rPr>
              <w:t>有效的安全生产许可证</w:t>
            </w:r>
            <w:r>
              <w:rPr>
                <w:rFonts w:hint="eastAsia" w:ascii="宋体" w:hAnsi="宋体" w:cs="宋体"/>
                <w:color w:val="000000"/>
                <w:sz w:val="24"/>
                <w:highlight w:val="none"/>
                <w:shd w:val="clear" w:color="auto" w:fill="FFFFFF"/>
                <w:lang w:val="zh-CN" w:eastAsia="zh-CN"/>
              </w:rPr>
              <w:t>。</w:t>
            </w:r>
          </w:p>
        </w:tc>
      </w:tr>
      <w:tr w14:paraId="231A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6B28CAC9">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p>
        </w:tc>
        <w:tc>
          <w:tcPr>
            <w:tcW w:w="2040" w:type="dxa"/>
            <w:gridSpan w:val="2"/>
            <w:noWrap w:val="0"/>
            <w:vAlign w:val="center"/>
          </w:tcPr>
          <w:p w14:paraId="3A46D90D">
            <w:pPr>
              <w:pStyle w:val="36"/>
              <w:spacing w:line="360" w:lineRule="auto"/>
              <w:rPr>
                <w:rFonts w:hint="eastAsia"/>
                <w:sz w:val="24"/>
                <w:szCs w:val="24"/>
                <w:highlight w:val="none"/>
                <w:lang w:val="zh-CN" w:eastAsia="zh-CN"/>
              </w:rPr>
            </w:pPr>
            <w:r>
              <w:rPr>
                <w:rFonts w:hint="eastAsia"/>
                <w:sz w:val="24"/>
                <w:szCs w:val="24"/>
                <w:highlight w:val="none"/>
                <w:lang w:val="zh-CN" w:eastAsia="zh-CN"/>
              </w:rPr>
              <w:t>项目经理资格</w:t>
            </w:r>
          </w:p>
        </w:tc>
        <w:tc>
          <w:tcPr>
            <w:tcW w:w="5415" w:type="dxa"/>
            <w:noWrap w:val="0"/>
            <w:vAlign w:val="center"/>
          </w:tcPr>
          <w:p w14:paraId="1FDB46A7">
            <w:pPr>
              <w:pStyle w:val="36"/>
              <w:spacing w:line="360" w:lineRule="auto"/>
              <w:rPr>
                <w:rFonts w:hint="eastAsia"/>
                <w:sz w:val="24"/>
                <w:szCs w:val="24"/>
                <w:highlight w:val="none"/>
                <w:lang w:val="zh-CN" w:eastAsia="zh-CN"/>
              </w:rPr>
            </w:pPr>
            <w:r>
              <w:rPr>
                <w:rFonts w:hint="eastAsia" w:ascii="宋体" w:hAnsi="宋体" w:cs="宋体"/>
                <w:color w:val="000000"/>
                <w:sz w:val="24"/>
                <w:highlight w:val="none"/>
                <w:shd w:val="clear" w:color="auto" w:fill="FFFFFF"/>
                <w:lang w:val="zh-CN" w:eastAsia="zh-CN"/>
              </w:rPr>
              <w:t>拟派项目经理</w:t>
            </w:r>
            <w:r>
              <w:rPr>
                <w:rFonts w:hint="eastAsia" w:ascii="宋体" w:hAnsi="宋体" w:eastAsia="宋体" w:cs="宋体"/>
                <w:color w:val="000000"/>
                <w:sz w:val="24"/>
                <w:highlight w:val="none"/>
                <w:shd w:val="clear" w:color="auto" w:fill="FFFFFF"/>
                <w:lang w:val="zh-CN" w:eastAsia="zh-CN"/>
              </w:rPr>
              <w:t>须具</w:t>
            </w:r>
            <w:r>
              <w:rPr>
                <w:rFonts w:hint="eastAsia" w:ascii="宋体" w:hAnsi="宋体" w:cs="宋体"/>
                <w:color w:val="000000"/>
                <w:sz w:val="24"/>
                <w:highlight w:val="none"/>
                <w:shd w:val="clear" w:color="auto" w:fill="FFFFFF"/>
                <w:lang w:val="zh-CN" w:eastAsia="zh-CN"/>
              </w:rPr>
              <w:t>有建筑</w:t>
            </w:r>
            <w:r>
              <w:rPr>
                <w:rFonts w:hint="eastAsia" w:ascii="宋体" w:hAnsi="宋体" w:eastAsia="宋体" w:cs="宋体"/>
                <w:color w:val="000000"/>
                <w:sz w:val="24"/>
                <w:highlight w:val="none"/>
                <w:shd w:val="clear" w:color="auto" w:fill="FFFFFF"/>
                <w:lang w:val="zh-CN" w:eastAsia="zh-CN"/>
              </w:rPr>
              <w:t>工程专业二级</w:t>
            </w:r>
            <w:r>
              <w:rPr>
                <w:rFonts w:hint="eastAsia" w:ascii="宋体" w:hAnsi="宋体" w:cs="宋体"/>
                <w:color w:val="000000"/>
                <w:sz w:val="24"/>
                <w:highlight w:val="none"/>
                <w:shd w:val="clear" w:color="auto" w:fill="FFFFFF"/>
                <w:lang w:val="zh-CN" w:eastAsia="zh-CN"/>
              </w:rPr>
              <w:t>（含二级）及以上</w:t>
            </w:r>
            <w:r>
              <w:rPr>
                <w:rFonts w:hint="eastAsia" w:ascii="宋体" w:hAnsi="宋体" w:eastAsia="宋体" w:cs="宋体"/>
                <w:color w:val="000000"/>
                <w:sz w:val="24"/>
                <w:highlight w:val="none"/>
                <w:shd w:val="clear" w:color="auto" w:fill="FFFFFF"/>
                <w:lang w:val="zh-CN" w:eastAsia="zh-CN"/>
              </w:rPr>
              <w:t>注册建造师证书和有效的安全生产考核合格证书（建安B证）且应提供项目经理无在建工程承诺书</w:t>
            </w:r>
            <w:r>
              <w:rPr>
                <w:rFonts w:hint="eastAsia" w:ascii="宋体" w:hAnsi="宋体" w:cs="宋体"/>
                <w:color w:val="000000"/>
                <w:sz w:val="24"/>
                <w:highlight w:val="none"/>
                <w:shd w:val="clear" w:color="auto" w:fill="FFFFFF"/>
                <w:lang w:val="zh-CN" w:eastAsia="zh-CN"/>
              </w:rPr>
              <w:t>。</w:t>
            </w:r>
          </w:p>
        </w:tc>
      </w:tr>
      <w:tr w14:paraId="0C3F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640" w:type="dxa"/>
            <w:gridSpan w:val="4"/>
            <w:noWrap w:val="0"/>
            <w:vAlign w:val="center"/>
          </w:tcPr>
          <w:p w14:paraId="0D028C9A">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注：以上为必备资质，缺一项或某项达不到要求，按无效</w:t>
            </w:r>
            <w:r>
              <w:rPr>
                <w:rFonts w:hint="eastAsia" w:ascii="宋体" w:hAnsi="宋体" w:cs="宋体"/>
                <w:sz w:val="24"/>
                <w:szCs w:val="24"/>
                <w:lang w:val="en-US" w:eastAsia="zh-CN"/>
              </w:rPr>
              <w:t>响应</w:t>
            </w:r>
            <w:r>
              <w:rPr>
                <w:rFonts w:hint="eastAsia" w:ascii="宋体" w:hAnsi="宋体" w:eastAsia="宋体" w:cs="宋体"/>
                <w:sz w:val="24"/>
                <w:szCs w:val="24"/>
              </w:rPr>
              <w:t>处理。资格审查时以</w:t>
            </w:r>
            <w:r>
              <w:rPr>
                <w:rFonts w:hint="eastAsia" w:ascii="宋体" w:hAnsi="宋体" w:cs="宋体"/>
                <w:sz w:val="24"/>
                <w:szCs w:val="24"/>
                <w:lang w:val="en-US" w:eastAsia="zh-CN"/>
              </w:rPr>
              <w:t>响应</w:t>
            </w:r>
            <w:r>
              <w:rPr>
                <w:rFonts w:hint="eastAsia" w:ascii="宋体" w:hAnsi="宋体" w:eastAsia="宋体" w:cs="宋体"/>
                <w:sz w:val="24"/>
                <w:szCs w:val="24"/>
              </w:rPr>
              <w:t>文件中所附证明材料为准，原件备查。</w:t>
            </w:r>
          </w:p>
        </w:tc>
      </w:tr>
      <w:tr w14:paraId="112D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185" w:type="dxa"/>
            <w:vMerge w:val="restart"/>
            <w:noWrap w:val="0"/>
            <w:vAlign w:val="center"/>
          </w:tcPr>
          <w:p w14:paraId="116D0927">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符合性评审标准</w:t>
            </w:r>
          </w:p>
        </w:tc>
        <w:tc>
          <w:tcPr>
            <w:tcW w:w="960" w:type="dxa"/>
            <w:vMerge w:val="restart"/>
            <w:noWrap w:val="0"/>
            <w:vAlign w:val="center"/>
          </w:tcPr>
          <w:p w14:paraId="09C58EAF">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有效性审查</w:t>
            </w:r>
          </w:p>
        </w:tc>
        <w:tc>
          <w:tcPr>
            <w:tcW w:w="1080" w:type="dxa"/>
            <w:noWrap w:val="0"/>
            <w:vAlign w:val="center"/>
          </w:tcPr>
          <w:p w14:paraId="012B8937">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响应</w:t>
            </w:r>
            <w:r>
              <w:rPr>
                <w:rFonts w:hint="eastAsia" w:ascii="宋体" w:hAnsi="宋体" w:eastAsia="宋体" w:cs="宋体"/>
                <w:bCs/>
                <w:color w:val="auto"/>
                <w:sz w:val="24"/>
                <w:szCs w:val="24"/>
              </w:rPr>
              <w:t>文件的签署盖章</w:t>
            </w:r>
          </w:p>
        </w:tc>
        <w:tc>
          <w:tcPr>
            <w:tcW w:w="5415" w:type="dxa"/>
            <w:noWrap w:val="0"/>
            <w:vAlign w:val="center"/>
          </w:tcPr>
          <w:p w14:paraId="4C772733">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响应</w:t>
            </w:r>
            <w:r>
              <w:rPr>
                <w:rFonts w:hint="eastAsia" w:ascii="宋体" w:hAnsi="宋体" w:eastAsia="宋体" w:cs="宋体"/>
                <w:bCs/>
                <w:color w:val="auto"/>
                <w:sz w:val="24"/>
                <w:szCs w:val="24"/>
              </w:rPr>
              <w:t>文件上法定代表人或被授权人的签字齐全并加盖公章</w:t>
            </w:r>
            <w:r>
              <w:rPr>
                <w:rFonts w:hint="eastAsia" w:ascii="宋体" w:hAnsi="宋体" w:eastAsia="宋体" w:cs="宋体"/>
                <w:bCs/>
                <w:color w:val="auto"/>
                <w:sz w:val="24"/>
                <w:szCs w:val="24"/>
                <w:lang w:eastAsia="zh-CN"/>
              </w:rPr>
              <w:t>。</w:t>
            </w:r>
          </w:p>
        </w:tc>
      </w:tr>
      <w:tr w14:paraId="3F7D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5" w:type="dxa"/>
            <w:vMerge w:val="continue"/>
            <w:noWrap w:val="0"/>
            <w:vAlign w:val="top"/>
          </w:tcPr>
          <w:p w14:paraId="7AF90C6A">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textAlignment w:val="auto"/>
              <w:rPr>
                <w:rFonts w:hint="eastAsia" w:ascii="宋体" w:hAnsi="宋体" w:eastAsia="宋体" w:cs="宋体"/>
                <w:bCs/>
                <w:sz w:val="24"/>
                <w:szCs w:val="24"/>
              </w:rPr>
            </w:pPr>
          </w:p>
        </w:tc>
        <w:tc>
          <w:tcPr>
            <w:tcW w:w="960" w:type="dxa"/>
            <w:vMerge w:val="continue"/>
            <w:noWrap w:val="0"/>
            <w:vAlign w:val="top"/>
          </w:tcPr>
          <w:p w14:paraId="6BAB4BD8">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textAlignment w:val="auto"/>
              <w:rPr>
                <w:rFonts w:hint="eastAsia" w:ascii="宋体" w:hAnsi="宋体" w:eastAsia="宋体" w:cs="宋体"/>
                <w:bCs/>
                <w:sz w:val="24"/>
                <w:szCs w:val="24"/>
              </w:rPr>
            </w:pPr>
          </w:p>
        </w:tc>
        <w:tc>
          <w:tcPr>
            <w:tcW w:w="1080" w:type="dxa"/>
            <w:noWrap w:val="0"/>
            <w:vAlign w:val="center"/>
          </w:tcPr>
          <w:p w14:paraId="083B0093">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sz w:val="24"/>
                <w:szCs w:val="24"/>
              </w:rPr>
            </w:pPr>
            <w:r>
              <w:rPr>
                <w:rFonts w:hint="eastAsia" w:ascii="宋体" w:hAnsi="宋体" w:cs="宋体"/>
                <w:b w:val="0"/>
                <w:bCs/>
                <w:color w:val="auto"/>
                <w:kern w:val="0"/>
                <w:sz w:val="24"/>
                <w:szCs w:val="24"/>
                <w:lang w:val="en-US" w:eastAsia="zh-CN"/>
              </w:rPr>
              <w:t>响应</w:t>
            </w:r>
            <w:r>
              <w:rPr>
                <w:rFonts w:hint="eastAsia" w:ascii="宋体" w:hAnsi="宋体" w:eastAsia="宋体" w:cs="宋体"/>
                <w:bCs/>
                <w:color w:val="auto"/>
                <w:sz w:val="24"/>
                <w:szCs w:val="24"/>
              </w:rPr>
              <w:t>文件格式</w:t>
            </w:r>
          </w:p>
        </w:tc>
        <w:tc>
          <w:tcPr>
            <w:tcW w:w="5415" w:type="dxa"/>
            <w:noWrap w:val="0"/>
            <w:vAlign w:val="center"/>
          </w:tcPr>
          <w:p w14:paraId="14906E82">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应符合“</w:t>
            </w:r>
            <w:r>
              <w:rPr>
                <w:rFonts w:hint="eastAsia" w:ascii="宋体" w:hAnsi="宋体" w:cs="宋体"/>
                <w:b w:val="0"/>
                <w:bCs/>
                <w:color w:val="auto"/>
                <w:kern w:val="0"/>
                <w:sz w:val="24"/>
                <w:szCs w:val="24"/>
                <w:lang w:val="en-US" w:eastAsia="zh-CN"/>
              </w:rPr>
              <w:t>响应</w:t>
            </w:r>
            <w:r>
              <w:rPr>
                <w:rFonts w:hint="eastAsia" w:ascii="宋体" w:hAnsi="宋体" w:eastAsia="宋体" w:cs="宋体"/>
                <w:bCs/>
                <w:color w:val="auto"/>
                <w:sz w:val="24"/>
                <w:szCs w:val="24"/>
              </w:rPr>
              <w:t>文件格式”要求</w:t>
            </w:r>
            <w:r>
              <w:rPr>
                <w:rFonts w:hint="eastAsia" w:ascii="宋体" w:hAnsi="宋体" w:eastAsia="宋体" w:cs="宋体"/>
                <w:bCs/>
                <w:color w:val="auto"/>
                <w:sz w:val="24"/>
                <w:szCs w:val="24"/>
                <w:lang w:eastAsia="zh-CN"/>
              </w:rPr>
              <w:t>。</w:t>
            </w:r>
          </w:p>
        </w:tc>
      </w:tr>
      <w:tr w14:paraId="31AF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noWrap w:val="0"/>
            <w:vAlign w:val="top"/>
          </w:tcPr>
          <w:p w14:paraId="3A558654">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textAlignment w:val="auto"/>
              <w:rPr>
                <w:rFonts w:hint="eastAsia" w:ascii="宋体" w:hAnsi="宋体" w:eastAsia="宋体" w:cs="宋体"/>
                <w:bCs/>
                <w:sz w:val="24"/>
                <w:szCs w:val="24"/>
              </w:rPr>
            </w:pPr>
          </w:p>
        </w:tc>
        <w:tc>
          <w:tcPr>
            <w:tcW w:w="960" w:type="dxa"/>
            <w:vMerge w:val="continue"/>
            <w:noWrap w:val="0"/>
            <w:vAlign w:val="top"/>
          </w:tcPr>
          <w:p w14:paraId="3F09E506">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textAlignment w:val="auto"/>
              <w:rPr>
                <w:rFonts w:hint="eastAsia" w:ascii="宋体" w:hAnsi="宋体" w:eastAsia="宋体" w:cs="宋体"/>
                <w:bCs/>
                <w:sz w:val="24"/>
                <w:szCs w:val="24"/>
              </w:rPr>
            </w:pPr>
          </w:p>
        </w:tc>
        <w:tc>
          <w:tcPr>
            <w:tcW w:w="1080" w:type="dxa"/>
            <w:noWrap w:val="0"/>
            <w:vAlign w:val="center"/>
          </w:tcPr>
          <w:p w14:paraId="50E3438D">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报价唯一</w:t>
            </w:r>
          </w:p>
        </w:tc>
        <w:tc>
          <w:tcPr>
            <w:tcW w:w="5415" w:type="dxa"/>
            <w:noWrap w:val="0"/>
            <w:vAlign w:val="center"/>
          </w:tcPr>
          <w:p w14:paraId="2E81C45E">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只能有一个有效报价，不得提交选择性报价，且报价不超过采购预算金额或最高限价。</w:t>
            </w:r>
          </w:p>
        </w:tc>
      </w:tr>
      <w:tr w14:paraId="2701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85" w:type="dxa"/>
            <w:vMerge w:val="continue"/>
            <w:noWrap w:val="0"/>
            <w:vAlign w:val="center"/>
          </w:tcPr>
          <w:p w14:paraId="52EEBDAF">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p>
        </w:tc>
        <w:tc>
          <w:tcPr>
            <w:tcW w:w="960" w:type="dxa"/>
            <w:vMerge w:val="restart"/>
            <w:noWrap w:val="0"/>
            <w:vAlign w:val="center"/>
          </w:tcPr>
          <w:p w14:paraId="6E1C0CFE">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完整性审查</w:t>
            </w:r>
          </w:p>
        </w:tc>
        <w:tc>
          <w:tcPr>
            <w:tcW w:w="1080" w:type="dxa"/>
            <w:noWrap w:val="0"/>
            <w:vAlign w:val="center"/>
          </w:tcPr>
          <w:p w14:paraId="1B1FED35">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sz w:val="24"/>
                <w:szCs w:val="24"/>
              </w:rPr>
            </w:pPr>
            <w:r>
              <w:rPr>
                <w:rFonts w:hint="eastAsia" w:ascii="宋体" w:hAnsi="宋体" w:cs="宋体"/>
                <w:b w:val="0"/>
                <w:bCs/>
                <w:color w:val="auto"/>
                <w:kern w:val="0"/>
                <w:sz w:val="24"/>
                <w:szCs w:val="24"/>
                <w:lang w:val="en-US" w:eastAsia="zh-CN"/>
              </w:rPr>
              <w:t>响应</w:t>
            </w:r>
            <w:r>
              <w:rPr>
                <w:rFonts w:hint="eastAsia" w:ascii="宋体" w:hAnsi="宋体" w:eastAsia="宋体" w:cs="宋体"/>
                <w:bCs/>
                <w:color w:val="auto"/>
                <w:sz w:val="24"/>
                <w:szCs w:val="24"/>
              </w:rPr>
              <w:t>文件内容</w:t>
            </w:r>
          </w:p>
        </w:tc>
        <w:tc>
          <w:tcPr>
            <w:tcW w:w="5415" w:type="dxa"/>
            <w:noWrap w:val="0"/>
            <w:vAlign w:val="center"/>
          </w:tcPr>
          <w:p w14:paraId="0E0A945C">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auto"/>
                <w:sz w:val="24"/>
                <w:szCs w:val="24"/>
                <w:lang w:eastAsia="zh-CN"/>
              </w:rPr>
            </w:pPr>
            <w:r>
              <w:rPr>
                <w:rFonts w:hint="eastAsia" w:ascii="宋体" w:hAnsi="宋体" w:cs="宋体"/>
                <w:b w:val="0"/>
                <w:bCs/>
                <w:color w:val="auto"/>
                <w:kern w:val="0"/>
                <w:sz w:val="24"/>
                <w:szCs w:val="24"/>
                <w:lang w:val="en-US" w:eastAsia="zh-CN"/>
              </w:rPr>
              <w:t>响应</w:t>
            </w:r>
            <w:r>
              <w:rPr>
                <w:rFonts w:hint="eastAsia" w:ascii="宋体" w:hAnsi="宋体" w:eastAsia="宋体" w:cs="宋体"/>
                <w:bCs/>
                <w:color w:val="auto"/>
                <w:sz w:val="24"/>
                <w:szCs w:val="24"/>
              </w:rPr>
              <w:t>文件内容齐全、无遗漏</w:t>
            </w:r>
            <w:r>
              <w:rPr>
                <w:rFonts w:hint="eastAsia" w:ascii="宋体" w:hAnsi="宋体" w:eastAsia="宋体" w:cs="宋体"/>
                <w:bCs/>
                <w:color w:val="auto"/>
                <w:sz w:val="24"/>
                <w:szCs w:val="24"/>
                <w:lang w:eastAsia="zh-CN"/>
              </w:rPr>
              <w:t>。</w:t>
            </w:r>
          </w:p>
        </w:tc>
      </w:tr>
      <w:tr w14:paraId="0AF8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85" w:type="dxa"/>
            <w:vMerge w:val="continue"/>
            <w:noWrap w:val="0"/>
            <w:vAlign w:val="center"/>
          </w:tcPr>
          <w:p w14:paraId="77B3A6CB">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p>
        </w:tc>
        <w:tc>
          <w:tcPr>
            <w:tcW w:w="960" w:type="dxa"/>
            <w:vMerge w:val="continue"/>
            <w:noWrap w:val="0"/>
            <w:vAlign w:val="center"/>
          </w:tcPr>
          <w:p w14:paraId="68879CB2">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p>
        </w:tc>
        <w:tc>
          <w:tcPr>
            <w:tcW w:w="1080" w:type="dxa"/>
            <w:shd w:val="clear" w:color="auto" w:fill="auto"/>
            <w:noWrap w:val="0"/>
            <w:vAlign w:val="center"/>
          </w:tcPr>
          <w:p w14:paraId="11BFEE87">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 w:val="0"/>
                <w:bCs/>
                <w:color w:val="auto"/>
                <w:kern w:val="0"/>
                <w:sz w:val="24"/>
                <w:szCs w:val="24"/>
                <w:highlight w:val="none"/>
                <w:lang w:val="en-US" w:eastAsia="zh-CN"/>
              </w:rPr>
              <w:t>响应</w:t>
            </w:r>
            <w:r>
              <w:rPr>
                <w:rFonts w:hint="eastAsia" w:ascii="宋体" w:hAnsi="宋体" w:eastAsia="宋体" w:cs="宋体"/>
                <w:bCs/>
                <w:color w:val="auto"/>
                <w:sz w:val="24"/>
                <w:szCs w:val="24"/>
                <w:highlight w:val="none"/>
              </w:rPr>
              <w:t>文件份数</w:t>
            </w:r>
          </w:p>
        </w:tc>
        <w:tc>
          <w:tcPr>
            <w:tcW w:w="5415" w:type="dxa"/>
            <w:shd w:val="clear" w:color="auto" w:fill="auto"/>
            <w:noWrap w:val="0"/>
            <w:vAlign w:val="center"/>
          </w:tcPr>
          <w:p w14:paraId="6C4E492D">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ind w:firstLine="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应符合“供应商须知前附表”规定的正本、副本、电子文件数量</w:t>
            </w:r>
            <w:r>
              <w:rPr>
                <w:rFonts w:hint="eastAsia" w:ascii="宋体" w:hAnsi="宋体" w:eastAsia="宋体" w:cs="宋体"/>
                <w:bCs/>
                <w:color w:val="auto"/>
                <w:sz w:val="24"/>
                <w:szCs w:val="24"/>
                <w:highlight w:val="none"/>
                <w:lang w:eastAsia="zh-CN"/>
              </w:rPr>
              <w:t>。</w:t>
            </w:r>
          </w:p>
        </w:tc>
      </w:tr>
      <w:tr w14:paraId="7B0A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185" w:type="dxa"/>
            <w:vMerge w:val="continue"/>
            <w:noWrap w:val="0"/>
            <w:vAlign w:val="center"/>
          </w:tcPr>
          <w:p w14:paraId="4C970335">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p>
        </w:tc>
        <w:tc>
          <w:tcPr>
            <w:tcW w:w="960" w:type="dxa"/>
            <w:vMerge w:val="restart"/>
            <w:noWrap w:val="0"/>
            <w:vAlign w:val="center"/>
          </w:tcPr>
          <w:p w14:paraId="28EC1CAB">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响应性审查</w:t>
            </w:r>
          </w:p>
        </w:tc>
        <w:tc>
          <w:tcPr>
            <w:tcW w:w="1080" w:type="dxa"/>
            <w:noWrap w:val="0"/>
            <w:vAlign w:val="center"/>
          </w:tcPr>
          <w:p w14:paraId="1D150C78">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对</w:t>
            </w:r>
            <w:r>
              <w:rPr>
                <w:rFonts w:hint="eastAsia" w:ascii="宋体" w:hAnsi="宋体" w:cs="宋体"/>
                <w:bCs/>
                <w:color w:val="auto"/>
                <w:sz w:val="24"/>
                <w:szCs w:val="24"/>
                <w:lang w:eastAsia="zh-CN"/>
              </w:rPr>
              <w:t>磋商文件</w:t>
            </w:r>
            <w:r>
              <w:rPr>
                <w:rFonts w:hint="eastAsia" w:ascii="宋体" w:hAnsi="宋体" w:eastAsia="宋体" w:cs="宋体"/>
                <w:bCs/>
                <w:color w:val="auto"/>
                <w:sz w:val="24"/>
                <w:szCs w:val="24"/>
              </w:rPr>
              <w:t>响应程度</w:t>
            </w:r>
          </w:p>
        </w:tc>
        <w:tc>
          <w:tcPr>
            <w:tcW w:w="5415" w:type="dxa"/>
            <w:noWrap w:val="0"/>
            <w:vAlign w:val="center"/>
          </w:tcPr>
          <w:p w14:paraId="13136C4E">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要求实质性条款全部响应，不能有采购人不能接受的附加条件</w:t>
            </w:r>
            <w:r>
              <w:rPr>
                <w:rFonts w:hint="eastAsia" w:ascii="宋体" w:hAnsi="宋体" w:eastAsia="宋体" w:cs="宋体"/>
                <w:bCs/>
                <w:color w:val="auto"/>
                <w:sz w:val="24"/>
                <w:szCs w:val="24"/>
                <w:lang w:eastAsia="zh-CN"/>
              </w:rPr>
              <w:t>。</w:t>
            </w:r>
          </w:p>
        </w:tc>
      </w:tr>
      <w:tr w14:paraId="6FCA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85" w:type="dxa"/>
            <w:vMerge w:val="continue"/>
            <w:noWrap w:val="0"/>
            <w:vAlign w:val="top"/>
          </w:tcPr>
          <w:p w14:paraId="3327D3BB">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textAlignment w:val="auto"/>
              <w:rPr>
                <w:rFonts w:hint="eastAsia" w:ascii="宋体" w:hAnsi="宋体" w:eastAsia="宋体" w:cs="宋体"/>
                <w:bCs/>
                <w:sz w:val="24"/>
                <w:szCs w:val="24"/>
              </w:rPr>
            </w:pPr>
          </w:p>
        </w:tc>
        <w:tc>
          <w:tcPr>
            <w:tcW w:w="960" w:type="dxa"/>
            <w:vMerge w:val="continue"/>
            <w:noWrap w:val="0"/>
            <w:vAlign w:val="top"/>
          </w:tcPr>
          <w:p w14:paraId="375B5168">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textAlignment w:val="auto"/>
              <w:rPr>
                <w:rFonts w:hint="eastAsia" w:ascii="宋体" w:hAnsi="宋体" w:eastAsia="宋体" w:cs="宋体"/>
                <w:bCs/>
                <w:sz w:val="24"/>
                <w:szCs w:val="24"/>
              </w:rPr>
            </w:pPr>
          </w:p>
        </w:tc>
        <w:tc>
          <w:tcPr>
            <w:tcW w:w="1080" w:type="dxa"/>
            <w:noWrap w:val="0"/>
            <w:vAlign w:val="center"/>
          </w:tcPr>
          <w:p w14:paraId="73A2FFC0">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工期</w:t>
            </w:r>
          </w:p>
        </w:tc>
        <w:tc>
          <w:tcPr>
            <w:tcW w:w="5415" w:type="dxa"/>
            <w:noWrap w:val="0"/>
            <w:vAlign w:val="center"/>
          </w:tcPr>
          <w:p w14:paraId="0F5B41B7">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应满足</w:t>
            </w:r>
            <w:r>
              <w:rPr>
                <w:rFonts w:hint="eastAsia" w:ascii="宋体" w:hAnsi="宋体" w:cs="宋体"/>
                <w:bCs/>
                <w:color w:val="auto"/>
                <w:sz w:val="24"/>
                <w:szCs w:val="24"/>
                <w:lang w:eastAsia="zh-CN"/>
              </w:rPr>
              <w:t>磋商文件</w:t>
            </w:r>
            <w:r>
              <w:rPr>
                <w:rFonts w:hint="eastAsia" w:ascii="宋体" w:hAnsi="宋体" w:eastAsia="宋体" w:cs="宋体"/>
                <w:bCs/>
                <w:color w:val="auto"/>
                <w:sz w:val="24"/>
                <w:szCs w:val="24"/>
              </w:rPr>
              <w:t>中要求</w:t>
            </w:r>
            <w:r>
              <w:rPr>
                <w:rFonts w:hint="eastAsia" w:ascii="宋体" w:hAnsi="宋体" w:cs="宋体"/>
                <w:bCs/>
                <w:color w:val="auto"/>
                <w:sz w:val="24"/>
                <w:szCs w:val="24"/>
                <w:lang w:eastAsia="zh-CN"/>
              </w:rPr>
              <w:t>工期</w:t>
            </w:r>
            <w:r>
              <w:rPr>
                <w:rFonts w:hint="eastAsia" w:ascii="宋体" w:hAnsi="宋体" w:eastAsia="宋体" w:cs="宋体"/>
                <w:bCs/>
                <w:color w:val="auto"/>
                <w:sz w:val="24"/>
                <w:szCs w:val="24"/>
                <w:lang w:eastAsia="zh-CN"/>
              </w:rPr>
              <w:t>。</w:t>
            </w:r>
          </w:p>
        </w:tc>
      </w:tr>
      <w:tr w14:paraId="66FA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85" w:type="dxa"/>
            <w:vMerge w:val="continue"/>
            <w:noWrap w:val="0"/>
            <w:vAlign w:val="top"/>
          </w:tcPr>
          <w:p w14:paraId="201B5EDD">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textAlignment w:val="auto"/>
              <w:rPr>
                <w:rFonts w:hint="eastAsia" w:ascii="宋体" w:hAnsi="宋体" w:eastAsia="宋体" w:cs="宋体"/>
                <w:bCs/>
                <w:sz w:val="24"/>
                <w:szCs w:val="24"/>
              </w:rPr>
            </w:pPr>
          </w:p>
        </w:tc>
        <w:tc>
          <w:tcPr>
            <w:tcW w:w="960" w:type="dxa"/>
            <w:vMerge w:val="continue"/>
            <w:noWrap w:val="0"/>
            <w:vAlign w:val="top"/>
          </w:tcPr>
          <w:p w14:paraId="24559B5C">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textAlignment w:val="auto"/>
              <w:rPr>
                <w:rFonts w:hint="eastAsia" w:ascii="宋体" w:hAnsi="宋体" w:eastAsia="宋体" w:cs="宋体"/>
                <w:bCs/>
                <w:sz w:val="24"/>
                <w:szCs w:val="24"/>
              </w:rPr>
            </w:pPr>
          </w:p>
        </w:tc>
        <w:tc>
          <w:tcPr>
            <w:tcW w:w="1080" w:type="dxa"/>
            <w:noWrap w:val="0"/>
            <w:vAlign w:val="center"/>
          </w:tcPr>
          <w:p w14:paraId="6B7B6115">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sz w:val="24"/>
                <w:szCs w:val="24"/>
                <w:lang w:eastAsia="zh-CN"/>
              </w:rPr>
            </w:pPr>
            <w:r>
              <w:rPr>
                <w:rFonts w:hint="eastAsia" w:ascii="宋体" w:hAnsi="宋体" w:cs="宋体"/>
                <w:bCs/>
                <w:color w:val="auto"/>
                <w:sz w:val="24"/>
                <w:szCs w:val="24"/>
                <w:lang w:eastAsia="zh-CN"/>
              </w:rPr>
              <w:t>质保期</w:t>
            </w:r>
          </w:p>
        </w:tc>
        <w:tc>
          <w:tcPr>
            <w:tcW w:w="5415" w:type="dxa"/>
            <w:noWrap w:val="0"/>
            <w:vAlign w:val="center"/>
          </w:tcPr>
          <w:p w14:paraId="0317C29A">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应满足</w:t>
            </w:r>
            <w:r>
              <w:rPr>
                <w:rFonts w:hint="eastAsia" w:ascii="宋体" w:hAnsi="宋体" w:cs="宋体"/>
                <w:bCs/>
                <w:color w:val="auto"/>
                <w:sz w:val="24"/>
                <w:szCs w:val="24"/>
                <w:lang w:eastAsia="zh-CN"/>
              </w:rPr>
              <w:t>磋商文件</w:t>
            </w:r>
            <w:r>
              <w:rPr>
                <w:rFonts w:hint="eastAsia" w:ascii="宋体" w:hAnsi="宋体" w:eastAsia="宋体" w:cs="宋体"/>
                <w:bCs/>
                <w:color w:val="auto"/>
                <w:sz w:val="24"/>
                <w:szCs w:val="24"/>
              </w:rPr>
              <w:t>中要求</w:t>
            </w:r>
            <w:r>
              <w:rPr>
                <w:rFonts w:hint="eastAsia" w:ascii="宋体" w:hAnsi="宋体" w:cs="宋体"/>
                <w:bCs/>
                <w:color w:val="auto"/>
                <w:sz w:val="24"/>
                <w:szCs w:val="24"/>
                <w:lang w:eastAsia="zh-CN"/>
              </w:rPr>
              <w:t>质保期。</w:t>
            </w:r>
          </w:p>
        </w:tc>
      </w:tr>
      <w:tr w14:paraId="5542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185" w:type="dxa"/>
            <w:vMerge w:val="continue"/>
            <w:noWrap w:val="0"/>
            <w:vAlign w:val="top"/>
          </w:tcPr>
          <w:p w14:paraId="13711D59">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textAlignment w:val="auto"/>
              <w:rPr>
                <w:rFonts w:hint="eastAsia" w:ascii="宋体" w:hAnsi="宋体" w:eastAsia="宋体" w:cs="宋体"/>
                <w:bCs/>
                <w:sz w:val="24"/>
                <w:szCs w:val="24"/>
              </w:rPr>
            </w:pPr>
          </w:p>
        </w:tc>
        <w:tc>
          <w:tcPr>
            <w:tcW w:w="960" w:type="dxa"/>
            <w:vMerge w:val="continue"/>
            <w:noWrap w:val="0"/>
            <w:vAlign w:val="top"/>
          </w:tcPr>
          <w:p w14:paraId="2D7A337E">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textAlignment w:val="auto"/>
              <w:rPr>
                <w:rFonts w:hint="eastAsia" w:ascii="宋体" w:hAnsi="宋体" w:eastAsia="宋体" w:cs="宋体"/>
                <w:bCs/>
                <w:sz w:val="24"/>
                <w:szCs w:val="24"/>
              </w:rPr>
            </w:pPr>
          </w:p>
        </w:tc>
        <w:tc>
          <w:tcPr>
            <w:tcW w:w="1080" w:type="dxa"/>
            <w:noWrap w:val="0"/>
            <w:vAlign w:val="center"/>
          </w:tcPr>
          <w:p w14:paraId="0779B866">
            <w:pPr>
              <w:keepNext w:val="0"/>
              <w:keepLines w:val="0"/>
              <w:pageBreakBefore w:val="0"/>
              <w:widowControl w:val="0"/>
              <w:tabs>
                <w:tab w:val="left" w:pos="0"/>
              </w:tabs>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磋商</w:t>
            </w:r>
            <w:r>
              <w:rPr>
                <w:rFonts w:hint="eastAsia" w:ascii="宋体" w:hAnsi="宋体" w:eastAsia="宋体" w:cs="宋体"/>
                <w:bCs/>
                <w:color w:val="auto"/>
                <w:sz w:val="24"/>
                <w:szCs w:val="24"/>
              </w:rPr>
              <w:t>有效期</w:t>
            </w:r>
          </w:p>
        </w:tc>
        <w:tc>
          <w:tcPr>
            <w:tcW w:w="5415" w:type="dxa"/>
            <w:noWrap w:val="0"/>
            <w:vAlign w:val="center"/>
          </w:tcPr>
          <w:p w14:paraId="771149BB">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应满足</w:t>
            </w:r>
            <w:r>
              <w:rPr>
                <w:rFonts w:hint="eastAsia" w:ascii="宋体" w:hAnsi="宋体" w:cs="宋体"/>
                <w:bCs/>
                <w:color w:val="auto"/>
                <w:sz w:val="24"/>
                <w:szCs w:val="24"/>
                <w:lang w:eastAsia="zh-CN"/>
              </w:rPr>
              <w:t>磋商文件</w:t>
            </w:r>
            <w:r>
              <w:rPr>
                <w:rFonts w:hint="eastAsia" w:ascii="宋体" w:hAnsi="宋体" w:eastAsia="宋体" w:cs="宋体"/>
                <w:bCs/>
                <w:color w:val="auto"/>
                <w:sz w:val="24"/>
                <w:szCs w:val="24"/>
              </w:rPr>
              <w:t>中的规定</w:t>
            </w:r>
            <w:r>
              <w:rPr>
                <w:rFonts w:hint="eastAsia" w:ascii="宋体" w:hAnsi="宋体" w:cs="宋体"/>
                <w:bCs/>
                <w:color w:val="auto"/>
                <w:sz w:val="24"/>
                <w:szCs w:val="24"/>
                <w:lang w:eastAsia="zh-CN"/>
              </w:rPr>
              <w:t>。</w:t>
            </w:r>
          </w:p>
        </w:tc>
      </w:tr>
    </w:tbl>
    <w:p w14:paraId="5BDFA57F">
      <w:pPr>
        <w:pStyle w:val="7"/>
        <w:rPr>
          <w:rFonts w:hint="eastAsia"/>
        </w:rPr>
      </w:pPr>
    </w:p>
    <w:p w14:paraId="54B446CF">
      <w:pPr>
        <w:spacing w:line="500" w:lineRule="exact"/>
        <w:outlineLvl w:val="9"/>
        <w:rPr>
          <w:rFonts w:hint="eastAsia" w:ascii="宋体" w:hAnsi="宋体" w:cs="宋体"/>
          <w:b/>
          <w:kern w:val="0"/>
          <w:sz w:val="24"/>
          <w:szCs w:val="24"/>
        </w:rPr>
      </w:pPr>
    </w:p>
    <w:p w14:paraId="3EB5FC92">
      <w:pPr>
        <w:rPr>
          <w:rFonts w:hint="eastAsia" w:ascii="宋体" w:hAnsi="宋体" w:cs="宋体"/>
          <w:b/>
          <w:kern w:val="0"/>
          <w:sz w:val="24"/>
          <w:szCs w:val="24"/>
        </w:rPr>
      </w:pPr>
      <w:r>
        <w:rPr>
          <w:rFonts w:hint="eastAsia" w:ascii="宋体" w:hAnsi="宋体" w:cs="宋体"/>
          <w:b/>
          <w:kern w:val="0"/>
          <w:sz w:val="24"/>
          <w:szCs w:val="24"/>
        </w:rPr>
        <w:br w:type="page"/>
      </w:r>
    </w:p>
    <w:p w14:paraId="0ED41F1D">
      <w:pPr>
        <w:spacing w:line="500" w:lineRule="exact"/>
        <w:outlineLvl w:val="1"/>
        <w:rPr>
          <w:rFonts w:hint="eastAsia" w:ascii="宋体" w:hAnsi="宋体" w:cs="宋体"/>
          <w:b/>
          <w:kern w:val="0"/>
          <w:sz w:val="24"/>
          <w:szCs w:val="24"/>
        </w:rPr>
      </w:pPr>
      <w:bookmarkStart w:id="90" w:name="_Toc18396"/>
      <w:bookmarkStart w:id="91" w:name="_Toc11191"/>
      <w:r>
        <w:rPr>
          <w:rFonts w:hint="eastAsia" w:ascii="宋体" w:hAnsi="宋体" w:cs="宋体"/>
          <w:b/>
          <w:kern w:val="0"/>
          <w:sz w:val="24"/>
          <w:szCs w:val="24"/>
        </w:rPr>
        <w:t>附件2：</w:t>
      </w:r>
    </w:p>
    <w:p w14:paraId="7DD0C5DC">
      <w:pPr>
        <w:pStyle w:val="11"/>
        <w:jc w:val="center"/>
        <w:rPr>
          <w:rFonts w:hint="eastAsia" w:ascii="宋体" w:hAnsi="宋体" w:cs="宋体"/>
          <w:b/>
          <w:kern w:val="0"/>
          <w:sz w:val="28"/>
          <w:szCs w:val="28"/>
        </w:rPr>
      </w:pPr>
      <w:bookmarkStart w:id="92" w:name="_Toc22531"/>
      <w:r>
        <w:rPr>
          <w:rFonts w:hint="eastAsia" w:ascii="宋体" w:hAnsi="宋体" w:cs="宋体"/>
          <w:b/>
          <w:kern w:val="0"/>
          <w:sz w:val="28"/>
          <w:szCs w:val="28"/>
        </w:rPr>
        <w:t>评</w:t>
      </w:r>
      <w:r>
        <w:rPr>
          <w:rFonts w:hint="eastAsia" w:ascii="宋体" w:hAnsi="宋体" w:cs="宋体"/>
          <w:b/>
          <w:kern w:val="0"/>
          <w:sz w:val="28"/>
          <w:szCs w:val="28"/>
          <w:lang w:val="en-US" w:eastAsia="zh-CN"/>
        </w:rPr>
        <w:t>审</w:t>
      </w:r>
      <w:r>
        <w:rPr>
          <w:rFonts w:hint="eastAsia" w:ascii="宋体" w:hAnsi="宋体" w:cs="宋体"/>
          <w:b/>
          <w:kern w:val="0"/>
          <w:sz w:val="28"/>
          <w:szCs w:val="28"/>
        </w:rPr>
        <w:t>因素及权重分值表</w:t>
      </w:r>
      <w:bookmarkEnd w:id="92"/>
    </w:p>
    <w:tbl>
      <w:tblPr>
        <w:tblStyle w:val="19"/>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124"/>
        <w:gridCol w:w="7397"/>
      </w:tblGrid>
      <w:tr w14:paraId="4968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60" w:type="dxa"/>
            <w:vAlign w:val="center"/>
          </w:tcPr>
          <w:p w14:paraId="478A2E0D">
            <w:pPr>
              <w:spacing w:line="440" w:lineRule="exact"/>
              <w:ind w:left="-157" w:leftChars="-56" w:right="-126" w:rightChars="-45"/>
              <w:jc w:val="center"/>
              <w:rPr>
                <w:rFonts w:hint="eastAsia" w:ascii="宋体" w:hAnsi="宋体" w:eastAsia="宋体" w:cs="宋体"/>
                <w:kern w:val="0"/>
                <w:sz w:val="24"/>
                <w:szCs w:val="24"/>
              </w:rPr>
            </w:pPr>
            <w:r>
              <w:rPr>
                <w:rFonts w:hint="eastAsia" w:ascii="宋体" w:hAnsi="宋体" w:eastAsia="宋体" w:cs="宋体"/>
                <w:kern w:val="0"/>
                <w:sz w:val="24"/>
                <w:szCs w:val="24"/>
              </w:rPr>
              <w:t>评审分项</w:t>
            </w:r>
          </w:p>
        </w:tc>
        <w:tc>
          <w:tcPr>
            <w:tcW w:w="1124" w:type="dxa"/>
            <w:vAlign w:val="center"/>
          </w:tcPr>
          <w:p w14:paraId="73A53B6F">
            <w:pPr>
              <w:spacing w:line="440" w:lineRule="exact"/>
              <w:ind w:left="-157" w:leftChars="-56" w:right="-126" w:rightChars="-45"/>
              <w:jc w:val="center"/>
              <w:rPr>
                <w:rFonts w:hint="eastAsia" w:ascii="宋体" w:hAnsi="宋体" w:eastAsia="宋体" w:cs="宋体"/>
                <w:kern w:val="0"/>
                <w:sz w:val="24"/>
                <w:szCs w:val="24"/>
              </w:rPr>
            </w:pPr>
            <w:r>
              <w:rPr>
                <w:rFonts w:hint="eastAsia" w:ascii="宋体" w:hAnsi="宋体" w:eastAsia="宋体" w:cs="宋体"/>
                <w:kern w:val="0"/>
                <w:sz w:val="24"/>
                <w:szCs w:val="24"/>
              </w:rPr>
              <w:t>分项分值</w:t>
            </w:r>
          </w:p>
        </w:tc>
        <w:tc>
          <w:tcPr>
            <w:tcW w:w="7397" w:type="dxa"/>
            <w:vAlign w:val="center"/>
          </w:tcPr>
          <w:p w14:paraId="11736CD5">
            <w:pPr>
              <w:spacing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评审因素</w:t>
            </w:r>
          </w:p>
        </w:tc>
      </w:tr>
      <w:tr w14:paraId="2234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1160" w:type="dxa"/>
            <w:vAlign w:val="center"/>
          </w:tcPr>
          <w:p w14:paraId="4185118B">
            <w:pPr>
              <w:spacing w:line="440" w:lineRule="exact"/>
              <w:ind w:left="-157" w:leftChars="-56" w:right="-126" w:rightChars="-45"/>
              <w:jc w:val="center"/>
              <w:rPr>
                <w:rFonts w:hint="eastAsia" w:ascii="宋体" w:hAnsi="宋体" w:eastAsia="宋体" w:cs="宋体"/>
                <w:kern w:val="0"/>
                <w:sz w:val="24"/>
                <w:szCs w:val="24"/>
              </w:rPr>
            </w:pPr>
            <w:r>
              <w:rPr>
                <w:rFonts w:hint="eastAsia" w:ascii="宋体" w:hAnsi="宋体" w:eastAsia="宋体" w:cs="宋体"/>
                <w:kern w:val="0"/>
                <w:sz w:val="24"/>
                <w:szCs w:val="24"/>
              </w:rPr>
              <w:t>报价</w:t>
            </w:r>
          </w:p>
        </w:tc>
        <w:tc>
          <w:tcPr>
            <w:tcW w:w="1124" w:type="dxa"/>
            <w:vAlign w:val="center"/>
          </w:tcPr>
          <w:p w14:paraId="4BCA9EBD">
            <w:pPr>
              <w:spacing w:line="440" w:lineRule="exact"/>
              <w:ind w:left="-157" w:leftChars="-56" w:right="-126" w:rightChars="-45"/>
              <w:jc w:val="center"/>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分</w:t>
            </w:r>
          </w:p>
        </w:tc>
        <w:tc>
          <w:tcPr>
            <w:tcW w:w="7397" w:type="dxa"/>
            <w:vAlign w:val="center"/>
          </w:tcPr>
          <w:p w14:paraId="1F07CAC9">
            <w:pPr>
              <w:widowControl/>
              <w:spacing w:line="460" w:lineRule="exac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按照财政部《政府采购竞争性磋商采购方式管理暂行办法》（财库[2014]214号）的有关规定：</w:t>
            </w:r>
            <w:r>
              <w:rPr>
                <w:rFonts w:hint="eastAsia" w:ascii="宋体" w:hAnsi="宋体" w:eastAsia="宋体" w:cs="宋体"/>
                <w:kern w:val="0"/>
                <w:sz w:val="24"/>
                <w:szCs w:val="24"/>
                <w:highlight w:val="none"/>
              </w:rPr>
              <w:t>价格分统一采用低价优先法计算，即满足磋商文件要求且磋商价格最低的磋商报价为评标基准价，其价格分为满分。其他供应商的价格分统一按照下列公式计算：</w:t>
            </w:r>
          </w:p>
          <w:p w14:paraId="14C26374">
            <w:pPr>
              <w:spacing w:line="440" w:lineRule="exact"/>
              <w:rPr>
                <w:rFonts w:hint="eastAsia"/>
                <w:highlight w:val="none"/>
              </w:rPr>
            </w:pPr>
            <w:r>
              <w:rPr>
                <w:rFonts w:hint="eastAsia" w:ascii="宋体" w:hAnsi="宋体" w:eastAsia="宋体" w:cs="宋体"/>
                <w:kern w:val="0"/>
                <w:sz w:val="24"/>
                <w:szCs w:val="24"/>
                <w:highlight w:val="none"/>
              </w:rPr>
              <w:t>磋商报价得分=(磋商基准价／磋商报价)×</w:t>
            </w:r>
            <w:r>
              <w:rPr>
                <w:rFonts w:hint="eastAsia" w:ascii="宋体" w:hAnsi="宋体" w:cs="宋体"/>
                <w:spacing w:val="-10"/>
                <w:sz w:val="24"/>
                <w:szCs w:val="24"/>
                <w:highlight w:val="none"/>
                <w:lang w:val="en-US" w:eastAsia="zh-CN"/>
              </w:rPr>
              <w:t>3</w:t>
            </w:r>
            <w:r>
              <w:rPr>
                <w:rFonts w:hint="eastAsia" w:ascii="宋体" w:hAnsi="宋体" w:eastAsia="宋体" w:cs="宋体"/>
                <w:spacing w:val="-10"/>
                <w:sz w:val="24"/>
                <w:szCs w:val="24"/>
                <w:highlight w:val="none"/>
                <w:lang w:val="en-US" w:eastAsia="zh-CN"/>
              </w:rPr>
              <w:t>0</w:t>
            </w:r>
            <w:r>
              <w:rPr>
                <w:rFonts w:hint="eastAsia" w:ascii="宋体" w:hAnsi="宋体" w:eastAsia="宋体" w:cs="宋体"/>
                <w:spacing w:val="-10"/>
                <w:sz w:val="24"/>
                <w:szCs w:val="24"/>
                <w:highlight w:val="none"/>
              </w:rPr>
              <w:t>%</w:t>
            </w:r>
            <w:r>
              <w:rPr>
                <w:rFonts w:hint="eastAsia" w:ascii="宋体" w:hAnsi="宋体" w:eastAsia="宋体" w:cs="宋体"/>
                <w:kern w:val="0"/>
                <w:sz w:val="24"/>
                <w:szCs w:val="24"/>
                <w:highlight w:val="none"/>
              </w:rPr>
              <w:t>×100</w:t>
            </w:r>
          </w:p>
        </w:tc>
      </w:tr>
      <w:tr w14:paraId="33F9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14:paraId="5988AEEF">
            <w:pPr>
              <w:spacing w:line="44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技术方案</w:t>
            </w:r>
          </w:p>
        </w:tc>
        <w:tc>
          <w:tcPr>
            <w:tcW w:w="1124" w:type="dxa"/>
            <w:vMerge w:val="restart"/>
            <w:vAlign w:val="center"/>
          </w:tcPr>
          <w:p w14:paraId="7260A059">
            <w:pPr>
              <w:spacing w:line="440" w:lineRule="exact"/>
              <w:jc w:val="center"/>
              <w:rPr>
                <w:rFonts w:hint="eastAsia" w:ascii="宋体" w:hAnsi="宋体" w:eastAsia="宋体" w:cs="宋体"/>
                <w:kern w:val="0"/>
                <w:sz w:val="24"/>
                <w:szCs w:val="24"/>
              </w:rPr>
            </w:pPr>
            <w:r>
              <w:rPr>
                <w:rFonts w:hint="eastAsia" w:ascii="宋体" w:hAnsi="宋体" w:cs="宋体"/>
                <w:kern w:val="0"/>
                <w:sz w:val="24"/>
                <w:szCs w:val="24"/>
                <w:lang w:val="en-US" w:eastAsia="zh-CN"/>
              </w:rPr>
              <w:t>55</w:t>
            </w:r>
            <w:r>
              <w:rPr>
                <w:rFonts w:hint="eastAsia" w:ascii="宋体" w:hAnsi="宋体" w:eastAsia="宋体" w:cs="宋体"/>
                <w:kern w:val="0"/>
                <w:sz w:val="24"/>
                <w:szCs w:val="24"/>
              </w:rPr>
              <w:t>分</w:t>
            </w:r>
          </w:p>
        </w:tc>
        <w:tc>
          <w:tcPr>
            <w:tcW w:w="7397" w:type="dxa"/>
            <w:vAlign w:val="center"/>
          </w:tcPr>
          <w:p w14:paraId="05F53B7F">
            <w:pPr>
              <w:pStyle w:val="7"/>
              <w:numPr>
                <w:ilvl w:val="0"/>
                <w:numId w:val="0"/>
              </w:num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施工方案</w:t>
            </w:r>
          </w:p>
          <w:p w14:paraId="43C1261B">
            <w:pPr>
              <w:numPr>
                <w:ilvl w:val="0"/>
                <w:numId w:val="0"/>
              </w:numPr>
              <w:ind w:leftChars="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要求方案针对性强，完整可行，计划合理，能满足采购人的实际需求。1、方案明确、细节考虑到位，有针对性、有实施能力，赋6-9（含）分；2、方案、细节基本明确、可行，赋3-6（含）分；3、方案内容简单粗略，赋0-3(含)分。</w:t>
            </w:r>
          </w:p>
        </w:tc>
      </w:tr>
      <w:tr w14:paraId="03A2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14:paraId="630E2180">
            <w:pPr>
              <w:spacing w:line="440" w:lineRule="exact"/>
              <w:jc w:val="center"/>
              <w:rPr>
                <w:rFonts w:hint="eastAsia" w:ascii="宋体" w:hAnsi="宋体" w:eastAsia="宋体" w:cs="宋体"/>
                <w:kern w:val="0"/>
                <w:sz w:val="24"/>
                <w:szCs w:val="24"/>
              </w:rPr>
            </w:pPr>
          </w:p>
        </w:tc>
        <w:tc>
          <w:tcPr>
            <w:tcW w:w="1124" w:type="dxa"/>
            <w:vMerge w:val="continue"/>
            <w:vAlign w:val="center"/>
          </w:tcPr>
          <w:p w14:paraId="06C56D05">
            <w:pPr>
              <w:spacing w:line="440" w:lineRule="exact"/>
              <w:jc w:val="center"/>
              <w:rPr>
                <w:rFonts w:hint="eastAsia" w:ascii="宋体" w:hAnsi="宋体" w:eastAsia="宋体" w:cs="宋体"/>
                <w:kern w:val="0"/>
                <w:sz w:val="24"/>
                <w:szCs w:val="24"/>
                <w:lang w:val="en-US" w:eastAsia="zh-CN"/>
              </w:rPr>
            </w:pPr>
          </w:p>
        </w:tc>
        <w:tc>
          <w:tcPr>
            <w:tcW w:w="7397" w:type="dxa"/>
            <w:vAlign w:val="center"/>
          </w:tcPr>
          <w:p w14:paraId="589961E6">
            <w:pPr>
              <w:numPr>
                <w:ilvl w:val="0"/>
                <w:numId w:val="0"/>
              </w:numPr>
              <w:ind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确保工程质量的技术组织措施</w:t>
            </w:r>
          </w:p>
          <w:p w14:paraId="289015B3">
            <w:pPr>
              <w:numPr>
                <w:ilvl w:val="0"/>
                <w:numId w:val="0"/>
              </w:numPr>
              <w:ind w:leftChars="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确保工程质量(主材、施工质量)的技术组织措施，1、措施详尽、合理、针对性强，赋4-8（含）分；2、措施笼统简单，赋0-4(含)分。</w:t>
            </w:r>
          </w:p>
        </w:tc>
      </w:tr>
      <w:tr w14:paraId="0687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60" w:type="dxa"/>
            <w:vMerge w:val="continue"/>
            <w:vAlign w:val="center"/>
          </w:tcPr>
          <w:p w14:paraId="077FE0CD">
            <w:pPr>
              <w:spacing w:line="440" w:lineRule="exact"/>
              <w:jc w:val="center"/>
              <w:rPr>
                <w:rFonts w:hint="eastAsia" w:ascii="宋体" w:hAnsi="宋体" w:eastAsia="宋体" w:cs="宋体"/>
                <w:kern w:val="0"/>
                <w:sz w:val="24"/>
                <w:szCs w:val="24"/>
              </w:rPr>
            </w:pPr>
          </w:p>
        </w:tc>
        <w:tc>
          <w:tcPr>
            <w:tcW w:w="1124" w:type="dxa"/>
            <w:vMerge w:val="continue"/>
            <w:vAlign w:val="center"/>
          </w:tcPr>
          <w:p w14:paraId="0BE7607A">
            <w:pPr>
              <w:spacing w:line="440" w:lineRule="exact"/>
              <w:jc w:val="center"/>
              <w:rPr>
                <w:rFonts w:hint="eastAsia" w:ascii="宋体" w:hAnsi="宋体" w:eastAsia="宋体" w:cs="宋体"/>
                <w:kern w:val="0"/>
                <w:sz w:val="24"/>
                <w:szCs w:val="24"/>
                <w:lang w:val="en-US" w:eastAsia="zh-CN"/>
              </w:rPr>
            </w:pPr>
          </w:p>
        </w:tc>
        <w:tc>
          <w:tcPr>
            <w:tcW w:w="7397" w:type="dxa"/>
            <w:vAlign w:val="center"/>
          </w:tcPr>
          <w:p w14:paraId="49E16A0F">
            <w:pPr>
              <w:pStyle w:val="7"/>
              <w:numPr>
                <w:ilvl w:val="0"/>
                <w:numId w:val="0"/>
              </w:num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确保安全生产</w:t>
            </w:r>
            <w:r>
              <w:rPr>
                <w:rFonts w:hint="eastAsia" w:ascii="宋体" w:hAnsi="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技术组织措施</w:t>
            </w:r>
          </w:p>
          <w:p w14:paraId="413D776E">
            <w:pPr>
              <w:numPr>
                <w:ilvl w:val="0"/>
                <w:numId w:val="0"/>
              </w:numPr>
              <w:ind w:leftChars="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确保安全生产的技术组织措施，1、措施详尽、合理、针对性强，赋4-8（含）分；2、措施笼统简单，赋0-4(含)分。</w:t>
            </w:r>
          </w:p>
        </w:tc>
      </w:tr>
      <w:tr w14:paraId="1B30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60" w:type="dxa"/>
            <w:vMerge w:val="continue"/>
            <w:vAlign w:val="center"/>
          </w:tcPr>
          <w:p w14:paraId="142C6B64">
            <w:pPr>
              <w:spacing w:line="440" w:lineRule="exact"/>
              <w:jc w:val="center"/>
              <w:rPr>
                <w:rFonts w:hint="eastAsia" w:ascii="宋体" w:hAnsi="宋体" w:eastAsia="宋体" w:cs="宋体"/>
                <w:kern w:val="0"/>
                <w:sz w:val="24"/>
                <w:szCs w:val="24"/>
              </w:rPr>
            </w:pPr>
          </w:p>
        </w:tc>
        <w:tc>
          <w:tcPr>
            <w:tcW w:w="1124" w:type="dxa"/>
            <w:vMerge w:val="continue"/>
            <w:vAlign w:val="center"/>
          </w:tcPr>
          <w:p w14:paraId="158C1C73">
            <w:pPr>
              <w:spacing w:line="440" w:lineRule="exact"/>
              <w:jc w:val="center"/>
              <w:rPr>
                <w:rFonts w:hint="eastAsia" w:ascii="宋体" w:hAnsi="宋体" w:eastAsia="宋体" w:cs="宋体"/>
                <w:kern w:val="0"/>
                <w:sz w:val="24"/>
                <w:szCs w:val="24"/>
              </w:rPr>
            </w:pPr>
          </w:p>
        </w:tc>
        <w:tc>
          <w:tcPr>
            <w:tcW w:w="7397" w:type="dxa"/>
            <w:vAlign w:val="center"/>
          </w:tcPr>
          <w:p w14:paraId="7FE02FBE">
            <w:pPr>
              <w:pStyle w:val="35"/>
              <w:numPr>
                <w:ilvl w:val="0"/>
                <w:numId w:val="0"/>
              </w:numPr>
              <w:spacing w:line="460" w:lineRule="exact"/>
              <w:ind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确保文明施工的技术组织措施 </w:t>
            </w:r>
          </w:p>
          <w:p w14:paraId="5B4C7E05">
            <w:pPr>
              <w:pStyle w:val="35"/>
              <w:numPr>
                <w:ilvl w:val="0"/>
                <w:numId w:val="0"/>
              </w:numPr>
              <w:spacing w:line="460" w:lineRule="exact"/>
              <w:ind w:leftChars="0"/>
              <w:rPr>
                <w:rFonts w:hint="eastAsia" w:ascii="宋体" w:hAnsi="宋体" w:eastAsia="宋体" w:cs="宋体"/>
                <w:kern w:val="0"/>
                <w:sz w:val="24"/>
                <w:szCs w:val="24"/>
                <w:highlight w:val="none"/>
                <w:lang w:eastAsia="zh-CN"/>
              </w:rPr>
            </w:pPr>
            <w:r>
              <w:rPr>
                <w:rFonts w:hint="eastAsia" w:ascii="宋体" w:hAnsi="宋体" w:eastAsia="宋体" w:cs="宋体"/>
                <w:color w:val="auto"/>
                <w:kern w:val="2"/>
                <w:sz w:val="24"/>
                <w:szCs w:val="24"/>
                <w:highlight w:val="none"/>
                <w:lang w:val="en-US" w:eastAsia="zh-CN" w:bidi="ar-SA"/>
              </w:rPr>
              <w:t>确保文明施工的技术组织措施，1、措施详尽、合理、针对性强，赋4-8（含）分；2、措施笼统简单，赋0-4(含)分</w:t>
            </w:r>
            <w:r>
              <w:rPr>
                <w:rFonts w:ascii="仿宋_GB2312" w:hAnsi="仿宋_GB2312" w:eastAsia="仿宋_GB2312" w:cs="仿宋_GB2312"/>
              </w:rPr>
              <w:t>。</w:t>
            </w:r>
          </w:p>
        </w:tc>
      </w:tr>
      <w:tr w14:paraId="6499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160" w:type="dxa"/>
            <w:vMerge w:val="continue"/>
            <w:vAlign w:val="center"/>
          </w:tcPr>
          <w:p w14:paraId="3A646927">
            <w:pPr>
              <w:spacing w:line="440" w:lineRule="exact"/>
              <w:jc w:val="center"/>
              <w:rPr>
                <w:rFonts w:hint="eastAsia" w:ascii="宋体" w:hAnsi="宋体" w:eastAsia="宋体" w:cs="宋体"/>
                <w:kern w:val="0"/>
                <w:sz w:val="24"/>
                <w:szCs w:val="24"/>
              </w:rPr>
            </w:pPr>
          </w:p>
        </w:tc>
        <w:tc>
          <w:tcPr>
            <w:tcW w:w="1124" w:type="dxa"/>
            <w:vMerge w:val="continue"/>
            <w:vAlign w:val="center"/>
          </w:tcPr>
          <w:p w14:paraId="4D1C897C">
            <w:pPr>
              <w:spacing w:line="440" w:lineRule="exact"/>
              <w:jc w:val="center"/>
              <w:rPr>
                <w:rFonts w:hint="eastAsia" w:ascii="宋体" w:hAnsi="宋体" w:eastAsia="宋体" w:cs="宋体"/>
                <w:kern w:val="0"/>
                <w:sz w:val="24"/>
                <w:szCs w:val="24"/>
              </w:rPr>
            </w:pPr>
          </w:p>
        </w:tc>
        <w:tc>
          <w:tcPr>
            <w:tcW w:w="7397" w:type="dxa"/>
            <w:vAlign w:val="center"/>
          </w:tcPr>
          <w:p w14:paraId="187DC28D">
            <w:pPr>
              <w:pStyle w:val="35"/>
              <w:numPr>
                <w:ilvl w:val="0"/>
                <w:numId w:val="0"/>
              </w:numPr>
              <w:spacing w:line="460" w:lineRule="exact"/>
              <w:ind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确保工期的技术组织措施</w:t>
            </w:r>
          </w:p>
          <w:p w14:paraId="20B2CD8A">
            <w:pPr>
              <w:pStyle w:val="35"/>
              <w:numPr>
                <w:ilvl w:val="0"/>
                <w:numId w:val="0"/>
              </w:numPr>
              <w:spacing w:line="460" w:lineRule="exact"/>
              <w:ind w:leftChars="0"/>
              <w:rPr>
                <w:rFonts w:hint="eastAsia" w:ascii="宋体" w:hAnsi="宋体" w:eastAsia="宋体" w:cs="宋体"/>
                <w:sz w:val="24"/>
                <w:szCs w:val="24"/>
              </w:rPr>
            </w:pPr>
            <w:r>
              <w:rPr>
                <w:rFonts w:hint="eastAsia" w:ascii="宋体" w:hAnsi="宋体" w:eastAsia="宋体" w:cs="宋体"/>
                <w:color w:val="auto"/>
                <w:sz w:val="24"/>
                <w:szCs w:val="24"/>
                <w:highlight w:val="none"/>
              </w:rPr>
              <w:t>确保工期的技术组织措施，1、措施详尽、合理、针对性强，赋4-</w:t>
            </w:r>
            <w:r>
              <w:rPr>
                <w:rFonts w:hint="eastAsia" w:ascii="宋体" w:hAnsi="宋体" w:eastAsia="宋体" w:cs="宋体"/>
                <w:color w:val="auto"/>
                <w:sz w:val="24"/>
                <w:szCs w:val="24"/>
                <w:highlight w:val="none"/>
                <w:lang w:val="en-US" w:eastAsia="zh-CN"/>
              </w:rPr>
              <w:t>8（含）</w:t>
            </w:r>
            <w:r>
              <w:rPr>
                <w:rFonts w:hint="eastAsia" w:ascii="宋体" w:hAnsi="宋体" w:eastAsia="宋体" w:cs="宋体"/>
                <w:color w:val="auto"/>
                <w:sz w:val="24"/>
                <w:szCs w:val="24"/>
                <w:highlight w:val="none"/>
              </w:rPr>
              <w:t>分；2、措施笼统简单，赋0-4(含)分。</w:t>
            </w:r>
          </w:p>
        </w:tc>
      </w:tr>
      <w:tr w14:paraId="2898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14:paraId="4A383B4B">
            <w:pPr>
              <w:spacing w:line="440" w:lineRule="exact"/>
              <w:jc w:val="center"/>
              <w:rPr>
                <w:rFonts w:hint="eastAsia" w:ascii="宋体" w:hAnsi="宋体" w:eastAsia="宋体" w:cs="宋体"/>
                <w:kern w:val="0"/>
                <w:sz w:val="24"/>
                <w:szCs w:val="24"/>
              </w:rPr>
            </w:pPr>
          </w:p>
        </w:tc>
        <w:tc>
          <w:tcPr>
            <w:tcW w:w="1124" w:type="dxa"/>
            <w:vMerge w:val="continue"/>
            <w:vAlign w:val="center"/>
          </w:tcPr>
          <w:p w14:paraId="6E940681">
            <w:pPr>
              <w:spacing w:line="440" w:lineRule="exact"/>
              <w:jc w:val="center"/>
              <w:rPr>
                <w:rFonts w:hint="eastAsia" w:ascii="宋体" w:hAnsi="宋体" w:eastAsia="宋体" w:cs="宋体"/>
                <w:kern w:val="0"/>
                <w:sz w:val="24"/>
                <w:szCs w:val="24"/>
              </w:rPr>
            </w:pPr>
          </w:p>
        </w:tc>
        <w:tc>
          <w:tcPr>
            <w:tcW w:w="7397" w:type="dxa"/>
            <w:vAlign w:val="center"/>
          </w:tcPr>
          <w:p w14:paraId="2DD92AD8">
            <w:pPr>
              <w:pStyle w:val="35"/>
              <w:numPr>
                <w:ilvl w:val="0"/>
                <w:numId w:val="0"/>
              </w:numPr>
              <w:spacing w:line="460" w:lineRule="exact"/>
              <w:ind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项目管理机构及劳动力安排计划</w:t>
            </w:r>
          </w:p>
          <w:p w14:paraId="4DDD44F3">
            <w:pPr>
              <w:pStyle w:val="35"/>
              <w:numPr>
                <w:ilvl w:val="0"/>
                <w:numId w:val="0"/>
              </w:numPr>
              <w:spacing w:line="460" w:lineRule="exact"/>
              <w:ind w:lef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项目经理、技术负责人以及拟投入所有人员劳动力安排计划，1、人员配备合理、分工明确、管理制度完善，赋4-7</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rPr>
              <w:t>分；2、人员配备简单、分工模糊、管理制度粗略，赋0-4(含)分。</w:t>
            </w:r>
          </w:p>
        </w:tc>
      </w:tr>
      <w:tr w14:paraId="1085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14:paraId="66D86C0E">
            <w:pPr>
              <w:spacing w:line="440" w:lineRule="exact"/>
              <w:jc w:val="center"/>
              <w:rPr>
                <w:rFonts w:hint="eastAsia" w:ascii="宋体" w:hAnsi="宋体" w:eastAsia="宋体" w:cs="宋体"/>
                <w:kern w:val="0"/>
                <w:sz w:val="24"/>
                <w:szCs w:val="24"/>
              </w:rPr>
            </w:pPr>
          </w:p>
        </w:tc>
        <w:tc>
          <w:tcPr>
            <w:tcW w:w="1124" w:type="dxa"/>
            <w:vMerge w:val="continue"/>
            <w:vAlign w:val="center"/>
          </w:tcPr>
          <w:p w14:paraId="2D3D587D">
            <w:pPr>
              <w:spacing w:line="440" w:lineRule="exact"/>
              <w:jc w:val="center"/>
              <w:rPr>
                <w:rFonts w:hint="eastAsia" w:ascii="宋体" w:hAnsi="宋体" w:eastAsia="宋体" w:cs="宋体"/>
                <w:kern w:val="0"/>
                <w:sz w:val="24"/>
                <w:szCs w:val="24"/>
              </w:rPr>
            </w:pPr>
          </w:p>
        </w:tc>
        <w:tc>
          <w:tcPr>
            <w:tcW w:w="7397" w:type="dxa"/>
            <w:vAlign w:val="center"/>
          </w:tcPr>
          <w:p w14:paraId="27771BAE">
            <w:pPr>
              <w:pStyle w:val="35"/>
              <w:numPr>
                <w:ilvl w:val="0"/>
                <w:numId w:val="0"/>
              </w:numPr>
              <w:spacing w:line="460" w:lineRule="exact"/>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施工机械配备和材料投入计划</w:t>
            </w:r>
            <w:r>
              <w:rPr>
                <w:rFonts w:hint="eastAsia" w:ascii="宋体" w:hAnsi="宋体" w:eastAsia="宋体" w:cs="宋体"/>
                <w:color w:val="auto"/>
                <w:sz w:val="24"/>
                <w:szCs w:val="24"/>
                <w:highlight w:val="none"/>
                <w:lang w:val="en-US" w:eastAsia="zh-CN"/>
              </w:rPr>
              <w:t>（ 0-4 分）</w:t>
            </w:r>
          </w:p>
        </w:tc>
      </w:tr>
      <w:tr w14:paraId="56FC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14:paraId="4CCAFB41">
            <w:pPr>
              <w:spacing w:line="440" w:lineRule="exact"/>
              <w:jc w:val="center"/>
              <w:rPr>
                <w:rFonts w:hint="eastAsia" w:ascii="宋体" w:hAnsi="宋体" w:eastAsia="宋体" w:cs="宋体"/>
                <w:kern w:val="0"/>
                <w:sz w:val="24"/>
                <w:szCs w:val="24"/>
              </w:rPr>
            </w:pPr>
          </w:p>
        </w:tc>
        <w:tc>
          <w:tcPr>
            <w:tcW w:w="1124" w:type="dxa"/>
            <w:vMerge w:val="continue"/>
            <w:vAlign w:val="center"/>
          </w:tcPr>
          <w:p w14:paraId="562B094E">
            <w:pPr>
              <w:spacing w:line="440" w:lineRule="exact"/>
              <w:jc w:val="center"/>
              <w:rPr>
                <w:rFonts w:hint="eastAsia" w:ascii="宋体" w:hAnsi="宋体" w:eastAsia="宋体" w:cs="宋体"/>
                <w:kern w:val="0"/>
                <w:sz w:val="24"/>
                <w:szCs w:val="24"/>
              </w:rPr>
            </w:pPr>
          </w:p>
        </w:tc>
        <w:tc>
          <w:tcPr>
            <w:tcW w:w="7397" w:type="dxa"/>
            <w:vAlign w:val="center"/>
          </w:tcPr>
          <w:p w14:paraId="449DF501">
            <w:pPr>
              <w:pStyle w:val="35"/>
              <w:numPr>
                <w:ilvl w:val="0"/>
                <w:numId w:val="0"/>
              </w:numPr>
              <w:spacing w:line="460" w:lineRule="exact"/>
              <w:ind w:leftChars="0"/>
              <w:rPr>
                <w:rFonts w:hint="eastAsia" w:ascii="宋体" w:hAnsi="宋体" w:eastAsia="宋体" w:cs="宋体"/>
                <w:color w:val="auto"/>
                <w:sz w:val="24"/>
                <w:szCs w:val="24"/>
                <w:highlight w:val="none"/>
              </w:rPr>
            </w:pPr>
            <w:r>
              <w:rPr>
                <w:rFonts w:hint="eastAsia" w:ascii="宋体" w:hAnsi="宋体" w:cs="宋体"/>
                <w:sz w:val="24"/>
              </w:rPr>
              <w:t>对项目经理及主要人员竣工前不得更换做出实质性承诺，不拖欠农民工工资承诺，确保工程进度不拖延工期承诺</w:t>
            </w:r>
            <w:r>
              <w:rPr>
                <w:rFonts w:hint="eastAsia" w:ascii="宋体" w:hAnsi="宋体" w:cs="宋体"/>
                <w:sz w:val="24"/>
                <w:lang w:eastAsia="zh-CN"/>
              </w:rPr>
              <w:t>（</w:t>
            </w:r>
            <w:r>
              <w:rPr>
                <w:rFonts w:hint="eastAsia" w:ascii="宋体" w:hAnsi="宋体" w:cs="宋体"/>
                <w:sz w:val="24"/>
                <w:lang w:val="en-US" w:eastAsia="zh-CN"/>
              </w:rPr>
              <w:t>0-3分</w:t>
            </w:r>
            <w:r>
              <w:rPr>
                <w:rFonts w:hint="eastAsia" w:ascii="宋体" w:hAnsi="宋体" w:cs="宋体"/>
                <w:sz w:val="24"/>
                <w:lang w:eastAsia="zh-CN"/>
              </w:rPr>
              <w:t>）</w:t>
            </w:r>
          </w:p>
        </w:tc>
      </w:tr>
      <w:tr w14:paraId="72DC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160" w:type="dxa"/>
            <w:vAlign w:val="center"/>
          </w:tcPr>
          <w:p w14:paraId="4769B2F3">
            <w:pPr>
              <w:spacing w:line="440" w:lineRule="exact"/>
              <w:jc w:val="center"/>
              <w:rPr>
                <w:rFonts w:hint="eastAsia" w:ascii="宋体" w:hAnsi="宋体" w:eastAsia="宋体" w:cs="宋体"/>
                <w:sz w:val="24"/>
                <w:szCs w:val="24"/>
              </w:rPr>
            </w:pPr>
            <w:r>
              <w:rPr>
                <w:rFonts w:hint="eastAsia" w:ascii="宋体" w:hAnsi="宋体" w:cs="宋体"/>
                <w:sz w:val="24"/>
                <w:szCs w:val="24"/>
                <w:lang w:val="en-US" w:eastAsia="zh-CN"/>
              </w:rPr>
              <w:t>后期服务</w:t>
            </w:r>
          </w:p>
        </w:tc>
        <w:tc>
          <w:tcPr>
            <w:tcW w:w="1124" w:type="dxa"/>
            <w:vAlign w:val="center"/>
          </w:tcPr>
          <w:p w14:paraId="6B37462D">
            <w:pPr>
              <w:spacing w:line="44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5分</w:t>
            </w:r>
          </w:p>
        </w:tc>
        <w:tc>
          <w:tcPr>
            <w:tcW w:w="7397" w:type="dxa"/>
            <w:vAlign w:val="center"/>
          </w:tcPr>
          <w:p w14:paraId="1E29A397">
            <w:pPr>
              <w:pStyle w:val="35"/>
              <w:numPr>
                <w:ilvl w:val="0"/>
                <w:numId w:val="0"/>
              </w:numPr>
              <w:spacing w:line="460" w:lineRule="exact"/>
              <w:ind w:leftChars="0"/>
              <w:rPr>
                <w:rFonts w:hint="eastAsia" w:ascii="宋体" w:hAnsi="宋体" w:eastAsia="宋体" w:cs="宋体"/>
                <w:sz w:val="24"/>
                <w:szCs w:val="24"/>
                <w:highlight w:val="none"/>
              </w:rPr>
            </w:pPr>
            <w:r>
              <w:rPr>
                <w:rFonts w:hint="eastAsia" w:ascii="宋体" w:hAnsi="宋体" w:cs="宋体"/>
                <w:sz w:val="24"/>
              </w:rPr>
              <w:t>后续服务条款具体、可行；并有详细的后续服务措施承诺且具体、可行</w:t>
            </w:r>
            <w:r>
              <w:rPr>
                <w:rFonts w:hint="eastAsia" w:ascii="宋体" w:hAnsi="宋体" w:cs="宋体"/>
                <w:sz w:val="24"/>
                <w:lang w:eastAsia="zh-CN"/>
              </w:rPr>
              <w:t>。（</w:t>
            </w:r>
            <w:r>
              <w:rPr>
                <w:rFonts w:hint="eastAsia" w:ascii="宋体" w:hAnsi="宋体" w:cs="宋体"/>
                <w:sz w:val="24"/>
                <w:lang w:val="en-US" w:eastAsia="zh-CN"/>
              </w:rPr>
              <w:t>0-5分</w:t>
            </w:r>
            <w:r>
              <w:rPr>
                <w:rFonts w:hint="eastAsia" w:ascii="宋体" w:hAnsi="宋体" w:cs="宋体"/>
                <w:sz w:val="24"/>
                <w:lang w:eastAsia="zh-CN"/>
              </w:rPr>
              <w:t>）</w:t>
            </w:r>
          </w:p>
        </w:tc>
      </w:tr>
      <w:tr w14:paraId="32AE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60" w:type="dxa"/>
            <w:vAlign w:val="center"/>
          </w:tcPr>
          <w:p w14:paraId="509FEBED">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业绩</w:t>
            </w:r>
          </w:p>
        </w:tc>
        <w:tc>
          <w:tcPr>
            <w:tcW w:w="1124" w:type="dxa"/>
            <w:vAlign w:val="center"/>
          </w:tcPr>
          <w:p w14:paraId="50FFB670">
            <w:pPr>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分</w:t>
            </w:r>
          </w:p>
        </w:tc>
        <w:tc>
          <w:tcPr>
            <w:tcW w:w="7397" w:type="dxa"/>
            <w:vAlign w:val="center"/>
          </w:tcPr>
          <w:p w14:paraId="409D3C6F">
            <w:pPr>
              <w:spacing w:line="44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供应商提供202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zh-CN"/>
              </w:rPr>
              <w:t>年1月</w:t>
            </w:r>
            <w:r>
              <w:rPr>
                <w:rFonts w:hint="eastAsia" w:ascii="宋体" w:hAnsi="宋体" w:eastAsia="宋体" w:cs="宋体"/>
                <w:sz w:val="24"/>
                <w:szCs w:val="24"/>
                <w:highlight w:val="none"/>
              </w:rPr>
              <w:t>1日</w:t>
            </w:r>
            <w:r>
              <w:rPr>
                <w:rFonts w:hint="eastAsia" w:ascii="宋体" w:hAnsi="宋体" w:eastAsia="宋体" w:cs="宋体"/>
                <w:sz w:val="24"/>
                <w:szCs w:val="24"/>
                <w:highlight w:val="none"/>
                <w:lang w:val="zh-CN"/>
              </w:rPr>
              <w:t>至今</w:t>
            </w:r>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lang w:val="zh-CN"/>
              </w:rPr>
              <w:t>项目业绩，每份计</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分，满分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zh-CN"/>
              </w:rPr>
              <w:t>分。</w:t>
            </w:r>
          </w:p>
          <w:p w14:paraId="24AC65FC">
            <w:pPr>
              <w:spacing w:line="44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注：供应商应提供合同等证明文件。</w:t>
            </w:r>
          </w:p>
        </w:tc>
      </w:tr>
    </w:tbl>
    <w:p w14:paraId="31236AC0">
      <w:pPr>
        <w:pStyle w:val="11"/>
        <w:ind w:firstLine="480" w:firstLineChars="200"/>
        <w:rPr>
          <w:rFonts w:hint="eastAsia" w:ascii="宋体" w:hAnsi="宋体" w:eastAsia="宋体" w:cs="宋体"/>
          <w:kern w:val="0"/>
          <w:sz w:val="24"/>
          <w:szCs w:val="24"/>
        </w:rPr>
      </w:pPr>
    </w:p>
    <w:p w14:paraId="6BE91ACA">
      <w:pPr>
        <w:rPr>
          <w:rFonts w:hint="eastAsia"/>
        </w:rPr>
      </w:pPr>
      <w:r>
        <w:rPr>
          <w:rFonts w:hint="eastAsia" w:ascii="宋体" w:hAnsi="宋体" w:eastAsia="宋体" w:cs="宋体"/>
        </w:rPr>
        <w:br w:type="page"/>
      </w:r>
    </w:p>
    <w:p w14:paraId="226AE8BE">
      <w:pPr>
        <w:bidi w:val="0"/>
        <w:spacing w:before="0" w:after="0" w:line="240" w:lineRule="auto"/>
        <w:ind w:left="0" w:leftChars="0"/>
        <w:jc w:val="center"/>
        <w:outlineLvl w:val="0"/>
        <w:rPr>
          <w:rStyle w:val="26"/>
          <w:rFonts w:hint="eastAsia" w:ascii="宋体" w:hAnsi="宋体" w:eastAsia="宋体" w:cs="宋体"/>
          <w:b/>
          <w:sz w:val="36"/>
          <w:szCs w:val="36"/>
        </w:rPr>
      </w:pPr>
      <w:r>
        <w:rPr>
          <w:rStyle w:val="26"/>
          <w:rFonts w:hint="eastAsia" w:ascii="宋体" w:hAnsi="宋体" w:eastAsia="宋体" w:cs="宋体"/>
          <w:b/>
          <w:sz w:val="36"/>
          <w:szCs w:val="36"/>
        </w:rPr>
        <w:t xml:space="preserve">第六章 </w:t>
      </w:r>
      <w:r>
        <w:rPr>
          <w:rStyle w:val="26"/>
          <w:rFonts w:hint="eastAsia" w:ascii="宋体" w:hAnsi="宋体" w:eastAsia="宋体" w:cs="宋体"/>
          <w:b/>
          <w:sz w:val="36"/>
          <w:szCs w:val="36"/>
          <w:lang w:val="en-US" w:eastAsia="zh-CN"/>
        </w:rPr>
        <w:t xml:space="preserve"> 响应</w:t>
      </w:r>
      <w:r>
        <w:rPr>
          <w:rStyle w:val="26"/>
          <w:rFonts w:hint="eastAsia" w:ascii="宋体" w:hAnsi="宋体" w:eastAsia="宋体" w:cs="宋体"/>
          <w:b/>
          <w:sz w:val="36"/>
          <w:szCs w:val="36"/>
        </w:rPr>
        <w:t>文件构成及格式</w:t>
      </w:r>
      <w:bookmarkEnd w:id="90"/>
      <w:bookmarkEnd w:id="91"/>
    </w:p>
    <w:p w14:paraId="6C082581">
      <w:pPr>
        <w:bidi w:val="0"/>
        <w:spacing w:before="0" w:after="0" w:line="240" w:lineRule="auto"/>
        <w:ind w:left="0" w:leftChars="0"/>
        <w:jc w:val="left"/>
        <w:outlineLvl w:val="0"/>
        <w:rPr>
          <w:rStyle w:val="26"/>
          <w:rFonts w:hint="eastAsia" w:ascii="宋体" w:hAnsi="宋体" w:eastAsia="宋体" w:cs="宋体"/>
          <w:b/>
          <w:sz w:val="36"/>
          <w:szCs w:val="36"/>
          <w:highlight w:val="none"/>
        </w:rPr>
      </w:pPr>
    </w:p>
    <w:p w14:paraId="43F56285">
      <w:pPr>
        <w:jc w:val="righ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正本/副本</w:t>
      </w:r>
    </w:p>
    <w:p w14:paraId="7D2E369B">
      <w:pPr>
        <w:spacing w:before="0" w:after="0" w:line="240" w:lineRule="auto"/>
        <w:ind w:firstLine="0" w:firstLineChars="0"/>
        <w:jc w:val="both"/>
        <w:rPr>
          <w:rFonts w:hint="default" w:ascii="宋体" w:hAnsi="宋体" w:eastAsia="宋体" w:cs="宋体"/>
          <w:b/>
          <w:bCs/>
          <w:color w:val="000000"/>
          <w:kern w:val="0"/>
          <w:sz w:val="36"/>
          <w:szCs w:val="36"/>
          <w:highlight w:val="none"/>
          <w:lang w:val="en-US" w:eastAsia="zh-CN"/>
        </w:rPr>
      </w:pPr>
      <w:r>
        <w:rPr>
          <w:rFonts w:hint="eastAsia" w:ascii="宋体" w:hAnsi="宋体" w:eastAsia="宋体" w:cs="宋体"/>
          <w:b/>
          <w:bCs/>
          <w:color w:val="000000"/>
          <w:kern w:val="0"/>
          <w:sz w:val="36"/>
          <w:szCs w:val="36"/>
          <w:highlight w:val="none"/>
          <w:lang w:val="en-US" w:eastAsia="zh-CN"/>
        </w:rPr>
        <w:t>项目编号：</w:t>
      </w:r>
      <w:r>
        <w:rPr>
          <w:rFonts w:hint="eastAsia" w:ascii="宋体" w:hAnsi="宋体" w:cs="宋体"/>
          <w:b/>
          <w:bCs/>
          <w:color w:val="000000"/>
          <w:kern w:val="0"/>
          <w:sz w:val="36"/>
          <w:szCs w:val="36"/>
          <w:highlight w:val="none"/>
          <w:lang w:val="en-US" w:eastAsia="zh-CN"/>
        </w:rPr>
        <w:t>SXDZ2025-ZC-CS009</w:t>
      </w:r>
    </w:p>
    <w:p w14:paraId="6B950CC2">
      <w:pPr>
        <w:bidi w:val="0"/>
        <w:jc w:val="center"/>
        <w:rPr>
          <w:rFonts w:hint="eastAsia"/>
          <w:b/>
          <w:bCs/>
          <w:sz w:val="52"/>
          <w:szCs w:val="52"/>
          <w:highlight w:val="none"/>
          <w:lang w:val="en-US" w:eastAsia="zh-CN"/>
        </w:rPr>
      </w:pPr>
    </w:p>
    <w:p w14:paraId="5611615B">
      <w:pPr>
        <w:jc w:val="center"/>
        <w:rPr>
          <w:highlight w:val="none"/>
        </w:rPr>
      </w:pPr>
      <w:r>
        <w:rPr>
          <w:rFonts w:hint="eastAsia" w:ascii="宋体" w:hAnsi="宋体" w:cs="宋体"/>
          <w:b/>
          <w:bCs/>
          <w:color w:val="000000"/>
          <w:kern w:val="0"/>
          <w:sz w:val="40"/>
          <w:szCs w:val="40"/>
          <w:highlight w:val="none"/>
          <w:lang w:val="en-US" w:eastAsia="zh-CN"/>
        </w:rPr>
        <w:t>西安市公安局特勤局游泳池吊顶维修项目</w:t>
      </w:r>
    </w:p>
    <w:p w14:paraId="2DE91C42">
      <w:pPr>
        <w:bidi w:val="0"/>
        <w:ind w:left="0" w:leftChars="0" w:firstLine="0" w:firstLineChars="0"/>
        <w:jc w:val="center"/>
        <w:rPr>
          <w:rFonts w:hint="eastAsia" w:ascii="Calibri" w:hAnsi="宋体" w:cs="宋体"/>
          <w:b/>
          <w:color w:val="000000"/>
          <w:sz w:val="72"/>
          <w:szCs w:val="72"/>
          <w:highlight w:val="none"/>
          <w:lang w:val="en-US" w:eastAsia="zh-CN"/>
        </w:rPr>
      </w:pPr>
    </w:p>
    <w:p w14:paraId="058A2F4B">
      <w:pPr>
        <w:bidi w:val="0"/>
        <w:ind w:left="0" w:leftChars="0" w:firstLine="0" w:firstLineChars="0"/>
        <w:jc w:val="center"/>
        <w:rPr>
          <w:rFonts w:hint="eastAsia"/>
          <w:b/>
          <w:bCs/>
          <w:sz w:val="72"/>
          <w:szCs w:val="72"/>
          <w:highlight w:val="none"/>
          <w:lang w:val="en-US" w:eastAsia="zh-CN"/>
        </w:rPr>
      </w:pPr>
      <w:r>
        <w:rPr>
          <w:rFonts w:hint="eastAsia" w:ascii="Calibri" w:hAnsi="宋体" w:cs="宋体"/>
          <w:b/>
          <w:color w:val="000000"/>
          <w:sz w:val="72"/>
          <w:szCs w:val="72"/>
          <w:highlight w:val="none"/>
          <w:lang w:val="en-US" w:eastAsia="zh-CN"/>
        </w:rPr>
        <w:t xml:space="preserve"> 响 应</w:t>
      </w:r>
      <w:r>
        <w:rPr>
          <w:rFonts w:hint="eastAsia" w:ascii="Calibri" w:hAnsi="宋体" w:cs="宋体"/>
          <w:b/>
          <w:color w:val="000000"/>
          <w:sz w:val="72"/>
          <w:szCs w:val="72"/>
          <w:highlight w:val="none"/>
        </w:rPr>
        <w:t xml:space="preserve"> </w:t>
      </w:r>
      <w:r>
        <w:rPr>
          <w:rFonts w:hint="eastAsia" w:hAnsi="宋体" w:cs="宋体"/>
          <w:b/>
          <w:color w:val="000000"/>
          <w:sz w:val="72"/>
          <w:szCs w:val="72"/>
          <w:highlight w:val="none"/>
        </w:rPr>
        <w:t>文 件</w:t>
      </w:r>
    </w:p>
    <w:p w14:paraId="688DEED8">
      <w:pPr>
        <w:pStyle w:val="11"/>
        <w:numPr>
          <w:ilvl w:val="0"/>
          <w:numId w:val="0"/>
        </w:numPr>
        <w:spacing w:line="240" w:lineRule="auto"/>
        <w:jc w:val="both"/>
        <w:rPr>
          <w:rFonts w:hint="eastAsia" w:ascii="宋体" w:hAnsi="宋体" w:eastAsia="宋体" w:cs="宋体"/>
          <w:i w:val="0"/>
          <w:iCs w:val="0"/>
          <w:caps w:val="0"/>
          <w:color w:val="333333"/>
          <w:spacing w:val="0"/>
          <w:sz w:val="24"/>
          <w:szCs w:val="24"/>
          <w:highlight w:val="none"/>
          <w:shd w:val="clear" w:color="auto" w:fill="FFFFFF"/>
        </w:rPr>
      </w:pPr>
    </w:p>
    <w:p w14:paraId="13FA0034">
      <w:pPr>
        <w:pStyle w:val="11"/>
        <w:numPr>
          <w:ilvl w:val="0"/>
          <w:numId w:val="0"/>
        </w:numPr>
        <w:spacing w:line="240" w:lineRule="auto"/>
        <w:jc w:val="both"/>
        <w:rPr>
          <w:rFonts w:hint="eastAsia" w:ascii="宋体" w:hAnsi="宋体" w:eastAsia="宋体" w:cs="宋体"/>
          <w:i w:val="0"/>
          <w:iCs w:val="0"/>
          <w:caps w:val="0"/>
          <w:color w:val="333333"/>
          <w:spacing w:val="0"/>
          <w:sz w:val="24"/>
          <w:szCs w:val="24"/>
          <w:highlight w:val="none"/>
          <w:shd w:val="clear" w:color="auto" w:fill="FFFFFF"/>
        </w:rPr>
      </w:pPr>
    </w:p>
    <w:p w14:paraId="73023C5F">
      <w:pPr>
        <w:bidi w:val="0"/>
        <w:rPr>
          <w:rFonts w:hint="eastAsia"/>
          <w:highlight w:val="none"/>
          <w:lang w:val="en-US" w:eastAsia="zh-CN"/>
        </w:rPr>
      </w:pPr>
    </w:p>
    <w:p w14:paraId="2BACCD0E">
      <w:pPr>
        <w:tabs>
          <w:tab w:val="center" w:pos="5346"/>
        </w:tabs>
        <w:spacing w:line="720" w:lineRule="auto"/>
        <w:jc w:val="center"/>
        <w:rPr>
          <w:rFonts w:hint="eastAsia" w:hAnsi="宋体" w:cs="宋体"/>
          <w:b/>
          <w:sz w:val="32"/>
          <w:szCs w:val="32"/>
          <w:highlight w:val="none"/>
        </w:rPr>
      </w:pPr>
    </w:p>
    <w:p w14:paraId="5C492C06">
      <w:pPr>
        <w:spacing w:before="0" w:after="0" w:line="720" w:lineRule="auto"/>
        <w:ind w:firstLine="964" w:firstLineChars="300"/>
        <w:jc w:val="both"/>
        <w:rPr>
          <w:rFonts w:hint="eastAsia" w:ascii="宋体" w:hAnsi="宋体" w:eastAsia="宋体" w:cs="Times New Roman"/>
          <w:b/>
          <w:sz w:val="32"/>
          <w:szCs w:val="22"/>
          <w:highlight w:val="none"/>
        </w:rPr>
      </w:pPr>
      <w:r>
        <w:rPr>
          <w:rFonts w:hint="eastAsia" w:ascii="宋体" w:hAnsi="宋体" w:eastAsia="宋体" w:cs="Times New Roman"/>
          <w:b/>
          <w:sz w:val="32"/>
          <w:szCs w:val="22"/>
          <w:highlight w:val="none"/>
        </w:rPr>
        <w:t xml:space="preserve"> 供应商名称：</w:t>
      </w:r>
      <w:r>
        <w:rPr>
          <w:rFonts w:hint="eastAsia" w:ascii="宋体" w:hAnsi="宋体" w:eastAsia="宋体" w:cs="Times New Roman"/>
          <w:b/>
          <w:sz w:val="32"/>
          <w:szCs w:val="22"/>
          <w:highlight w:val="none"/>
          <w:u w:val="single"/>
        </w:rPr>
        <w:t xml:space="preserve">               </w:t>
      </w:r>
      <w:r>
        <w:rPr>
          <w:rFonts w:hint="eastAsia" w:ascii="宋体" w:hAnsi="宋体" w:eastAsia="宋体" w:cs="Times New Roman"/>
          <w:b/>
          <w:sz w:val="32"/>
          <w:szCs w:val="22"/>
          <w:highlight w:val="none"/>
        </w:rPr>
        <w:t>（公章）</w:t>
      </w:r>
    </w:p>
    <w:p w14:paraId="74F5B840">
      <w:pPr>
        <w:spacing w:before="0" w:after="0" w:line="720" w:lineRule="auto"/>
        <w:ind w:firstLine="1108" w:firstLineChars="345"/>
        <w:jc w:val="both"/>
        <w:rPr>
          <w:rFonts w:hint="eastAsia" w:ascii="宋体" w:hAnsi="宋体" w:eastAsia="宋体" w:cs="Times New Roman"/>
          <w:b/>
          <w:sz w:val="32"/>
          <w:szCs w:val="22"/>
          <w:highlight w:val="none"/>
        </w:rPr>
      </w:pPr>
      <w:r>
        <w:rPr>
          <w:rFonts w:hint="eastAsia" w:ascii="宋体" w:hAnsi="宋体" w:eastAsia="宋体" w:cs="Times New Roman"/>
          <w:b/>
          <w:sz w:val="32"/>
          <w:szCs w:val="22"/>
          <w:highlight w:val="none"/>
        </w:rPr>
        <w:t>法定代表人或被授权人：</w:t>
      </w:r>
      <w:r>
        <w:rPr>
          <w:rFonts w:hint="eastAsia" w:ascii="宋体" w:hAnsi="宋体" w:eastAsia="宋体" w:cs="Times New Roman"/>
          <w:b/>
          <w:sz w:val="32"/>
          <w:szCs w:val="22"/>
          <w:highlight w:val="none"/>
          <w:u w:val="single"/>
        </w:rPr>
        <w:t xml:space="preserve">           </w:t>
      </w:r>
      <w:r>
        <w:rPr>
          <w:rFonts w:hint="eastAsia" w:ascii="宋体" w:hAnsi="宋体" w:eastAsia="宋体" w:cs="Times New Roman"/>
          <w:b/>
          <w:sz w:val="32"/>
          <w:szCs w:val="22"/>
          <w:highlight w:val="none"/>
        </w:rPr>
        <w:t>（签字或盖章）</w:t>
      </w:r>
    </w:p>
    <w:p w14:paraId="214C3381">
      <w:pPr>
        <w:spacing w:before="0" w:after="0" w:line="720" w:lineRule="auto"/>
        <w:ind w:firstLine="1108" w:firstLineChars="345"/>
        <w:jc w:val="both"/>
        <w:rPr>
          <w:rFonts w:hint="eastAsia"/>
          <w:highlight w:val="none"/>
          <w:lang w:val="en-US" w:eastAsia="zh-CN"/>
        </w:rPr>
      </w:pPr>
      <w:r>
        <w:rPr>
          <w:rFonts w:hint="eastAsia" w:ascii="宋体" w:hAnsi="宋体"/>
          <w:b/>
          <w:sz w:val="32"/>
          <w:highlight w:val="none"/>
        </w:rPr>
        <w:t>日</w:t>
      </w:r>
      <w:r>
        <w:rPr>
          <w:rFonts w:hint="eastAsia" w:ascii="宋体" w:hAnsi="宋体"/>
          <w:b/>
          <w:sz w:val="32"/>
          <w:highlight w:val="none"/>
          <w:lang w:val="en-US" w:eastAsia="zh-CN"/>
        </w:rPr>
        <w:t xml:space="preserve">   </w:t>
      </w:r>
      <w:r>
        <w:rPr>
          <w:rFonts w:hint="eastAsia" w:ascii="宋体" w:hAnsi="宋体"/>
          <w:b/>
          <w:sz w:val="32"/>
          <w:highlight w:val="none"/>
        </w:rPr>
        <w:t>期：</w:t>
      </w: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r>
        <w:rPr>
          <w:rFonts w:hint="eastAsia" w:ascii="宋体" w:hAnsi="宋体" w:eastAsia="宋体" w:cs="Times New Roman"/>
          <w:b/>
          <w:sz w:val="32"/>
          <w:szCs w:val="22"/>
          <w:highlight w:val="none"/>
          <w:lang w:val="en-US" w:eastAsia="zh-CN"/>
        </w:rPr>
        <w:t xml:space="preserve">         </w:t>
      </w:r>
    </w:p>
    <w:p w14:paraId="6A8FF230">
      <w:pPr>
        <w:spacing w:line="720" w:lineRule="auto"/>
        <w:jc w:val="center"/>
        <w:rPr>
          <w:rFonts w:hint="eastAsia" w:hAnsi="宋体" w:cs="宋体"/>
          <w:b/>
          <w:bCs/>
          <w:sz w:val="36"/>
          <w:szCs w:val="36"/>
          <w:highlight w:val="none"/>
        </w:rPr>
      </w:pPr>
      <w:bookmarkStart w:id="93" w:name="_Toc23850"/>
      <w:bookmarkStart w:id="94" w:name="_Toc22537"/>
      <w:bookmarkStart w:id="95" w:name="_Toc23267"/>
      <w:bookmarkStart w:id="96" w:name="_Toc403077647"/>
      <w:bookmarkStart w:id="97" w:name="_Toc30983"/>
      <w:bookmarkStart w:id="98" w:name="_Toc363474026"/>
      <w:bookmarkStart w:id="99" w:name="_Toc17702"/>
      <w:bookmarkStart w:id="100" w:name="_Toc426457699"/>
    </w:p>
    <w:p w14:paraId="734DA747">
      <w:pPr>
        <w:rPr>
          <w:rFonts w:hint="eastAsia" w:hAnsi="宋体" w:cs="宋体"/>
          <w:b/>
          <w:bCs/>
          <w:sz w:val="36"/>
          <w:szCs w:val="36"/>
          <w:highlight w:val="none"/>
        </w:rPr>
      </w:pPr>
      <w:r>
        <w:rPr>
          <w:rFonts w:hint="eastAsia" w:hAnsi="宋体" w:cs="宋体"/>
          <w:b/>
          <w:bCs/>
          <w:sz w:val="36"/>
          <w:szCs w:val="36"/>
          <w:highlight w:val="none"/>
        </w:rPr>
        <w:br w:type="page"/>
      </w:r>
    </w:p>
    <w:p w14:paraId="6F6D070C">
      <w:pPr>
        <w:spacing w:line="720" w:lineRule="auto"/>
        <w:jc w:val="center"/>
        <w:rPr>
          <w:rFonts w:hint="eastAsia" w:hAnsi="宋体" w:cs="宋体"/>
          <w:b/>
          <w:bCs/>
          <w:sz w:val="36"/>
          <w:szCs w:val="36"/>
          <w:highlight w:val="none"/>
        </w:rPr>
      </w:pPr>
      <w:r>
        <w:rPr>
          <w:rFonts w:hint="eastAsia" w:hAnsi="宋体" w:cs="宋体"/>
          <w:b/>
          <w:bCs/>
          <w:sz w:val="36"/>
          <w:szCs w:val="36"/>
          <w:highlight w:val="none"/>
        </w:rPr>
        <w:t>目    录</w:t>
      </w:r>
      <w:bookmarkEnd w:id="93"/>
      <w:bookmarkEnd w:id="94"/>
      <w:bookmarkEnd w:id="95"/>
      <w:bookmarkEnd w:id="96"/>
      <w:bookmarkEnd w:id="97"/>
      <w:bookmarkEnd w:id="98"/>
      <w:bookmarkEnd w:id="99"/>
      <w:bookmarkEnd w:id="100"/>
    </w:p>
    <w:p w14:paraId="0B405096">
      <w:pPr>
        <w:numPr>
          <w:ilvl w:val="0"/>
          <w:numId w:val="4"/>
        </w:numPr>
        <w:tabs>
          <w:tab w:val="left" w:pos="1418"/>
        </w:tabs>
        <w:spacing w:line="360" w:lineRule="auto"/>
        <w:ind w:left="831"/>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响应函</w:t>
      </w:r>
    </w:p>
    <w:p w14:paraId="531D5C7C">
      <w:pPr>
        <w:numPr>
          <w:ilvl w:val="0"/>
          <w:numId w:val="4"/>
        </w:numPr>
        <w:tabs>
          <w:tab w:val="left" w:pos="1418"/>
        </w:tabs>
        <w:spacing w:line="360" w:lineRule="auto"/>
        <w:ind w:left="831"/>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磋商一览表</w:t>
      </w:r>
    </w:p>
    <w:p w14:paraId="649C5123">
      <w:pPr>
        <w:numPr>
          <w:ilvl w:val="0"/>
          <w:numId w:val="4"/>
        </w:numPr>
        <w:tabs>
          <w:tab w:val="left" w:pos="1418"/>
        </w:tabs>
        <w:spacing w:line="360" w:lineRule="auto"/>
        <w:ind w:left="831"/>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商务偏离表</w:t>
      </w:r>
    </w:p>
    <w:p w14:paraId="11E98ED0">
      <w:pPr>
        <w:numPr>
          <w:ilvl w:val="0"/>
          <w:numId w:val="4"/>
        </w:numPr>
        <w:tabs>
          <w:tab w:val="left" w:pos="1418"/>
        </w:tabs>
        <w:spacing w:line="360" w:lineRule="auto"/>
        <w:ind w:left="831"/>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技术偏离表</w:t>
      </w:r>
    </w:p>
    <w:p w14:paraId="4E676AA8">
      <w:pPr>
        <w:numPr>
          <w:ilvl w:val="0"/>
          <w:numId w:val="4"/>
        </w:numPr>
        <w:tabs>
          <w:tab w:val="left" w:pos="1418"/>
        </w:tabs>
        <w:spacing w:line="360" w:lineRule="auto"/>
        <w:ind w:left="831"/>
        <w:rPr>
          <w:rFonts w:hint="eastAsia" w:ascii="宋体" w:hAnsi="宋体" w:eastAsia="宋体" w:cs="宋体"/>
          <w:spacing w:val="4"/>
          <w:sz w:val="24"/>
          <w:szCs w:val="24"/>
          <w:highlight w:val="none"/>
          <w:lang w:val="en-US" w:eastAsia="zh-CN"/>
        </w:rPr>
      </w:pPr>
      <w:r>
        <w:rPr>
          <w:rFonts w:hint="eastAsia" w:ascii="宋体" w:hAnsi="宋体" w:cs="宋体"/>
          <w:spacing w:val="4"/>
          <w:sz w:val="24"/>
          <w:szCs w:val="24"/>
          <w:highlight w:val="none"/>
          <w:lang w:val="en-US" w:eastAsia="zh-CN"/>
        </w:rPr>
        <w:t>技术</w:t>
      </w:r>
      <w:r>
        <w:rPr>
          <w:rFonts w:hint="eastAsia" w:ascii="宋体" w:hAnsi="宋体" w:eastAsia="宋体" w:cs="宋体"/>
          <w:spacing w:val="4"/>
          <w:sz w:val="24"/>
          <w:szCs w:val="24"/>
          <w:highlight w:val="none"/>
          <w:lang w:val="en-US" w:eastAsia="zh-CN"/>
        </w:rPr>
        <w:t>方案</w:t>
      </w:r>
    </w:p>
    <w:p w14:paraId="4627EFC8">
      <w:pPr>
        <w:numPr>
          <w:ilvl w:val="0"/>
          <w:numId w:val="4"/>
        </w:numPr>
        <w:tabs>
          <w:tab w:val="left" w:pos="1418"/>
        </w:tabs>
        <w:spacing w:line="360" w:lineRule="auto"/>
        <w:ind w:left="831"/>
        <w:rPr>
          <w:rFonts w:hint="default"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资格证明文件</w:t>
      </w:r>
    </w:p>
    <w:p w14:paraId="6F772899">
      <w:pPr>
        <w:numPr>
          <w:ilvl w:val="0"/>
          <w:numId w:val="4"/>
        </w:numPr>
        <w:tabs>
          <w:tab w:val="left" w:pos="1418"/>
        </w:tabs>
        <w:spacing w:line="360" w:lineRule="auto"/>
        <w:ind w:left="831"/>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业绩相关证明材料</w:t>
      </w:r>
    </w:p>
    <w:p w14:paraId="257E8FF5">
      <w:pPr>
        <w:numPr>
          <w:ilvl w:val="0"/>
          <w:numId w:val="4"/>
        </w:numPr>
        <w:tabs>
          <w:tab w:val="left" w:pos="1418"/>
        </w:tabs>
        <w:spacing w:line="360" w:lineRule="auto"/>
        <w:ind w:left="831"/>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其他相关资料</w:t>
      </w:r>
    </w:p>
    <w:p w14:paraId="4C6EB1D6">
      <w:pPr>
        <w:pStyle w:val="7"/>
        <w:rPr>
          <w:rFonts w:hint="default"/>
          <w:highlight w:val="none"/>
          <w:lang w:val="en-US" w:eastAsia="zh-CN"/>
        </w:rPr>
      </w:pPr>
    </w:p>
    <w:p w14:paraId="04540929">
      <w:pPr>
        <w:pStyle w:val="7"/>
        <w:rPr>
          <w:rFonts w:hint="default"/>
          <w:highlight w:val="none"/>
          <w:lang w:val="en-US" w:eastAsia="zh-CN"/>
        </w:rPr>
      </w:pPr>
    </w:p>
    <w:p w14:paraId="37F34C8D">
      <w:pPr>
        <w:pStyle w:val="7"/>
        <w:rPr>
          <w:rFonts w:hint="default"/>
          <w:highlight w:val="none"/>
          <w:lang w:val="en-US" w:eastAsia="zh-CN"/>
        </w:rPr>
      </w:pPr>
    </w:p>
    <w:p w14:paraId="43D8BF27">
      <w:pPr>
        <w:rPr>
          <w:rFonts w:hint="eastAsia" w:ascii="宋体" w:hAnsi="宋体" w:cs="宋体"/>
          <w:b/>
          <w:bCs/>
          <w:sz w:val="32"/>
          <w:highlight w:val="none"/>
        </w:rPr>
      </w:pPr>
      <w:r>
        <w:rPr>
          <w:rFonts w:hint="eastAsia" w:ascii="宋体" w:hAnsi="宋体" w:cs="宋体"/>
          <w:b/>
          <w:bCs/>
          <w:sz w:val="32"/>
          <w:highlight w:val="none"/>
        </w:rPr>
        <w:br w:type="page"/>
      </w:r>
    </w:p>
    <w:p w14:paraId="568CE5CF">
      <w:pPr>
        <w:keepNext w:val="0"/>
        <w:keepLines w:val="0"/>
        <w:widowControl w:val="0"/>
        <w:spacing w:before="166" w:beforeLines="50" w:after="0" w:line="360" w:lineRule="auto"/>
        <w:ind w:left="0"/>
        <w:jc w:val="center"/>
        <w:outlineLvl w:val="9"/>
        <w:rPr>
          <w:rFonts w:hint="eastAsia" w:ascii="宋体" w:hAnsi="宋体" w:cs="宋体"/>
          <w:b/>
          <w:bCs/>
          <w:sz w:val="32"/>
          <w:highlight w:val="none"/>
        </w:rPr>
      </w:pPr>
      <w:r>
        <w:rPr>
          <w:rFonts w:hint="eastAsia" w:ascii="宋体" w:hAnsi="宋体" w:cs="宋体"/>
          <w:b/>
          <w:bCs/>
          <w:sz w:val="32"/>
          <w:highlight w:val="none"/>
        </w:rPr>
        <w:t>一、</w:t>
      </w:r>
      <w:r>
        <w:rPr>
          <w:rFonts w:hint="eastAsia" w:ascii="宋体" w:hAnsi="宋体" w:cs="宋体"/>
          <w:b/>
          <w:bCs/>
          <w:sz w:val="32"/>
          <w:highlight w:val="none"/>
          <w:lang w:val="en-US" w:eastAsia="zh-CN"/>
        </w:rPr>
        <w:t>响应</w:t>
      </w:r>
      <w:r>
        <w:rPr>
          <w:rFonts w:hint="eastAsia" w:ascii="宋体" w:hAnsi="宋体" w:cs="宋体"/>
          <w:b/>
          <w:bCs/>
          <w:sz w:val="32"/>
          <w:highlight w:val="none"/>
        </w:rPr>
        <w:t>函</w:t>
      </w:r>
    </w:p>
    <w:p w14:paraId="3D469E5C">
      <w:pPr>
        <w:tabs>
          <w:tab w:val="left" w:pos="2160"/>
        </w:tabs>
        <w:spacing w:before="0" w:after="0" w:line="500" w:lineRule="exact"/>
        <w:jc w:val="left"/>
        <w:rPr>
          <w:rFonts w:hint="default" w:ascii="宋体" w:hAnsi="宋体" w:eastAsia="宋体" w:cs="宋体"/>
          <w:spacing w:val="4"/>
          <w:kern w:val="0"/>
          <w:sz w:val="24"/>
          <w:szCs w:val="22"/>
          <w:highlight w:val="none"/>
          <w:u w:val="single"/>
          <w:lang w:val="en-US" w:eastAsia="zh-CN"/>
        </w:rPr>
      </w:pPr>
      <w:r>
        <w:rPr>
          <w:rFonts w:hint="eastAsia" w:ascii="宋体" w:hAnsi="宋体" w:eastAsia="宋体" w:cs="宋体"/>
          <w:spacing w:val="4"/>
          <w:kern w:val="0"/>
          <w:sz w:val="24"/>
          <w:szCs w:val="22"/>
          <w:highlight w:val="none"/>
        </w:rPr>
        <w:t>致：</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none"/>
          <w:lang w:val="en-US" w:eastAsia="zh-CN"/>
        </w:rPr>
        <w:t>（采购人）</w:t>
      </w:r>
    </w:p>
    <w:p w14:paraId="7080284D">
      <w:pPr>
        <w:tabs>
          <w:tab w:val="left" w:pos="2160"/>
        </w:tabs>
        <w:spacing w:before="0" w:after="0" w:line="500" w:lineRule="exact"/>
        <w:ind w:firstLine="496" w:firstLineChars="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根据贵方“</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eastAsia="zh-CN"/>
        </w:rPr>
        <w:t>（</w:t>
      </w:r>
      <w:r>
        <w:rPr>
          <w:rFonts w:hint="eastAsia" w:ascii="宋体" w:hAnsi="宋体" w:eastAsia="宋体" w:cs="宋体"/>
          <w:spacing w:val="4"/>
          <w:kern w:val="0"/>
          <w:sz w:val="24"/>
          <w:szCs w:val="22"/>
          <w:highlight w:val="none"/>
          <w:u w:val="single"/>
        </w:rPr>
        <w:t>项目名称</w:t>
      </w:r>
      <w:r>
        <w:rPr>
          <w:rFonts w:hint="eastAsia" w:ascii="宋体" w:hAnsi="宋体" w:eastAsia="宋体" w:cs="宋体"/>
          <w:spacing w:val="4"/>
          <w:kern w:val="0"/>
          <w:sz w:val="24"/>
          <w:szCs w:val="22"/>
          <w:highlight w:val="none"/>
          <w:u w:val="single"/>
          <w:lang w:eastAsia="zh-CN"/>
        </w:rPr>
        <w:t>）</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none"/>
          <w:lang w:eastAsia="zh-CN"/>
        </w:rPr>
        <w:t>”</w:t>
      </w:r>
      <w:r>
        <w:rPr>
          <w:rFonts w:hint="eastAsia" w:ascii="宋体" w:hAnsi="宋体" w:eastAsia="宋体" w:cs="宋体"/>
          <w:spacing w:val="4"/>
          <w:kern w:val="0"/>
          <w:sz w:val="24"/>
          <w:szCs w:val="22"/>
          <w:highlight w:val="none"/>
          <w:u w:val="none"/>
        </w:rPr>
        <w:t>(</w:t>
      </w:r>
      <w:r>
        <w:rPr>
          <w:rFonts w:hint="eastAsia" w:ascii="宋体" w:hAnsi="宋体" w:eastAsia="宋体" w:cs="宋体"/>
          <w:spacing w:val="4"/>
          <w:kern w:val="0"/>
          <w:sz w:val="24"/>
          <w:szCs w:val="22"/>
          <w:highlight w:val="none"/>
          <w:u w:val="none"/>
          <w:lang w:val="en-US" w:eastAsia="zh-CN"/>
        </w:rPr>
        <w:t>项目</w:t>
      </w:r>
      <w:r>
        <w:rPr>
          <w:rFonts w:hint="eastAsia" w:ascii="宋体" w:hAnsi="宋体" w:eastAsia="宋体" w:cs="宋体"/>
          <w:spacing w:val="4"/>
          <w:kern w:val="0"/>
          <w:sz w:val="24"/>
          <w:szCs w:val="22"/>
          <w:highlight w:val="none"/>
          <w:u w:val="none"/>
        </w:rPr>
        <w:t>编号：</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none"/>
        </w:rPr>
        <w:t>)</w:t>
      </w:r>
      <w:r>
        <w:rPr>
          <w:rFonts w:hint="eastAsia" w:ascii="宋体" w:hAnsi="宋体" w:eastAsia="宋体" w:cs="宋体"/>
          <w:spacing w:val="4"/>
          <w:kern w:val="0"/>
          <w:sz w:val="24"/>
          <w:szCs w:val="22"/>
          <w:highlight w:val="none"/>
          <w:lang w:eastAsia="zh-CN"/>
        </w:rPr>
        <w:t>”</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磋商文件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(被授权人的姓名、职务)代表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(供应商名称)提交</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文件正本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份、副本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份、电子U盘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cs="宋体"/>
          <w:spacing w:val="4"/>
          <w:kern w:val="0"/>
          <w:sz w:val="24"/>
          <w:szCs w:val="22"/>
          <w:highlight w:val="none"/>
          <w:lang w:eastAsia="zh-CN"/>
        </w:rPr>
        <w:t>磋商</w:t>
      </w:r>
      <w:r>
        <w:rPr>
          <w:rFonts w:hint="eastAsia" w:ascii="宋体" w:hAnsi="宋体" w:eastAsia="宋体" w:cs="宋体"/>
          <w:spacing w:val="4"/>
          <w:kern w:val="0"/>
          <w:sz w:val="24"/>
          <w:szCs w:val="22"/>
          <w:highlight w:val="none"/>
        </w:rPr>
        <w:t>一览表</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份。</w:t>
      </w:r>
    </w:p>
    <w:p w14:paraId="162E0637">
      <w:pPr>
        <w:tabs>
          <w:tab w:val="left" w:pos="2160"/>
        </w:tabs>
        <w:spacing w:before="0" w:after="0" w:line="500" w:lineRule="exact"/>
        <w:ind w:firstLine="496" w:firstLineChars="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我方承诺如下：</w:t>
      </w:r>
    </w:p>
    <w:p w14:paraId="4904353B">
      <w:pPr>
        <w:tabs>
          <w:tab w:val="left" w:pos="2160"/>
        </w:tabs>
        <w:spacing w:before="0" w:after="0" w:line="500" w:lineRule="exact"/>
        <w:ind w:firstLine="496" w:firstLineChars="200"/>
        <w:jc w:val="left"/>
        <w:rPr>
          <w:rFonts w:hint="eastAsia" w:ascii="宋体" w:hAnsi="宋体" w:eastAsia="宋体" w:cs="宋体"/>
          <w:spacing w:val="4"/>
          <w:kern w:val="0"/>
          <w:sz w:val="24"/>
          <w:szCs w:val="22"/>
          <w:highlight w:val="none"/>
          <w:lang w:eastAsia="zh-CN"/>
        </w:rPr>
      </w:pPr>
      <w:r>
        <w:rPr>
          <w:rFonts w:hint="eastAsia" w:ascii="宋体" w:hAnsi="宋体" w:eastAsia="宋体" w:cs="宋体"/>
          <w:spacing w:val="4"/>
          <w:kern w:val="0"/>
          <w:sz w:val="24"/>
          <w:szCs w:val="22"/>
          <w:highlight w:val="none"/>
        </w:rPr>
        <w:t>1、</w:t>
      </w:r>
      <w:r>
        <w:rPr>
          <w:rFonts w:hint="eastAsia" w:ascii="宋体" w:hAnsi="宋体" w:cs="宋体"/>
          <w:spacing w:val="4"/>
          <w:kern w:val="0"/>
          <w:sz w:val="24"/>
          <w:szCs w:val="22"/>
          <w:highlight w:val="none"/>
          <w:lang w:val="en-US" w:eastAsia="zh-CN"/>
        </w:rPr>
        <w:t>磋商</w:t>
      </w:r>
      <w:r>
        <w:rPr>
          <w:rFonts w:hint="eastAsia" w:ascii="宋体" w:hAnsi="宋体" w:eastAsia="宋体" w:cs="宋体"/>
          <w:spacing w:val="4"/>
          <w:kern w:val="0"/>
          <w:sz w:val="24"/>
          <w:szCs w:val="22"/>
          <w:highlight w:val="none"/>
        </w:rPr>
        <w:t>报价为小写：</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（大写：</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 xml:space="preserve"> ）</w:t>
      </w:r>
      <w:r>
        <w:rPr>
          <w:rFonts w:hint="eastAsia" w:ascii="宋体" w:hAnsi="宋体" w:eastAsia="宋体" w:cs="宋体"/>
          <w:spacing w:val="4"/>
          <w:kern w:val="0"/>
          <w:sz w:val="24"/>
          <w:szCs w:val="22"/>
          <w:highlight w:val="none"/>
          <w:lang w:eastAsia="zh-CN"/>
        </w:rPr>
        <w:t>；</w:t>
      </w:r>
    </w:p>
    <w:p w14:paraId="542289D1">
      <w:pPr>
        <w:tabs>
          <w:tab w:val="left" w:pos="2160"/>
        </w:tabs>
        <w:spacing w:before="0" w:after="0" w:line="500" w:lineRule="exact"/>
        <w:ind w:firstLine="496" w:firstLineChars="200"/>
        <w:jc w:val="left"/>
        <w:rPr>
          <w:rFonts w:hint="eastAsia" w:ascii="宋体" w:hAnsi="宋体" w:eastAsia="宋体" w:cs="宋体"/>
          <w:spacing w:val="4"/>
          <w:kern w:val="0"/>
          <w:sz w:val="24"/>
          <w:szCs w:val="22"/>
          <w:highlight w:val="none"/>
          <w:lang w:eastAsia="zh-CN"/>
        </w:rPr>
      </w:pPr>
      <w:r>
        <w:rPr>
          <w:rFonts w:hint="eastAsia" w:ascii="宋体" w:hAnsi="宋体" w:eastAsia="宋体" w:cs="宋体"/>
          <w:spacing w:val="4"/>
          <w:kern w:val="0"/>
          <w:sz w:val="24"/>
          <w:szCs w:val="22"/>
          <w:highlight w:val="none"/>
        </w:rPr>
        <w:t>2、如果</w:t>
      </w:r>
      <w:r>
        <w:rPr>
          <w:rFonts w:hint="eastAsia" w:ascii="宋体" w:hAnsi="宋体" w:cs="宋体"/>
          <w:spacing w:val="4"/>
          <w:kern w:val="0"/>
          <w:sz w:val="24"/>
          <w:szCs w:val="22"/>
          <w:highlight w:val="none"/>
          <w:lang w:val="en-US" w:eastAsia="zh-CN"/>
        </w:rPr>
        <w:t>成交</w:t>
      </w:r>
      <w:r>
        <w:rPr>
          <w:rFonts w:hint="eastAsia" w:ascii="宋体" w:hAnsi="宋体" w:eastAsia="宋体" w:cs="宋体"/>
          <w:spacing w:val="4"/>
          <w:kern w:val="0"/>
          <w:sz w:val="24"/>
          <w:szCs w:val="22"/>
          <w:highlight w:val="none"/>
        </w:rPr>
        <w:t>，我们根据</w:t>
      </w:r>
      <w:r>
        <w:rPr>
          <w:rFonts w:hint="eastAsia" w:ascii="宋体" w:hAnsi="宋体" w:cs="宋体"/>
          <w:spacing w:val="4"/>
          <w:kern w:val="0"/>
          <w:sz w:val="24"/>
          <w:szCs w:val="22"/>
          <w:highlight w:val="none"/>
          <w:lang w:eastAsia="zh-CN"/>
        </w:rPr>
        <w:t>磋商文件</w:t>
      </w:r>
      <w:r>
        <w:rPr>
          <w:rFonts w:hint="eastAsia" w:ascii="宋体" w:hAnsi="宋体" w:eastAsia="宋体" w:cs="宋体"/>
          <w:spacing w:val="4"/>
          <w:kern w:val="0"/>
          <w:sz w:val="24"/>
          <w:szCs w:val="22"/>
          <w:highlight w:val="none"/>
        </w:rPr>
        <w:t>的规定，履行合同的责任和义务</w:t>
      </w:r>
      <w:r>
        <w:rPr>
          <w:rFonts w:hint="eastAsia" w:ascii="宋体" w:hAnsi="宋体" w:eastAsia="宋体" w:cs="宋体"/>
          <w:spacing w:val="4"/>
          <w:kern w:val="0"/>
          <w:sz w:val="24"/>
          <w:szCs w:val="22"/>
          <w:highlight w:val="none"/>
          <w:lang w:eastAsia="zh-CN"/>
        </w:rPr>
        <w:t>；</w:t>
      </w:r>
    </w:p>
    <w:p w14:paraId="34929A31">
      <w:pPr>
        <w:tabs>
          <w:tab w:val="left" w:pos="2160"/>
        </w:tabs>
        <w:spacing w:before="0" w:after="0" w:line="500" w:lineRule="exact"/>
        <w:ind w:firstLine="496" w:firstLineChars="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3、我们已详细阅读和审核全部</w:t>
      </w:r>
      <w:r>
        <w:rPr>
          <w:rFonts w:hint="eastAsia" w:ascii="宋体" w:hAnsi="宋体" w:cs="宋体"/>
          <w:spacing w:val="4"/>
          <w:kern w:val="0"/>
          <w:sz w:val="24"/>
          <w:szCs w:val="22"/>
          <w:highlight w:val="none"/>
          <w:lang w:eastAsia="zh-CN"/>
        </w:rPr>
        <w:t>磋商文件</w:t>
      </w:r>
      <w:r>
        <w:rPr>
          <w:rFonts w:hint="eastAsia" w:ascii="宋体" w:hAnsi="宋体" w:eastAsia="宋体" w:cs="宋体"/>
          <w:spacing w:val="4"/>
          <w:kern w:val="0"/>
          <w:sz w:val="24"/>
          <w:szCs w:val="22"/>
          <w:highlight w:val="none"/>
        </w:rPr>
        <w:t>（含修改部分，如有的话）及有关附件，</w:t>
      </w:r>
      <w:r>
        <w:rPr>
          <w:rFonts w:hint="eastAsia" w:ascii="宋体" w:hAnsi="宋体" w:eastAsia="宋体" w:cs="宋体"/>
          <w:sz w:val="24"/>
          <w:highlight w:val="none"/>
        </w:rPr>
        <w:t>我们完全理解并同意放弃对这方面有不明及误解的权利；</w:t>
      </w:r>
    </w:p>
    <w:p w14:paraId="23473E56">
      <w:pPr>
        <w:tabs>
          <w:tab w:val="left" w:pos="2160"/>
        </w:tabs>
        <w:spacing w:before="0" w:after="0" w:line="500" w:lineRule="exact"/>
        <w:ind w:firstLine="496" w:firstLineChars="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4、</w:t>
      </w:r>
      <w:r>
        <w:rPr>
          <w:rFonts w:hint="eastAsia" w:ascii="宋体" w:hAnsi="宋体" w:cs="宋体"/>
          <w:spacing w:val="4"/>
          <w:kern w:val="0"/>
          <w:sz w:val="24"/>
          <w:szCs w:val="22"/>
          <w:highlight w:val="none"/>
          <w:lang w:val="en-US" w:eastAsia="zh-CN"/>
        </w:rPr>
        <w:t>磋商响应文件</w:t>
      </w:r>
      <w:r>
        <w:rPr>
          <w:rFonts w:hint="eastAsia" w:ascii="宋体" w:hAnsi="宋体" w:eastAsia="宋体" w:cs="宋体"/>
          <w:sz w:val="24"/>
          <w:highlight w:val="none"/>
        </w:rPr>
        <w:t>有效期为自递交磋商响应文件截止之日起</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90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日历天</w:t>
      </w:r>
      <w:r>
        <w:rPr>
          <w:rFonts w:hint="eastAsia" w:ascii="宋体" w:hAnsi="宋体" w:eastAsia="宋体" w:cs="宋体"/>
          <w:spacing w:val="4"/>
          <w:kern w:val="0"/>
          <w:sz w:val="24"/>
          <w:szCs w:val="22"/>
          <w:highlight w:val="none"/>
        </w:rPr>
        <w:t>，本</w:t>
      </w:r>
      <w:r>
        <w:rPr>
          <w:rFonts w:hint="eastAsia" w:ascii="宋体" w:hAnsi="宋体" w:cs="宋体"/>
          <w:spacing w:val="4"/>
          <w:kern w:val="0"/>
          <w:sz w:val="24"/>
          <w:szCs w:val="22"/>
          <w:highlight w:val="none"/>
          <w:lang w:val="en-US" w:eastAsia="zh-CN"/>
        </w:rPr>
        <w:t>响应</w:t>
      </w:r>
      <w:r>
        <w:rPr>
          <w:rFonts w:hint="eastAsia" w:ascii="宋体" w:hAnsi="宋体" w:eastAsia="宋体" w:cs="宋体"/>
          <w:spacing w:val="4"/>
          <w:kern w:val="0"/>
          <w:sz w:val="24"/>
          <w:szCs w:val="22"/>
          <w:highlight w:val="none"/>
        </w:rPr>
        <w:t>函对我方具有约束力。</w:t>
      </w:r>
    </w:p>
    <w:p w14:paraId="314A1E0D">
      <w:pPr>
        <w:tabs>
          <w:tab w:val="left" w:pos="2160"/>
        </w:tabs>
        <w:spacing w:before="0" w:after="0" w:line="500" w:lineRule="exact"/>
        <w:ind w:firstLine="496" w:firstLineChars="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5、同意提供贵方可能另外要求的与本</w:t>
      </w:r>
      <w:r>
        <w:rPr>
          <w:rFonts w:hint="eastAsia" w:ascii="宋体" w:hAnsi="宋体" w:cs="宋体"/>
          <w:spacing w:val="4"/>
          <w:kern w:val="0"/>
          <w:sz w:val="24"/>
          <w:szCs w:val="22"/>
          <w:highlight w:val="none"/>
          <w:lang w:val="en-US" w:eastAsia="zh-CN"/>
        </w:rPr>
        <w:t>磋商</w:t>
      </w:r>
      <w:r>
        <w:rPr>
          <w:rFonts w:hint="eastAsia" w:ascii="宋体" w:hAnsi="宋体" w:eastAsia="宋体" w:cs="宋体"/>
          <w:spacing w:val="4"/>
          <w:kern w:val="0"/>
          <w:sz w:val="24"/>
          <w:szCs w:val="22"/>
          <w:highlight w:val="none"/>
        </w:rPr>
        <w:t>有关的任何</w:t>
      </w:r>
      <w:r>
        <w:rPr>
          <w:rFonts w:hint="eastAsia" w:ascii="宋体" w:hAnsi="宋体" w:eastAsia="宋体" w:cs="宋体"/>
          <w:spacing w:val="4"/>
          <w:kern w:val="0"/>
          <w:sz w:val="24"/>
          <w:szCs w:val="22"/>
          <w:highlight w:val="none"/>
          <w:lang w:val="en-US" w:eastAsia="zh-CN"/>
        </w:rPr>
        <w:t>数据</w:t>
      </w:r>
      <w:r>
        <w:rPr>
          <w:rFonts w:hint="eastAsia" w:ascii="宋体" w:hAnsi="宋体" w:eastAsia="宋体" w:cs="宋体"/>
          <w:spacing w:val="4"/>
          <w:kern w:val="0"/>
          <w:sz w:val="24"/>
          <w:szCs w:val="22"/>
          <w:highlight w:val="none"/>
        </w:rPr>
        <w:t xml:space="preserve">和资料。 </w:t>
      </w:r>
    </w:p>
    <w:p w14:paraId="74BE6FE6">
      <w:pPr>
        <w:tabs>
          <w:tab w:val="left" w:pos="2160"/>
        </w:tabs>
        <w:spacing w:before="0" w:after="0" w:line="500" w:lineRule="exact"/>
        <w:ind w:firstLine="496" w:firstLineChars="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6、</w:t>
      </w:r>
      <w:r>
        <w:rPr>
          <w:rFonts w:hint="eastAsia" w:ascii="宋体" w:hAnsi="宋体"/>
          <w:sz w:val="24"/>
          <w:szCs w:val="24"/>
          <w:highlight w:val="none"/>
        </w:rPr>
        <w:t>我们同意按</w:t>
      </w:r>
      <w:r>
        <w:rPr>
          <w:rFonts w:hint="eastAsia" w:ascii="宋体" w:hAnsi="宋体"/>
          <w:sz w:val="24"/>
          <w:szCs w:val="24"/>
          <w:highlight w:val="none"/>
          <w:lang w:eastAsia="zh-CN"/>
        </w:rPr>
        <w:t>磋商文件</w:t>
      </w:r>
      <w:r>
        <w:rPr>
          <w:rFonts w:hint="eastAsia" w:ascii="宋体" w:hAnsi="宋体"/>
          <w:sz w:val="24"/>
          <w:szCs w:val="24"/>
          <w:highlight w:val="none"/>
        </w:rPr>
        <w:t>规定，遵守贵公司有关规定和收费标准。</w:t>
      </w:r>
    </w:p>
    <w:p w14:paraId="44AEABEB">
      <w:pPr>
        <w:tabs>
          <w:tab w:val="left" w:pos="2160"/>
        </w:tabs>
        <w:spacing w:before="0" w:after="0" w:line="500" w:lineRule="exact"/>
        <w:ind w:firstLine="496" w:firstLineChars="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7、与本</w:t>
      </w:r>
      <w:r>
        <w:rPr>
          <w:rFonts w:hint="eastAsia" w:ascii="宋体" w:hAnsi="宋体" w:cs="宋体"/>
          <w:spacing w:val="4"/>
          <w:kern w:val="0"/>
          <w:sz w:val="24"/>
          <w:szCs w:val="22"/>
          <w:highlight w:val="none"/>
          <w:lang w:val="en-US" w:eastAsia="zh-CN"/>
        </w:rPr>
        <w:t>磋商</w:t>
      </w:r>
      <w:r>
        <w:rPr>
          <w:rFonts w:hint="eastAsia" w:ascii="宋体" w:hAnsi="宋体" w:eastAsia="宋体" w:cs="宋体"/>
          <w:spacing w:val="4"/>
          <w:kern w:val="0"/>
          <w:sz w:val="24"/>
          <w:szCs w:val="22"/>
          <w:highlight w:val="none"/>
        </w:rPr>
        <w:t>有关的一切正式往来通讯为：</w:t>
      </w:r>
    </w:p>
    <w:p w14:paraId="21FE2986">
      <w:pPr>
        <w:tabs>
          <w:tab w:val="left" w:pos="2160"/>
        </w:tabs>
        <w:spacing w:before="0" w:after="0" w:line="500" w:lineRule="exact"/>
        <w:ind w:firstLine="496" w:firstLineChars="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地    址</w:t>
      </w:r>
      <w:r>
        <w:rPr>
          <w:rFonts w:hint="eastAsia" w:ascii="宋体" w:hAnsi="宋体" w:eastAsia="宋体" w:cs="宋体"/>
          <w:spacing w:val="4"/>
          <w:kern w:val="0"/>
          <w:sz w:val="24"/>
          <w:szCs w:val="22"/>
          <w:highlight w:val="none"/>
          <w:lang w:eastAsia="zh-CN"/>
        </w:rPr>
        <w:t>：</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 xml:space="preserve">                              </w:t>
      </w:r>
    </w:p>
    <w:p w14:paraId="4D2C4D1B">
      <w:pPr>
        <w:tabs>
          <w:tab w:val="left" w:pos="2160"/>
        </w:tabs>
        <w:spacing w:before="0" w:after="0" w:line="500" w:lineRule="exact"/>
        <w:ind w:firstLine="496" w:firstLineChars="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lang w:val="en-US" w:eastAsia="zh-CN"/>
        </w:rPr>
        <w:t>开户银行</w:t>
      </w:r>
      <w:r>
        <w:rPr>
          <w:rFonts w:hint="eastAsia" w:ascii="宋体" w:hAnsi="宋体" w:eastAsia="宋体" w:cs="宋体"/>
          <w:spacing w:val="4"/>
          <w:kern w:val="0"/>
          <w:sz w:val="24"/>
          <w:szCs w:val="22"/>
          <w:highlight w:val="none"/>
        </w:rPr>
        <w:t>：</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 xml:space="preserve">                              </w:t>
      </w:r>
    </w:p>
    <w:p w14:paraId="4AF0E417">
      <w:pPr>
        <w:tabs>
          <w:tab w:val="left" w:pos="2160"/>
        </w:tabs>
        <w:spacing w:before="0" w:after="0" w:line="500" w:lineRule="exact"/>
        <w:ind w:firstLine="496" w:firstLineChars="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lang w:val="en-US" w:eastAsia="zh-CN"/>
        </w:rPr>
        <w:t xml:space="preserve">账 </w:t>
      </w:r>
      <w:r>
        <w:rPr>
          <w:rFonts w:hint="eastAsia" w:ascii="宋体" w:hAnsi="宋体" w:eastAsia="宋体" w:cs="宋体"/>
          <w:spacing w:val="4"/>
          <w:kern w:val="0"/>
          <w:sz w:val="24"/>
          <w:szCs w:val="22"/>
          <w:highlight w:val="none"/>
        </w:rPr>
        <w:t xml:space="preserve">   号：</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 xml:space="preserve">                              </w:t>
      </w:r>
    </w:p>
    <w:p w14:paraId="4CF22CBA">
      <w:pPr>
        <w:tabs>
          <w:tab w:val="left" w:pos="2160"/>
        </w:tabs>
        <w:spacing w:before="0" w:after="0" w:line="500" w:lineRule="exact"/>
        <w:ind w:firstLine="496" w:firstLineChars="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电    话：</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 xml:space="preserve">                              </w:t>
      </w:r>
    </w:p>
    <w:p w14:paraId="315D0A10">
      <w:pPr>
        <w:tabs>
          <w:tab w:val="left" w:pos="2160"/>
        </w:tabs>
        <w:spacing w:before="0" w:after="0" w:line="500" w:lineRule="exact"/>
        <w:ind w:firstLine="496" w:firstLineChars="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传    真：</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 xml:space="preserve">                              </w:t>
      </w:r>
    </w:p>
    <w:p w14:paraId="5FD3CD08">
      <w:pPr>
        <w:tabs>
          <w:tab w:val="left" w:pos="2160"/>
        </w:tabs>
        <w:spacing w:before="0" w:after="0" w:line="500" w:lineRule="exact"/>
        <w:ind w:firstLine="496" w:firstLineChars="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邮    编：</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 xml:space="preserve">   </w:t>
      </w:r>
    </w:p>
    <w:p w14:paraId="0F1ABC12">
      <w:pPr>
        <w:tabs>
          <w:tab w:val="left" w:pos="2160"/>
        </w:tabs>
        <w:spacing w:before="0" w:after="0" w:line="500" w:lineRule="exact"/>
        <w:ind w:firstLine="248" w:firstLineChars="100"/>
        <w:jc w:val="left"/>
        <w:rPr>
          <w:rFonts w:hint="eastAsia" w:ascii="宋体" w:hAnsi="宋体" w:eastAsia="宋体" w:cs="宋体"/>
          <w:spacing w:val="4"/>
          <w:kern w:val="0"/>
          <w:sz w:val="24"/>
          <w:szCs w:val="22"/>
          <w:highlight w:val="none"/>
        </w:rPr>
      </w:pPr>
    </w:p>
    <w:p w14:paraId="749F5012">
      <w:pPr>
        <w:tabs>
          <w:tab w:val="left" w:pos="2160"/>
        </w:tabs>
        <w:spacing w:before="0" w:after="0" w:line="500" w:lineRule="exact"/>
        <w:ind w:firstLine="2976" w:firstLineChars="1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供应商名称：</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（公章）</w:t>
      </w:r>
    </w:p>
    <w:p w14:paraId="6057684D">
      <w:pPr>
        <w:tabs>
          <w:tab w:val="left" w:pos="2160"/>
        </w:tabs>
        <w:spacing w:before="0" w:after="0" w:line="500" w:lineRule="exact"/>
        <w:ind w:firstLine="2976" w:firstLineChars="1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法定代表人或被授权人：</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（签字或盖章）</w:t>
      </w:r>
    </w:p>
    <w:p w14:paraId="0131CAB4">
      <w:pPr>
        <w:tabs>
          <w:tab w:val="left" w:pos="2160"/>
        </w:tabs>
        <w:spacing w:before="0" w:after="0" w:line="500" w:lineRule="exact"/>
        <w:ind w:firstLine="2976" w:firstLineChars="1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日期：</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年</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月</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日</w:t>
      </w:r>
    </w:p>
    <w:p w14:paraId="737EAAE6">
      <w:pPr>
        <w:tabs>
          <w:tab w:val="left" w:pos="2160"/>
        </w:tabs>
        <w:spacing w:before="0" w:after="0" w:line="500" w:lineRule="exact"/>
        <w:ind w:firstLine="496" w:firstLineChars="200"/>
        <w:jc w:val="left"/>
        <w:rPr>
          <w:rFonts w:hint="default" w:ascii="宋体" w:hAnsi="宋体" w:eastAsia="宋体" w:cs="宋体"/>
          <w:spacing w:val="4"/>
          <w:kern w:val="0"/>
          <w:sz w:val="24"/>
          <w:szCs w:val="22"/>
          <w:highlight w:val="none"/>
          <w:lang w:val="en-US" w:eastAsia="zh-CN"/>
        </w:rPr>
      </w:pPr>
    </w:p>
    <w:p w14:paraId="09FFF015">
      <w:pPr>
        <w:spacing w:before="333" w:beforeLines="100"/>
        <w:jc w:val="center"/>
        <w:outlineLvl w:val="9"/>
        <w:rPr>
          <w:rFonts w:hint="eastAsia" w:hAnsi="宋体" w:cs="宋体"/>
          <w:b/>
          <w:bCs/>
          <w:sz w:val="32"/>
          <w:szCs w:val="32"/>
          <w:highlight w:val="none"/>
          <w:lang w:val="en-US" w:eastAsia="zh-CN"/>
        </w:rPr>
      </w:pPr>
      <w:bookmarkStart w:id="101" w:name="_Toc363474030"/>
      <w:bookmarkStart w:id="102" w:name="_Toc29025"/>
      <w:bookmarkStart w:id="103" w:name="_Toc21319"/>
      <w:bookmarkStart w:id="104" w:name="_Toc27599"/>
      <w:bookmarkStart w:id="105" w:name="_Toc4332"/>
      <w:bookmarkStart w:id="106" w:name="_Toc403077651"/>
      <w:bookmarkStart w:id="107" w:name="_Toc28"/>
      <w:bookmarkStart w:id="108" w:name="_Toc426457703"/>
      <w:bookmarkStart w:id="109" w:name="_Toc17802"/>
      <w:bookmarkStart w:id="110" w:name="_Toc15042"/>
    </w:p>
    <w:p w14:paraId="69D7CCAF">
      <w:pPr>
        <w:spacing w:before="333" w:beforeLines="100"/>
        <w:jc w:val="center"/>
        <w:outlineLvl w:val="9"/>
        <w:rPr>
          <w:rFonts w:hint="eastAsia" w:hAnsi="宋体" w:cs="宋体"/>
          <w:b/>
          <w:bCs/>
          <w:color w:val="auto"/>
          <w:sz w:val="32"/>
          <w:szCs w:val="32"/>
          <w:highlight w:val="none"/>
        </w:rPr>
      </w:pPr>
      <w:r>
        <w:rPr>
          <w:rFonts w:hint="eastAsia" w:hAnsi="宋体" w:cs="宋体"/>
          <w:b/>
          <w:bCs/>
          <w:sz w:val="32"/>
          <w:szCs w:val="32"/>
          <w:highlight w:val="none"/>
          <w:lang w:val="en-US" w:eastAsia="zh-CN"/>
        </w:rPr>
        <w:t>二</w:t>
      </w:r>
      <w:r>
        <w:rPr>
          <w:rFonts w:hint="eastAsia" w:hAnsi="宋体" w:cs="宋体"/>
          <w:b/>
          <w:bCs/>
          <w:color w:val="auto"/>
          <w:sz w:val="32"/>
          <w:szCs w:val="32"/>
          <w:highlight w:val="none"/>
        </w:rPr>
        <w:t>、</w:t>
      </w:r>
      <w:r>
        <w:rPr>
          <w:rFonts w:hint="eastAsia" w:hAnsi="宋体" w:cs="宋体"/>
          <w:b/>
          <w:bCs/>
          <w:color w:val="auto"/>
          <w:sz w:val="32"/>
          <w:szCs w:val="32"/>
          <w:highlight w:val="none"/>
          <w:lang w:val="en-US" w:eastAsia="zh-CN"/>
        </w:rPr>
        <w:t>磋商一览表</w:t>
      </w:r>
      <w:bookmarkEnd w:id="101"/>
      <w:bookmarkEnd w:id="102"/>
      <w:bookmarkEnd w:id="103"/>
      <w:bookmarkEnd w:id="104"/>
      <w:bookmarkEnd w:id="105"/>
      <w:bookmarkEnd w:id="106"/>
      <w:bookmarkEnd w:id="107"/>
      <w:bookmarkEnd w:id="108"/>
      <w:bookmarkEnd w:id="109"/>
      <w:bookmarkEnd w:id="11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7173"/>
      </w:tblGrid>
      <w:tr w14:paraId="7687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806" w:type="dxa"/>
            <w:noWrap w:val="0"/>
            <w:vAlign w:val="center"/>
          </w:tcPr>
          <w:p w14:paraId="439D4578">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173" w:type="dxa"/>
            <w:noWrap w:val="0"/>
            <w:vAlign w:val="center"/>
          </w:tcPr>
          <w:p w14:paraId="164C4C2E">
            <w:pPr>
              <w:widowControl/>
              <w:jc w:val="both"/>
              <w:rPr>
                <w:rFonts w:hint="eastAsia" w:ascii="宋体" w:hAnsi="宋体" w:eastAsia="宋体" w:cs="宋体"/>
                <w:sz w:val="24"/>
                <w:szCs w:val="24"/>
                <w:highlight w:val="none"/>
                <w:lang w:eastAsia="zh-CN"/>
              </w:rPr>
            </w:pPr>
          </w:p>
        </w:tc>
      </w:tr>
      <w:tr w14:paraId="55F8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06" w:type="dxa"/>
            <w:noWrap w:val="0"/>
            <w:vAlign w:val="center"/>
          </w:tcPr>
          <w:p w14:paraId="2B6EF3E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c>
        <w:tc>
          <w:tcPr>
            <w:tcW w:w="7173" w:type="dxa"/>
            <w:noWrap w:val="0"/>
            <w:vAlign w:val="center"/>
          </w:tcPr>
          <w:p w14:paraId="7ACB241F">
            <w:pPr>
              <w:jc w:val="both"/>
              <w:rPr>
                <w:rFonts w:hint="eastAsia" w:ascii="宋体" w:hAnsi="宋体" w:eastAsia="宋体" w:cs="宋体"/>
                <w:color w:val="FF0000"/>
                <w:sz w:val="24"/>
                <w:szCs w:val="24"/>
                <w:highlight w:val="none"/>
              </w:rPr>
            </w:pPr>
          </w:p>
        </w:tc>
      </w:tr>
      <w:tr w14:paraId="5D81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806" w:type="dxa"/>
            <w:noWrap w:val="0"/>
            <w:vAlign w:val="center"/>
          </w:tcPr>
          <w:p w14:paraId="36C61A4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第一次</w:t>
            </w:r>
            <w:r>
              <w:rPr>
                <w:rFonts w:hint="eastAsia" w:ascii="宋体" w:hAnsi="宋体" w:eastAsia="宋体" w:cs="宋体"/>
                <w:sz w:val="24"/>
                <w:szCs w:val="24"/>
                <w:highlight w:val="none"/>
              </w:rPr>
              <w:t>磋商报价（元）</w:t>
            </w:r>
          </w:p>
        </w:tc>
        <w:tc>
          <w:tcPr>
            <w:tcW w:w="7173" w:type="dxa"/>
            <w:noWrap w:val="0"/>
            <w:vAlign w:val="center"/>
          </w:tcPr>
          <w:p w14:paraId="5F922469">
            <w:pPr>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大写：</w:t>
            </w:r>
          </w:p>
          <w:p w14:paraId="1E68EAD2">
            <w:pPr>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小写：</w:t>
            </w:r>
          </w:p>
        </w:tc>
      </w:tr>
      <w:tr w14:paraId="0A01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06" w:type="dxa"/>
            <w:noWrap w:val="0"/>
            <w:vAlign w:val="center"/>
          </w:tcPr>
          <w:p w14:paraId="1497F043">
            <w:pPr>
              <w:pStyle w:val="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工期</w:t>
            </w:r>
          </w:p>
        </w:tc>
        <w:tc>
          <w:tcPr>
            <w:tcW w:w="7173" w:type="dxa"/>
            <w:noWrap w:val="0"/>
            <w:vAlign w:val="center"/>
          </w:tcPr>
          <w:p w14:paraId="331DA36C">
            <w:pPr>
              <w:spacing w:line="360" w:lineRule="auto"/>
              <w:ind w:firstLine="720" w:firstLineChars="300"/>
              <w:jc w:val="both"/>
              <w:rPr>
                <w:rFonts w:hint="eastAsia" w:ascii="宋体" w:hAnsi="宋体" w:eastAsia="宋体" w:cs="宋体"/>
                <w:sz w:val="24"/>
                <w:szCs w:val="24"/>
                <w:highlight w:val="none"/>
              </w:rPr>
            </w:pPr>
          </w:p>
          <w:p w14:paraId="5A4DCA27">
            <w:pPr>
              <w:spacing w:line="360" w:lineRule="auto"/>
              <w:ind w:firstLine="720" w:firstLineChars="300"/>
              <w:jc w:val="both"/>
              <w:rPr>
                <w:rFonts w:hint="eastAsia" w:ascii="宋体" w:hAnsi="宋体" w:eastAsia="宋体" w:cs="宋体"/>
                <w:sz w:val="24"/>
                <w:szCs w:val="24"/>
                <w:highlight w:val="none"/>
              </w:rPr>
            </w:pPr>
          </w:p>
        </w:tc>
      </w:tr>
      <w:tr w14:paraId="2B62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06" w:type="dxa"/>
            <w:noWrap w:val="0"/>
            <w:vAlign w:val="center"/>
          </w:tcPr>
          <w:p w14:paraId="1E7B2AB6">
            <w:pPr>
              <w:pStyle w:val="11"/>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质保期</w:t>
            </w:r>
          </w:p>
        </w:tc>
        <w:tc>
          <w:tcPr>
            <w:tcW w:w="7173" w:type="dxa"/>
            <w:noWrap w:val="0"/>
            <w:vAlign w:val="center"/>
          </w:tcPr>
          <w:p w14:paraId="183B0CE5">
            <w:pPr>
              <w:spacing w:line="360" w:lineRule="auto"/>
              <w:ind w:firstLine="720" w:firstLineChars="300"/>
              <w:jc w:val="both"/>
              <w:rPr>
                <w:rFonts w:hint="eastAsia" w:ascii="宋体" w:hAnsi="宋体" w:eastAsia="宋体" w:cs="宋体"/>
                <w:sz w:val="24"/>
                <w:szCs w:val="24"/>
                <w:highlight w:val="none"/>
              </w:rPr>
            </w:pPr>
          </w:p>
        </w:tc>
      </w:tr>
      <w:tr w14:paraId="2A5C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806" w:type="dxa"/>
            <w:noWrap w:val="0"/>
            <w:vAlign w:val="center"/>
          </w:tcPr>
          <w:p w14:paraId="2341801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tc>
        <w:tc>
          <w:tcPr>
            <w:tcW w:w="7173" w:type="dxa"/>
            <w:noWrap w:val="0"/>
            <w:vAlign w:val="center"/>
          </w:tcPr>
          <w:p w14:paraId="7177C979">
            <w:pPr>
              <w:spacing w:line="360" w:lineRule="auto"/>
              <w:ind w:firstLine="720" w:firstLineChars="300"/>
              <w:jc w:val="both"/>
              <w:rPr>
                <w:rFonts w:hint="eastAsia" w:ascii="宋体" w:hAnsi="宋体" w:eastAsia="宋体" w:cs="宋体"/>
                <w:sz w:val="24"/>
                <w:szCs w:val="24"/>
                <w:highlight w:val="none"/>
              </w:rPr>
            </w:pPr>
          </w:p>
        </w:tc>
      </w:tr>
    </w:tbl>
    <w:p w14:paraId="096CFDD7">
      <w:pPr>
        <w:tabs>
          <w:tab w:val="left" w:pos="2160"/>
        </w:tabs>
        <w:spacing w:before="0" w:after="0" w:line="500" w:lineRule="exact"/>
        <w:jc w:val="left"/>
        <w:rPr>
          <w:rFonts w:hint="eastAsia" w:ascii="宋体" w:hAnsi="宋体" w:cs="宋体"/>
          <w:bCs/>
          <w:kern w:val="0"/>
          <w:sz w:val="24"/>
          <w:szCs w:val="24"/>
          <w:highlight w:val="none"/>
          <w:lang w:eastAsia="zh-CN"/>
        </w:rPr>
      </w:pPr>
      <w:r>
        <w:rPr>
          <w:rFonts w:hint="eastAsia" w:ascii="宋体" w:hAnsi="宋体" w:eastAsia="宋体" w:cs="宋体"/>
          <w:bCs/>
          <w:kern w:val="0"/>
          <w:sz w:val="24"/>
          <w:szCs w:val="24"/>
          <w:highlight w:val="none"/>
        </w:rPr>
        <w:t>说明：</w:t>
      </w:r>
      <w:r>
        <w:rPr>
          <w:rFonts w:hint="eastAsia" w:ascii="宋体" w:hAnsi="宋体" w:cs="宋体"/>
          <w:bCs/>
          <w:kern w:val="0"/>
          <w:sz w:val="24"/>
          <w:szCs w:val="24"/>
          <w:highlight w:val="none"/>
          <w:lang w:val="en-US" w:eastAsia="zh-CN"/>
        </w:rPr>
        <w:t>1.</w:t>
      </w:r>
      <w:r>
        <w:rPr>
          <w:rFonts w:hint="eastAsia" w:ascii="宋体" w:hAnsi="宋体" w:eastAsia="宋体" w:cs="宋体"/>
          <w:bCs/>
          <w:kern w:val="0"/>
          <w:sz w:val="24"/>
          <w:szCs w:val="24"/>
          <w:highlight w:val="none"/>
        </w:rPr>
        <w:t>磋商报价以元为单位，大小写不一致时，以大写为准</w:t>
      </w:r>
      <w:r>
        <w:rPr>
          <w:rFonts w:hint="eastAsia" w:ascii="宋体" w:hAnsi="宋体" w:cs="宋体"/>
          <w:bCs/>
          <w:kern w:val="0"/>
          <w:sz w:val="24"/>
          <w:szCs w:val="24"/>
          <w:highlight w:val="none"/>
          <w:lang w:eastAsia="zh-CN"/>
        </w:rPr>
        <w:t>；</w:t>
      </w:r>
    </w:p>
    <w:p w14:paraId="3B134376">
      <w:pPr>
        <w:pStyle w:val="7"/>
        <w:ind w:firstLine="720" w:firstLineChars="300"/>
        <w:rPr>
          <w:rFonts w:hint="default"/>
          <w:highlight w:val="none"/>
          <w:lang w:val="en-US" w:eastAsia="zh-CN"/>
        </w:rPr>
      </w:pPr>
      <w:r>
        <w:rPr>
          <w:rFonts w:hint="eastAsia" w:ascii="宋体" w:hAnsi="宋体" w:cs="宋体"/>
          <w:bCs/>
          <w:kern w:val="0"/>
          <w:sz w:val="24"/>
          <w:szCs w:val="24"/>
          <w:highlight w:val="none"/>
          <w:lang w:val="en-US" w:eastAsia="zh-CN"/>
        </w:rPr>
        <w:t>2.磋商报价应包含供应商需缴纳的所有费用（含税费）；</w:t>
      </w:r>
    </w:p>
    <w:p w14:paraId="3E8A4392">
      <w:pPr>
        <w:pStyle w:val="7"/>
        <w:ind w:firstLine="720" w:firstLineChars="300"/>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3.本表应按“供应商须知”的规定密封单独提交，严格按照表格格式报价。</w:t>
      </w:r>
    </w:p>
    <w:p w14:paraId="34805B4F">
      <w:pPr>
        <w:tabs>
          <w:tab w:val="left" w:pos="2160"/>
        </w:tabs>
        <w:spacing w:before="0" w:after="0" w:line="500" w:lineRule="exact"/>
        <w:ind w:firstLine="2976" w:firstLineChars="1200"/>
        <w:jc w:val="left"/>
        <w:rPr>
          <w:rFonts w:hint="eastAsia" w:ascii="宋体" w:hAnsi="宋体" w:eastAsia="宋体" w:cs="宋体"/>
          <w:spacing w:val="4"/>
          <w:kern w:val="0"/>
          <w:sz w:val="24"/>
          <w:szCs w:val="22"/>
          <w:highlight w:val="none"/>
        </w:rPr>
      </w:pPr>
    </w:p>
    <w:p w14:paraId="1EE12FEB">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供应商名称：</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（公章）</w:t>
      </w:r>
    </w:p>
    <w:p w14:paraId="209EAA44">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法定代表人或被授权人：</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（签字或盖章）</w:t>
      </w:r>
    </w:p>
    <w:p w14:paraId="6A899DB7">
      <w:pPr>
        <w:pStyle w:val="11"/>
        <w:ind w:firstLine="3224" w:firstLineChars="1300"/>
        <w:rPr>
          <w:rFonts w:hint="eastAsia" w:ascii="宋体" w:hAnsi="宋体" w:eastAsia="宋体" w:cs="宋体"/>
          <w:spacing w:val="4"/>
          <w:kern w:val="0"/>
          <w:sz w:val="24"/>
          <w:szCs w:val="22"/>
          <w:highlight w:val="none"/>
        </w:rPr>
        <w:sectPr>
          <w:headerReference r:id="rId12" w:type="default"/>
          <w:footerReference r:id="rId13" w:type="default"/>
          <w:pgSz w:w="11906" w:h="16838"/>
          <w:pgMar w:top="1417" w:right="1417" w:bottom="1247" w:left="1417" w:header="851" w:footer="992" w:gutter="0"/>
          <w:pgNumType w:fmt="decimal"/>
          <w:cols w:space="720" w:num="1"/>
          <w:docGrid w:type="lines" w:linePitch="312" w:charSpace="0"/>
        </w:sectPr>
      </w:pPr>
      <w:r>
        <w:rPr>
          <w:rFonts w:hint="eastAsia" w:ascii="宋体" w:hAnsi="宋体" w:eastAsia="宋体" w:cs="宋体"/>
          <w:spacing w:val="4"/>
          <w:kern w:val="0"/>
          <w:sz w:val="24"/>
          <w:szCs w:val="22"/>
          <w:highlight w:val="none"/>
        </w:rPr>
        <w:t>日期：</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年</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月</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日</w:t>
      </w:r>
    </w:p>
    <w:p w14:paraId="431B4832">
      <w:pPr>
        <w:spacing w:before="120" w:line="560" w:lineRule="exact"/>
        <w:jc w:val="center"/>
        <w:outlineLvl w:val="9"/>
        <w:rPr>
          <w:rFonts w:hint="eastAsia" w:ascii="宋体" w:hAnsi="宋体" w:cs="宋体"/>
          <w:b/>
          <w:sz w:val="24"/>
          <w:szCs w:val="24"/>
          <w:highlight w:val="none"/>
          <w:lang w:val="en-US" w:eastAsia="zh-CN"/>
        </w:rPr>
      </w:pPr>
      <w:r>
        <w:rPr>
          <w:rFonts w:hint="eastAsia" w:ascii="宋体" w:hAnsi="宋体" w:cs="宋体"/>
          <w:b/>
          <w:sz w:val="32"/>
          <w:szCs w:val="32"/>
          <w:highlight w:val="none"/>
          <w:lang w:eastAsia="zh-CN"/>
        </w:rPr>
        <w:t>报价明细</w:t>
      </w:r>
      <w:r>
        <w:rPr>
          <w:rFonts w:hint="eastAsia" w:ascii="宋体" w:hAnsi="宋体" w:eastAsia="宋体" w:cs="宋体"/>
          <w:b/>
          <w:sz w:val="32"/>
          <w:szCs w:val="32"/>
          <w:highlight w:val="none"/>
        </w:rPr>
        <w:t>表</w:t>
      </w:r>
      <w:r>
        <w:rPr>
          <w:rFonts w:hint="eastAsia" w:ascii="宋体" w:hAnsi="宋体" w:eastAsia="宋体" w:cs="宋体"/>
          <w:b/>
          <w:sz w:val="32"/>
          <w:szCs w:val="32"/>
          <w:highlight w:val="none"/>
          <w:lang w:val="en-US" w:eastAsia="zh-CN"/>
        </w:rPr>
        <w:t>（格式自拟）</w:t>
      </w:r>
    </w:p>
    <w:p w14:paraId="25A54AE2">
      <w:pPr>
        <w:pStyle w:val="7"/>
        <w:rPr>
          <w:rFonts w:hint="eastAsia" w:ascii="宋体" w:hAnsi="宋体" w:eastAsia="宋体" w:cs="宋体"/>
          <w:bCs/>
          <w:kern w:val="0"/>
          <w:sz w:val="24"/>
          <w:szCs w:val="24"/>
          <w:highlight w:val="none"/>
          <w:lang w:val="en-US" w:eastAsia="zh-CN"/>
        </w:rPr>
      </w:pPr>
    </w:p>
    <w:p w14:paraId="034ED2EE">
      <w:pPr>
        <w:pStyle w:val="7"/>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说明：对磋商报价组成进行详细说明，各供应商根据第四章采购内容及技术要求里的“</w:t>
      </w:r>
      <w:r>
        <w:rPr>
          <w:rFonts w:hint="eastAsia" w:ascii="宋体" w:hAnsi="宋体" w:eastAsia="宋体" w:cs="宋体"/>
          <w:bCs/>
          <w:kern w:val="0"/>
          <w:sz w:val="24"/>
          <w:szCs w:val="24"/>
          <w:highlight w:val="none"/>
          <w:lang w:val="en-US" w:eastAsia="zh-Hans"/>
        </w:rPr>
        <w:t>分部分项工程量清单</w:t>
      </w:r>
      <w:r>
        <w:rPr>
          <w:rFonts w:hint="eastAsia" w:ascii="宋体" w:hAnsi="宋体" w:eastAsia="宋体" w:cs="宋体"/>
          <w:bCs/>
          <w:kern w:val="0"/>
          <w:sz w:val="24"/>
          <w:szCs w:val="24"/>
          <w:highlight w:val="none"/>
          <w:lang w:val="en-US" w:eastAsia="zh-CN"/>
        </w:rPr>
        <w:t>”进行报价。最终磋商报价后，各供应商提供的报价明细表中各项报价执行同比例下浮原则。</w:t>
      </w:r>
    </w:p>
    <w:p w14:paraId="192725AA">
      <w:pPr>
        <w:spacing w:line="360" w:lineRule="auto"/>
        <w:rPr>
          <w:rFonts w:hint="eastAsia" w:ascii="仿宋" w:hAnsi="仿宋" w:eastAsia="仿宋" w:cs="仿宋"/>
          <w:sz w:val="24"/>
          <w:szCs w:val="24"/>
          <w:highlight w:val="none"/>
        </w:rPr>
      </w:pPr>
    </w:p>
    <w:p w14:paraId="64F84DC1">
      <w:pPr>
        <w:spacing w:line="360" w:lineRule="auto"/>
        <w:ind w:firstLine="1920" w:firstLineChars="800"/>
        <w:rPr>
          <w:rFonts w:hint="eastAsia" w:ascii="仿宋" w:hAnsi="仿宋" w:eastAsia="仿宋" w:cs="仿宋"/>
          <w:sz w:val="24"/>
          <w:szCs w:val="24"/>
          <w:highlight w:val="none"/>
        </w:rPr>
      </w:pPr>
    </w:p>
    <w:p w14:paraId="43331ED4">
      <w:pPr>
        <w:pStyle w:val="7"/>
        <w:rPr>
          <w:rFonts w:hint="eastAsia"/>
          <w:highlight w:val="none"/>
        </w:rPr>
      </w:pPr>
    </w:p>
    <w:p w14:paraId="562FF58D">
      <w:pPr>
        <w:spacing w:line="360" w:lineRule="auto"/>
        <w:ind w:firstLine="1920" w:firstLineChars="800"/>
        <w:rPr>
          <w:rFonts w:hint="eastAsia" w:ascii="仿宋" w:hAnsi="仿宋" w:eastAsia="仿宋" w:cs="仿宋"/>
          <w:sz w:val="24"/>
          <w:szCs w:val="24"/>
          <w:highlight w:val="none"/>
        </w:rPr>
      </w:pPr>
    </w:p>
    <w:p w14:paraId="7680498C">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供应商名称：</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（公章）</w:t>
      </w:r>
    </w:p>
    <w:p w14:paraId="3B273554">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法定代表人或被授权人：</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（签字或盖章）</w:t>
      </w:r>
    </w:p>
    <w:p w14:paraId="0273FC25">
      <w:pPr>
        <w:spacing w:line="560" w:lineRule="exact"/>
        <w:jc w:val="center"/>
        <w:outlineLvl w:val="9"/>
        <w:rPr>
          <w:rFonts w:hint="eastAsia" w:ascii="宋体" w:hAnsi="宋体" w:cs="宋体"/>
          <w:b/>
          <w:sz w:val="24"/>
          <w:szCs w:val="24"/>
          <w:highlight w:val="none"/>
          <w:lang w:val="en-US" w:eastAsia="zh-CN"/>
        </w:rPr>
      </w:pPr>
      <w:r>
        <w:rPr>
          <w:rFonts w:hint="eastAsia" w:ascii="宋体" w:hAnsi="宋体" w:eastAsia="宋体" w:cs="宋体"/>
          <w:spacing w:val="4"/>
          <w:kern w:val="0"/>
          <w:sz w:val="24"/>
          <w:szCs w:val="22"/>
          <w:highlight w:val="none"/>
          <w:lang w:val="en-US" w:eastAsia="zh-CN"/>
        </w:rPr>
        <w:t xml:space="preserve">                     </w:t>
      </w:r>
      <w:r>
        <w:rPr>
          <w:rFonts w:hint="eastAsia" w:ascii="宋体" w:hAnsi="宋体" w:eastAsia="宋体" w:cs="宋体"/>
          <w:spacing w:val="4"/>
          <w:kern w:val="0"/>
          <w:sz w:val="24"/>
          <w:szCs w:val="22"/>
          <w:highlight w:val="none"/>
        </w:rPr>
        <w:t>日期：</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年</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月</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日</w:t>
      </w:r>
    </w:p>
    <w:p w14:paraId="06071A76">
      <w:pPr>
        <w:spacing w:line="560" w:lineRule="exact"/>
        <w:jc w:val="center"/>
        <w:outlineLvl w:val="9"/>
        <w:rPr>
          <w:rFonts w:hint="eastAsia" w:ascii="宋体" w:hAnsi="宋体" w:cs="宋体"/>
          <w:b/>
          <w:sz w:val="24"/>
          <w:szCs w:val="24"/>
          <w:highlight w:val="none"/>
          <w:lang w:val="en-US" w:eastAsia="zh-CN"/>
        </w:rPr>
      </w:pPr>
    </w:p>
    <w:p w14:paraId="45D10DB4">
      <w:pPr>
        <w:spacing w:line="560" w:lineRule="exact"/>
        <w:jc w:val="center"/>
        <w:outlineLvl w:val="9"/>
        <w:rPr>
          <w:rFonts w:hint="eastAsia" w:ascii="宋体" w:hAnsi="宋体" w:cs="宋体"/>
          <w:b/>
          <w:sz w:val="24"/>
          <w:szCs w:val="24"/>
          <w:highlight w:val="none"/>
          <w:lang w:val="en-US" w:eastAsia="zh-CN"/>
        </w:rPr>
      </w:pPr>
    </w:p>
    <w:p w14:paraId="4FF17589">
      <w:pPr>
        <w:spacing w:line="560" w:lineRule="exact"/>
        <w:jc w:val="center"/>
        <w:outlineLvl w:val="9"/>
        <w:rPr>
          <w:rFonts w:hint="eastAsia" w:ascii="宋体" w:hAnsi="宋体" w:cs="宋体"/>
          <w:b/>
          <w:sz w:val="24"/>
          <w:szCs w:val="24"/>
          <w:highlight w:val="none"/>
          <w:lang w:val="en-US" w:eastAsia="zh-CN"/>
        </w:rPr>
      </w:pPr>
    </w:p>
    <w:p w14:paraId="7B3B94A8">
      <w:pPr>
        <w:spacing w:line="560" w:lineRule="exact"/>
        <w:jc w:val="center"/>
        <w:outlineLvl w:val="9"/>
        <w:rPr>
          <w:rFonts w:hint="eastAsia" w:ascii="宋体" w:hAnsi="宋体" w:cs="宋体"/>
          <w:b/>
          <w:sz w:val="24"/>
          <w:szCs w:val="24"/>
          <w:highlight w:val="none"/>
          <w:lang w:val="en-US" w:eastAsia="zh-CN"/>
        </w:rPr>
      </w:pPr>
    </w:p>
    <w:p w14:paraId="399D1546">
      <w:pPr>
        <w:spacing w:line="560" w:lineRule="exact"/>
        <w:jc w:val="center"/>
        <w:outlineLvl w:val="9"/>
        <w:rPr>
          <w:rFonts w:hint="eastAsia" w:ascii="宋体" w:hAnsi="宋体" w:cs="宋体"/>
          <w:b/>
          <w:sz w:val="24"/>
          <w:szCs w:val="24"/>
          <w:highlight w:val="none"/>
          <w:lang w:val="en-US" w:eastAsia="zh-CN"/>
        </w:rPr>
      </w:pPr>
    </w:p>
    <w:p w14:paraId="5E78444A">
      <w:pPr>
        <w:spacing w:line="560" w:lineRule="exact"/>
        <w:jc w:val="center"/>
        <w:outlineLvl w:val="9"/>
        <w:rPr>
          <w:rFonts w:hint="eastAsia" w:ascii="宋体" w:hAnsi="宋体" w:cs="宋体"/>
          <w:b/>
          <w:sz w:val="24"/>
          <w:szCs w:val="24"/>
          <w:highlight w:val="none"/>
          <w:lang w:val="en-US" w:eastAsia="zh-CN"/>
        </w:rPr>
      </w:pPr>
    </w:p>
    <w:p w14:paraId="4D7DD15A">
      <w:pPr>
        <w:spacing w:line="560" w:lineRule="exact"/>
        <w:jc w:val="center"/>
        <w:outlineLvl w:val="9"/>
        <w:rPr>
          <w:rFonts w:hint="eastAsia" w:ascii="宋体" w:hAnsi="宋体" w:cs="宋体"/>
          <w:b/>
          <w:sz w:val="24"/>
          <w:szCs w:val="24"/>
          <w:highlight w:val="none"/>
          <w:lang w:val="en-US" w:eastAsia="zh-CN"/>
        </w:rPr>
      </w:pPr>
    </w:p>
    <w:p w14:paraId="758DA0B5">
      <w:pPr>
        <w:spacing w:line="560" w:lineRule="exact"/>
        <w:jc w:val="center"/>
        <w:outlineLvl w:val="9"/>
        <w:rPr>
          <w:rFonts w:hint="eastAsia" w:ascii="宋体" w:hAnsi="宋体" w:cs="宋体"/>
          <w:b/>
          <w:sz w:val="24"/>
          <w:szCs w:val="24"/>
          <w:highlight w:val="none"/>
          <w:lang w:val="en-US" w:eastAsia="zh-CN"/>
        </w:rPr>
      </w:pPr>
    </w:p>
    <w:p w14:paraId="0CAEC16E">
      <w:pPr>
        <w:spacing w:line="560" w:lineRule="exact"/>
        <w:jc w:val="center"/>
        <w:outlineLvl w:val="9"/>
        <w:rPr>
          <w:rFonts w:hint="eastAsia" w:ascii="宋体" w:hAnsi="宋体" w:cs="宋体"/>
          <w:b/>
          <w:sz w:val="24"/>
          <w:szCs w:val="24"/>
          <w:highlight w:val="none"/>
          <w:lang w:val="en-US" w:eastAsia="zh-CN"/>
        </w:rPr>
      </w:pPr>
    </w:p>
    <w:p w14:paraId="2DAD66CC">
      <w:pPr>
        <w:spacing w:line="560" w:lineRule="exact"/>
        <w:jc w:val="center"/>
        <w:outlineLvl w:val="9"/>
        <w:rPr>
          <w:rFonts w:hint="eastAsia" w:ascii="宋体" w:hAnsi="宋体" w:cs="宋体"/>
          <w:b/>
          <w:sz w:val="24"/>
          <w:szCs w:val="24"/>
          <w:highlight w:val="none"/>
          <w:lang w:val="en-US" w:eastAsia="zh-CN"/>
        </w:rPr>
      </w:pPr>
    </w:p>
    <w:p w14:paraId="6472F846">
      <w:pPr>
        <w:ind w:firstLine="211"/>
        <w:jc w:val="center"/>
        <w:rPr>
          <w:rFonts w:hint="eastAsia" w:ascii="宋体" w:hAnsi="宋体" w:cs="宋体"/>
          <w:sz w:val="32"/>
          <w:highlight w:val="none"/>
        </w:rPr>
      </w:pPr>
      <w:r>
        <w:rPr>
          <w:rFonts w:hint="eastAsia" w:ascii="宋体" w:hAnsi="宋体"/>
          <w:b/>
          <w:sz w:val="32"/>
          <w:szCs w:val="32"/>
          <w:highlight w:val="none"/>
          <w:lang w:val="en-US" w:eastAsia="zh-CN"/>
        </w:rPr>
        <w:t>三</w:t>
      </w:r>
      <w:r>
        <w:rPr>
          <w:rFonts w:hint="eastAsia" w:ascii="宋体" w:hAnsi="宋体"/>
          <w:b/>
          <w:sz w:val="32"/>
          <w:szCs w:val="32"/>
          <w:highlight w:val="none"/>
        </w:rPr>
        <w:t>、</w:t>
      </w:r>
      <w:r>
        <w:rPr>
          <w:rFonts w:hint="eastAsia" w:ascii="宋体" w:hAnsi="宋体" w:cs="宋体"/>
          <w:b/>
          <w:bCs/>
          <w:sz w:val="32"/>
          <w:highlight w:val="none"/>
        </w:rPr>
        <w:t>商务偏离表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950"/>
        <w:gridCol w:w="1995"/>
        <w:gridCol w:w="1629"/>
        <w:gridCol w:w="944"/>
      </w:tblGrid>
      <w:tr w14:paraId="4C22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02F0F3C2">
            <w:pPr>
              <w:pStyle w:val="16"/>
              <w:widowControl w:val="0"/>
              <w:spacing w:before="0" w:beforeAutospacing="0" w:after="0" w:afterAutospacing="0"/>
              <w:jc w:val="center"/>
              <w:rPr>
                <w:rFonts w:hint="eastAsia" w:cs="宋体"/>
                <w:highlight w:val="none"/>
              </w:rPr>
            </w:pPr>
            <w:r>
              <w:rPr>
                <w:rFonts w:hint="eastAsia" w:cs="宋体"/>
                <w:highlight w:val="none"/>
              </w:rPr>
              <w:t>序号</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6265C81">
            <w:pPr>
              <w:pStyle w:val="16"/>
              <w:widowControl w:val="0"/>
              <w:spacing w:before="0" w:beforeAutospacing="0" w:after="0" w:afterAutospacing="0"/>
              <w:jc w:val="center"/>
              <w:rPr>
                <w:rFonts w:hint="eastAsia" w:eastAsia="宋体" w:cs="宋体"/>
                <w:highlight w:val="none"/>
                <w:lang w:eastAsia="zh-CN"/>
              </w:rPr>
            </w:pPr>
            <w:r>
              <w:rPr>
                <w:rFonts w:hint="eastAsia" w:cs="宋体"/>
                <w:highlight w:val="none"/>
                <w:lang w:eastAsia="zh-CN"/>
              </w:rPr>
              <w:t>磋商文件</w:t>
            </w:r>
            <w:r>
              <w:rPr>
                <w:rFonts w:hint="eastAsia" w:cs="宋体"/>
                <w:highlight w:val="none"/>
              </w:rPr>
              <w:t>的商务</w:t>
            </w:r>
            <w:r>
              <w:rPr>
                <w:rFonts w:hint="eastAsia" w:cs="宋体"/>
                <w:highlight w:val="none"/>
                <w:lang w:val="en-US" w:eastAsia="zh-CN"/>
              </w:rPr>
              <w:t>要求</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6F682AE">
            <w:pPr>
              <w:pStyle w:val="16"/>
              <w:widowControl w:val="0"/>
              <w:spacing w:before="0" w:beforeAutospacing="0" w:after="0" w:afterAutospacing="0"/>
              <w:jc w:val="center"/>
              <w:rPr>
                <w:rFonts w:hint="eastAsia" w:eastAsia="宋体" w:cs="宋体"/>
                <w:highlight w:val="none"/>
                <w:lang w:eastAsia="zh-CN"/>
              </w:rPr>
            </w:pPr>
            <w:r>
              <w:rPr>
                <w:rFonts w:hint="eastAsia" w:cs="宋体"/>
                <w:highlight w:val="none"/>
                <w:lang w:val="en-US" w:eastAsia="zh-CN"/>
              </w:rPr>
              <w:t>响应</w:t>
            </w:r>
            <w:r>
              <w:rPr>
                <w:rFonts w:hint="eastAsia" w:cs="宋体"/>
                <w:highlight w:val="none"/>
              </w:rPr>
              <w:t>文件的商务</w:t>
            </w:r>
            <w:r>
              <w:rPr>
                <w:rFonts w:hint="eastAsia" w:cs="宋体"/>
                <w:highlight w:val="none"/>
                <w:lang w:val="en-US" w:eastAsia="zh-CN"/>
              </w:rPr>
              <w:t>要求</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49E67C5E">
            <w:pPr>
              <w:pStyle w:val="16"/>
              <w:widowControl w:val="0"/>
              <w:spacing w:before="0" w:beforeAutospacing="0" w:after="0" w:afterAutospacing="0"/>
              <w:jc w:val="center"/>
              <w:rPr>
                <w:rFonts w:hint="eastAsia" w:cs="宋体"/>
                <w:highlight w:val="none"/>
              </w:rPr>
            </w:pPr>
            <w:r>
              <w:rPr>
                <w:rFonts w:hint="eastAsia" w:cs="宋体"/>
                <w:highlight w:val="none"/>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4E21699C">
            <w:pPr>
              <w:pStyle w:val="16"/>
              <w:widowControl w:val="0"/>
              <w:spacing w:before="0" w:beforeAutospacing="0" w:after="0" w:afterAutospacing="0"/>
              <w:jc w:val="center"/>
              <w:rPr>
                <w:rFonts w:hint="eastAsia" w:cs="宋体"/>
                <w:highlight w:val="none"/>
              </w:rPr>
            </w:pPr>
            <w:r>
              <w:rPr>
                <w:rFonts w:hint="eastAsia" w:cs="宋体"/>
                <w:highlight w:val="none"/>
              </w:rPr>
              <w:t>说明</w:t>
            </w:r>
          </w:p>
        </w:tc>
      </w:tr>
      <w:tr w14:paraId="252A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3D1867FF">
            <w:pPr>
              <w:pStyle w:val="16"/>
              <w:widowControl w:val="0"/>
              <w:spacing w:before="0" w:beforeAutospacing="0" w:after="0" w:afterAutospacing="0"/>
              <w:jc w:val="center"/>
              <w:rPr>
                <w:rFonts w:hint="eastAsia" w:eastAsia="宋体" w:cs="宋体"/>
                <w:highlight w:val="none"/>
                <w:lang w:val="en-US" w:eastAsia="zh-CN"/>
              </w:rPr>
            </w:pPr>
            <w:r>
              <w:rPr>
                <w:rFonts w:hint="eastAsia" w:cs="宋体"/>
                <w:highlight w:val="none"/>
                <w:lang w:val="en-US" w:eastAsia="zh-CN"/>
              </w:rPr>
              <w:t>1</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C0D4A16">
            <w:pPr>
              <w:pStyle w:val="16"/>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5955A3D">
            <w:pPr>
              <w:pStyle w:val="16"/>
              <w:widowControl w:val="0"/>
              <w:spacing w:before="0" w:beforeAutospacing="0" w:after="0" w:afterAutospacing="0"/>
              <w:ind w:firstLine="480" w:firstLineChars="200"/>
              <w:jc w:val="center"/>
              <w:rPr>
                <w:rFonts w:hint="eastAsia" w:cs="宋体"/>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0CE0E89C">
            <w:pPr>
              <w:pStyle w:val="16"/>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592F64DC">
            <w:pPr>
              <w:pStyle w:val="16"/>
              <w:widowControl w:val="0"/>
              <w:spacing w:before="0" w:beforeAutospacing="0" w:after="0" w:afterAutospacing="0"/>
              <w:ind w:firstLine="480" w:firstLineChars="200"/>
              <w:jc w:val="center"/>
              <w:rPr>
                <w:rFonts w:hint="eastAsia" w:cs="宋体"/>
                <w:highlight w:val="none"/>
              </w:rPr>
            </w:pPr>
          </w:p>
        </w:tc>
      </w:tr>
      <w:tr w14:paraId="250A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4E3CA1B6">
            <w:pPr>
              <w:pStyle w:val="16"/>
              <w:widowControl w:val="0"/>
              <w:spacing w:before="0" w:beforeAutospacing="0" w:after="0" w:afterAutospacing="0"/>
              <w:jc w:val="center"/>
              <w:rPr>
                <w:rFonts w:hint="eastAsia" w:eastAsia="宋体" w:cs="宋体"/>
                <w:highlight w:val="none"/>
                <w:lang w:val="en-US" w:eastAsia="zh-CN"/>
              </w:rPr>
            </w:pPr>
            <w:r>
              <w:rPr>
                <w:rFonts w:hint="eastAsia" w:cs="宋体"/>
                <w:highlight w:val="none"/>
                <w:lang w:val="en-US" w:eastAsia="zh-CN"/>
              </w:rPr>
              <w:t>2</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0A1EB1E">
            <w:pPr>
              <w:pStyle w:val="16"/>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C07D99B">
            <w:pPr>
              <w:pStyle w:val="16"/>
              <w:widowControl w:val="0"/>
              <w:spacing w:before="0" w:beforeAutospacing="0" w:after="0" w:afterAutospacing="0"/>
              <w:ind w:firstLine="480" w:firstLineChars="200"/>
              <w:jc w:val="center"/>
              <w:rPr>
                <w:rFonts w:hint="eastAsia" w:cs="宋体"/>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4CEADDF1">
            <w:pPr>
              <w:pStyle w:val="16"/>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50324E78">
            <w:pPr>
              <w:pStyle w:val="16"/>
              <w:widowControl w:val="0"/>
              <w:spacing w:before="0" w:beforeAutospacing="0" w:after="0" w:afterAutospacing="0"/>
              <w:ind w:firstLine="480" w:firstLineChars="200"/>
              <w:jc w:val="center"/>
              <w:rPr>
                <w:rFonts w:hint="eastAsia" w:cs="宋体"/>
                <w:highlight w:val="none"/>
              </w:rPr>
            </w:pPr>
          </w:p>
        </w:tc>
      </w:tr>
      <w:tr w14:paraId="3026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13308207">
            <w:pPr>
              <w:pStyle w:val="16"/>
              <w:widowControl w:val="0"/>
              <w:spacing w:before="0" w:beforeAutospacing="0" w:after="0" w:afterAutospacing="0"/>
              <w:jc w:val="center"/>
              <w:rPr>
                <w:rFonts w:hint="eastAsia" w:eastAsia="宋体" w:cs="宋体"/>
                <w:highlight w:val="none"/>
                <w:lang w:val="en-US" w:eastAsia="zh-CN"/>
              </w:rPr>
            </w:pPr>
            <w:r>
              <w:rPr>
                <w:rFonts w:hint="eastAsia" w:cs="宋体"/>
                <w:highlight w:val="none"/>
                <w:lang w:val="en-US" w:eastAsia="zh-CN"/>
              </w:rPr>
              <w:t>3</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3408FEB">
            <w:pPr>
              <w:pStyle w:val="16"/>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A39AE42">
            <w:pPr>
              <w:pStyle w:val="16"/>
              <w:widowControl w:val="0"/>
              <w:spacing w:before="0" w:beforeAutospacing="0" w:after="0" w:afterAutospacing="0"/>
              <w:ind w:firstLine="480" w:firstLineChars="200"/>
              <w:jc w:val="center"/>
              <w:rPr>
                <w:rFonts w:hint="eastAsia" w:cs="宋体"/>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28B2A77B">
            <w:pPr>
              <w:pStyle w:val="16"/>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3D66559E">
            <w:pPr>
              <w:pStyle w:val="16"/>
              <w:widowControl w:val="0"/>
              <w:spacing w:before="0" w:beforeAutospacing="0" w:after="0" w:afterAutospacing="0"/>
              <w:ind w:firstLine="480" w:firstLineChars="200"/>
              <w:jc w:val="center"/>
              <w:rPr>
                <w:rFonts w:hint="eastAsia" w:cs="宋体"/>
                <w:highlight w:val="none"/>
              </w:rPr>
            </w:pPr>
          </w:p>
        </w:tc>
      </w:tr>
      <w:tr w14:paraId="4215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673D41E4">
            <w:pPr>
              <w:pStyle w:val="16"/>
              <w:widowControl w:val="0"/>
              <w:spacing w:before="0" w:beforeAutospacing="0" w:after="0" w:afterAutospacing="0"/>
              <w:jc w:val="center"/>
              <w:rPr>
                <w:rFonts w:hint="eastAsia" w:eastAsia="宋体" w:cs="宋体"/>
                <w:highlight w:val="none"/>
                <w:lang w:val="en-US" w:eastAsia="zh-CN"/>
              </w:rPr>
            </w:pPr>
            <w:r>
              <w:rPr>
                <w:rFonts w:hint="eastAsia" w:cs="宋体"/>
                <w:highlight w:val="none"/>
                <w:lang w:val="en-US" w:eastAsia="zh-CN"/>
              </w:rPr>
              <w:t>4</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EDE91B4">
            <w:pPr>
              <w:pStyle w:val="16"/>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C92E0B1">
            <w:pPr>
              <w:pStyle w:val="16"/>
              <w:widowControl w:val="0"/>
              <w:spacing w:before="0" w:beforeAutospacing="0" w:after="0" w:afterAutospacing="0"/>
              <w:ind w:firstLine="480" w:firstLineChars="200"/>
              <w:jc w:val="center"/>
              <w:rPr>
                <w:rFonts w:hint="eastAsia" w:cs="宋体"/>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6AA2C31C">
            <w:pPr>
              <w:pStyle w:val="16"/>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6DC139C0">
            <w:pPr>
              <w:pStyle w:val="16"/>
              <w:widowControl w:val="0"/>
              <w:spacing w:before="0" w:beforeAutospacing="0" w:after="0" w:afterAutospacing="0"/>
              <w:ind w:firstLine="480" w:firstLineChars="200"/>
              <w:jc w:val="center"/>
              <w:rPr>
                <w:rFonts w:hint="eastAsia" w:cs="宋体"/>
                <w:highlight w:val="none"/>
              </w:rPr>
            </w:pPr>
          </w:p>
        </w:tc>
      </w:tr>
      <w:tr w14:paraId="5CEE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59434A69">
            <w:pPr>
              <w:pStyle w:val="16"/>
              <w:widowControl w:val="0"/>
              <w:spacing w:before="0" w:beforeAutospacing="0" w:after="0" w:afterAutospacing="0"/>
              <w:jc w:val="center"/>
              <w:rPr>
                <w:rFonts w:hint="eastAsia" w:eastAsia="宋体" w:cs="宋体"/>
                <w:highlight w:val="none"/>
                <w:lang w:val="en-US" w:eastAsia="zh-CN"/>
              </w:rPr>
            </w:pPr>
            <w:r>
              <w:rPr>
                <w:rFonts w:hint="eastAsia" w:cs="宋体"/>
                <w:highlight w:val="none"/>
                <w:lang w:val="en-US" w:eastAsia="zh-CN"/>
              </w:rPr>
              <w:t>5</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F717C71">
            <w:pPr>
              <w:pStyle w:val="16"/>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849FD64">
            <w:pPr>
              <w:pStyle w:val="16"/>
              <w:widowControl w:val="0"/>
              <w:spacing w:before="0" w:beforeAutospacing="0" w:after="0" w:afterAutospacing="0"/>
              <w:ind w:firstLine="480" w:firstLineChars="200"/>
              <w:jc w:val="center"/>
              <w:rPr>
                <w:rFonts w:hint="eastAsia" w:cs="宋体"/>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52748DBC">
            <w:pPr>
              <w:pStyle w:val="16"/>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69C7FF7B">
            <w:pPr>
              <w:pStyle w:val="16"/>
              <w:widowControl w:val="0"/>
              <w:spacing w:before="0" w:beforeAutospacing="0" w:after="0" w:afterAutospacing="0"/>
              <w:ind w:firstLine="480" w:firstLineChars="200"/>
              <w:jc w:val="center"/>
              <w:rPr>
                <w:rFonts w:hint="eastAsia" w:cs="宋体"/>
                <w:highlight w:val="none"/>
              </w:rPr>
            </w:pPr>
          </w:p>
        </w:tc>
      </w:tr>
      <w:tr w14:paraId="3A0C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16F2BDEF">
            <w:pPr>
              <w:pStyle w:val="16"/>
              <w:widowControl w:val="0"/>
              <w:spacing w:before="0" w:beforeAutospacing="0" w:after="0" w:afterAutospacing="0"/>
              <w:jc w:val="center"/>
              <w:rPr>
                <w:rFonts w:hint="default" w:eastAsia="宋体" w:cs="宋体"/>
                <w:highlight w:val="none"/>
                <w:lang w:val="en-US" w:eastAsia="zh-CN"/>
              </w:rPr>
            </w:pPr>
            <w:r>
              <w:rPr>
                <w:rFonts w:hint="eastAsia" w:cs="宋体"/>
                <w:highlight w:val="none"/>
                <w:lang w:val="en-US" w:eastAsia="zh-CN"/>
              </w:rPr>
              <w:t>...</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1954A6A">
            <w:pPr>
              <w:pStyle w:val="16"/>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D95281A">
            <w:pPr>
              <w:pStyle w:val="16"/>
              <w:widowControl w:val="0"/>
              <w:spacing w:before="0" w:beforeAutospacing="0" w:after="0" w:afterAutospacing="0"/>
              <w:ind w:firstLine="480" w:firstLineChars="200"/>
              <w:jc w:val="center"/>
              <w:rPr>
                <w:rFonts w:hint="eastAsia" w:cs="宋体"/>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44C0C2DB">
            <w:pPr>
              <w:pStyle w:val="16"/>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0CE58D92">
            <w:pPr>
              <w:pStyle w:val="16"/>
              <w:widowControl w:val="0"/>
              <w:spacing w:before="0" w:beforeAutospacing="0" w:after="0" w:afterAutospacing="0"/>
              <w:ind w:firstLine="480" w:firstLineChars="200"/>
              <w:jc w:val="center"/>
              <w:rPr>
                <w:rFonts w:hint="eastAsia" w:cs="宋体"/>
                <w:highlight w:val="none"/>
              </w:rPr>
            </w:pPr>
          </w:p>
        </w:tc>
      </w:tr>
    </w:tbl>
    <w:p w14:paraId="3C80D4F9">
      <w:pPr>
        <w:pStyle w:val="16"/>
        <w:widowControl w:val="0"/>
        <w:spacing w:before="0" w:beforeAutospacing="0" w:after="0" w:afterAutospacing="0"/>
        <w:rPr>
          <w:rFonts w:hint="eastAsia" w:eastAsia="宋体" w:cs="宋体"/>
          <w:b/>
          <w:bCs/>
          <w:highlight w:val="none"/>
          <w:lang w:eastAsia="zh-CN"/>
        </w:rPr>
      </w:pPr>
      <w:r>
        <w:rPr>
          <w:rFonts w:hint="eastAsia" w:cs="宋体"/>
          <w:highlight w:val="none"/>
          <w:lang w:val="en-US" w:eastAsia="zh-CN"/>
        </w:rPr>
        <w:t>注</w:t>
      </w:r>
      <w:r>
        <w:rPr>
          <w:rFonts w:hint="eastAsia" w:cs="宋体"/>
          <w:highlight w:val="none"/>
        </w:rPr>
        <w:t>：</w:t>
      </w:r>
      <w:r>
        <w:rPr>
          <w:rFonts w:hint="eastAsia" w:cs="宋体"/>
          <w:b/>
          <w:bCs/>
          <w:highlight w:val="none"/>
        </w:rPr>
        <w:t>1、本表只填写</w:t>
      </w:r>
      <w:r>
        <w:rPr>
          <w:rFonts w:hint="eastAsia" w:cs="宋体"/>
          <w:b/>
          <w:bCs/>
          <w:highlight w:val="none"/>
          <w:lang w:val="en-US" w:eastAsia="zh-CN"/>
        </w:rPr>
        <w:t>响应</w:t>
      </w:r>
      <w:r>
        <w:rPr>
          <w:rFonts w:hint="eastAsia" w:cs="宋体"/>
          <w:b/>
          <w:bCs/>
          <w:highlight w:val="none"/>
        </w:rPr>
        <w:t>文件中与</w:t>
      </w:r>
      <w:r>
        <w:rPr>
          <w:rFonts w:hint="eastAsia" w:cs="宋体"/>
          <w:b/>
          <w:bCs/>
          <w:highlight w:val="none"/>
          <w:lang w:eastAsia="zh-CN"/>
        </w:rPr>
        <w:t>磋商文件</w:t>
      </w:r>
      <w:r>
        <w:rPr>
          <w:rFonts w:hint="eastAsia" w:cs="宋体"/>
          <w:b/>
          <w:bCs/>
          <w:highlight w:val="none"/>
        </w:rPr>
        <w:t>有偏离（包括正偏离和负偏离）的内容，</w:t>
      </w:r>
      <w:r>
        <w:rPr>
          <w:rFonts w:hint="eastAsia" w:cs="宋体"/>
          <w:b/>
          <w:bCs/>
          <w:highlight w:val="none"/>
          <w:lang w:val="en-US" w:eastAsia="zh-CN"/>
        </w:rPr>
        <w:t>响应</w:t>
      </w:r>
      <w:r>
        <w:rPr>
          <w:rFonts w:hint="eastAsia" w:cs="宋体"/>
          <w:b/>
          <w:bCs/>
          <w:highlight w:val="none"/>
        </w:rPr>
        <w:t>文件中商务响应与</w:t>
      </w:r>
      <w:r>
        <w:rPr>
          <w:rFonts w:hint="eastAsia" w:cs="宋体"/>
          <w:b/>
          <w:bCs/>
          <w:highlight w:val="none"/>
          <w:lang w:eastAsia="zh-CN"/>
        </w:rPr>
        <w:t>磋商文件</w:t>
      </w:r>
      <w:r>
        <w:rPr>
          <w:rFonts w:hint="eastAsia" w:cs="宋体"/>
          <w:b/>
          <w:bCs/>
          <w:highlight w:val="none"/>
        </w:rPr>
        <w:t>要求完全一致的，不用在此表中列出，但必须提交空白表</w:t>
      </w:r>
      <w:r>
        <w:rPr>
          <w:rFonts w:hint="eastAsia" w:cs="宋体"/>
          <w:b/>
          <w:bCs/>
          <w:highlight w:val="none"/>
          <w:lang w:eastAsia="zh-CN"/>
        </w:rPr>
        <w:t>；</w:t>
      </w:r>
    </w:p>
    <w:p w14:paraId="0157F236">
      <w:pPr>
        <w:pStyle w:val="16"/>
        <w:widowControl w:val="0"/>
        <w:spacing w:before="0" w:beforeAutospacing="0" w:after="0" w:afterAutospacing="0" w:line="500" w:lineRule="exact"/>
        <w:ind w:firstLine="480" w:firstLineChars="200"/>
        <w:rPr>
          <w:rFonts w:hint="eastAsia" w:cs="宋体"/>
          <w:highlight w:val="none"/>
        </w:rPr>
      </w:pPr>
      <w:r>
        <w:rPr>
          <w:rFonts w:hint="eastAsia" w:cs="宋体"/>
          <w:highlight w:val="none"/>
        </w:rPr>
        <w:t>2、供应商必须据实填写，不得虚假响应，否则将取消其</w:t>
      </w:r>
      <w:r>
        <w:rPr>
          <w:rFonts w:hint="eastAsia" w:cs="宋体"/>
          <w:highlight w:val="none"/>
          <w:lang w:val="en-US" w:eastAsia="zh-CN"/>
        </w:rPr>
        <w:t>磋商</w:t>
      </w:r>
      <w:r>
        <w:rPr>
          <w:rFonts w:hint="eastAsia" w:cs="宋体"/>
          <w:highlight w:val="none"/>
        </w:rPr>
        <w:t>或</w:t>
      </w:r>
      <w:r>
        <w:rPr>
          <w:rFonts w:hint="eastAsia" w:cs="宋体"/>
          <w:highlight w:val="none"/>
          <w:lang w:val="en-US" w:eastAsia="zh-CN"/>
        </w:rPr>
        <w:t>成交</w:t>
      </w:r>
      <w:r>
        <w:rPr>
          <w:rFonts w:hint="eastAsia" w:cs="宋体"/>
          <w:highlight w:val="none"/>
        </w:rPr>
        <w:t>资格，并按有关规定进处罚。</w:t>
      </w:r>
    </w:p>
    <w:p w14:paraId="1D35F351">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499368F3">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412F1705">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23D4BDFB">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供应商名称：</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（公章）</w:t>
      </w:r>
    </w:p>
    <w:p w14:paraId="44A1D735">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法定代表人或被授权人：</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（签字或盖章）</w:t>
      </w:r>
    </w:p>
    <w:p w14:paraId="26D5CF4E">
      <w:pPr>
        <w:pStyle w:val="27"/>
        <w:numPr>
          <w:ilvl w:val="0"/>
          <w:numId w:val="0"/>
        </w:numPr>
        <w:spacing w:line="360" w:lineRule="auto"/>
        <w:jc w:val="center"/>
        <w:rPr>
          <w:rFonts w:hint="default" w:ascii="宋体"/>
          <w:b/>
          <w:sz w:val="24"/>
          <w:highlight w:val="none"/>
          <w:lang w:val="en-US" w:eastAsia="zh-CN"/>
        </w:rPr>
      </w:pPr>
      <w:r>
        <w:rPr>
          <w:rFonts w:hint="eastAsia" w:ascii="宋体" w:hAnsi="宋体" w:eastAsia="宋体" w:cs="宋体"/>
          <w:spacing w:val="4"/>
          <w:kern w:val="0"/>
          <w:sz w:val="24"/>
          <w:szCs w:val="22"/>
          <w:highlight w:val="none"/>
          <w:lang w:val="en-US" w:eastAsia="zh-CN"/>
        </w:rPr>
        <w:t xml:space="preserve">                     </w:t>
      </w:r>
      <w:r>
        <w:rPr>
          <w:rFonts w:hint="eastAsia" w:ascii="宋体" w:hAnsi="宋体" w:eastAsia="宋体" w:cs="宋体"/>
          <w:spacing w:val="4"/>
          <w:kern w:val="0"/>
          <w:sz w:val="24"/>
          <w:szCs w:val="22"/>
          <w:highlight w:val="none"/>
        </w:rPr>
        <w:t>日期：</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年</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月</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日</w:t>
      </w:r>
      <w:r>
        <w:rPr>
          <w:rFonts w:hint="eastAsia"/>
          <w:color w:val="auto"/>
          <w:szCs w:val="24"/>
          <w:highlight w:val="none"/>
          <w:lang w:eastAsia="zh-CN"/>
        </w:rPr>
        <w:br w:type="page"/>
      </w:r>
      <w:r>
        <w:rPr>
          <w:rFonts w:hint="eastAsia"/>
          <w:b/>
          <w:bCs/>
          <w:color w:val="auto"/>
          <w:szCs w:val="24"/>
          <w:highlight w:val="none"/>
          <w:lang w:val="en-US" w:eastAsia="zh-CN"/>
        </w:rPr>
        <w:t>四</w:t>
      </w:r>
      <w:r>
        <w:rPr>
          <w:rFonts w:hint="eastAsia" w:ascii="宋体" w:hAnsi="宋体" w:eastAsia="宋体" w:cs="宋体"/>
          <w:b/>
          <w:bCs/>
          <w:kern w:val="2"/>
          <w:sz w:val="32"/>
          <w:szCs w:val="24"/>
          <w:highlight w:val="none"/>
          <w:lang w:val="en-US" w:eastAsia="zh-CN" w:bidi="ar-SA"/>
        </w:rPr>
        <w:t>、技术偏离表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1950"/>
        <w:gridCol w:w="1995"/>
        <w:gridCol w:w="1629"/>
        <w:gridCol w:w="944"/>
      </w:tblGrid>
      <w:tr w14:paraId="17EB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3FA65409">
            <w:pPr>
              <w:pStyle w:val="16"/>
              <w:widowControl w:val="0"/>
              <w:spacing w:before="0" w:beforeAutospacing="0" w:after="0" w:afterAutospacing="0"/>
              <w:jc w:val="center"/>
              <w:rPr>
                <w:rFonts w:hint="eastAsia" w:cs="宋体"/>
                <w:highlight w:val="none"/>
              </w:rPr>
            </w:pPr>
            <w:r>
              <w:rPr>
                <w:rFonts w:hint="eastAsia" w:cs="宋体"/>
                <w:highlight w:val="none"/>
              </w:rPr>
              <w:t>序号</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6FA092B">
            <w:pPr>
              <w:pStyle w:val="16"/>
              <w:widowControl w:val="0"/>
              <w:spacing w:before="0" w:beforeAutospacing="0" w:after="0" w:afterAutospacing="0"/>
              <w:jc w:val="center"/>
              <w:rPr>
                <w:rFonts w:hint="default" w:eastAsia="宋体" w:cs="宋体"/>
                <w:highlight w:val="none"/>
                <w:lang w:val="en-US" w:eastAsia="zh-CN"/>
              </w:rPr>
            </w:pPr>
            <w:r>
              <w:rPr>
                <w:rFonts w:hint="eastAsia" w:cs="宋体"/>
                <w:highlight w:val="none"/>
                <w:lang w:eastAsia="zh-CN"/>
              </w:rPr>
              <w:t>磋商文件</w:t>
            </w:r>
            <w:r>
              <w:rPr>
                <w:rFonts w:hint="eastAsia" w:cs="宋体"/>
                <w:highlight w:val="none"/>
                <w:lang w:val="en-US" w:eastAsia="zh-CN"/>
              </w:rPr>
              <w:t>的技术要求</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2E21588">
            <w:pPr>
              <w:pStyle w:val="16"/>
              <w:widowControl w:val="0"/>
              <w:spacing w:before="0" w:beforeAutospacing="0" w:after="0" w:afterAutospacing="0"/>
              <w:jc w:val="center"/>
              <w:rPr>
                <w:rFonts w:hint="default" w:eastAsia="宋体" w:cs="宋体"/>
                <w:highlight w:val="none"/>
                <w:lang w:val="en-US" w:eastAsia="zh-CN"/>
              </w:rPr>
            </w:pPr>
            <w:r>
              <w:rPr>
                <w:rFonts w:hint="eastAsia" w:cs="宋体"/>
                <w:highlight w:val="none"/>
                <w:lang w:val="en-US" w:eastAsia="zh-CN"/>
              </w:rPr>
              <w:t>响应</w:t>
            </w:r>
            <w:r>
              <w:rPr>
                <w:rFonts w:hint="eastAsia" w:cs="宋体"/>
                <w:highlight w:val="none"/>
              </w:rPr>
              <w:t>文件的</w:t>
            </w:r>
            <w:r>
              <w:rPr>
                <w:rFonts w:hint="eastAsia" w:cs="宋体"/>
                <w:highlight w:val="none"/>
                <w:lang w:val="en-US" w:eastAsia="zh-CN"/>
              </w:rPr>
              <w:t>技术要求</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1ADA9F6C">
            <w:pPr>
              <w:pStyle w:val="16"/>
              <w:widowControl w:val="0"/>
              <w:spacing w:before="0" w:beforeAutospacing="0" w:after="0" w:afterAutospacing="0"/>
              <w:jc w:val="center"/>
              <w:rPr>
                <w:rFonts w:hint="eastAsia" w:cs="宋体"/>
                <w:highlight w:val="none"/>
              </w:rPr>
            </w:pPr>
            <w:r>
              <w:rPr>
                <w:rFonts w:hint="eastAsia" w:cs="宋体"/>
                <w:highlight w:val="none"/>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098D2CE3">
            <w:pPr>
              <w:pStyle w:val="16"/>
              <w:widowControl w:val="0"/>
              <w:spacing w:before="0" w:beforeAutospacing="0" w:after="0" w:afterAutospacing="0"/>
              <w:jc w:val="center"/>
              <w:rPr>
                <w:rFonts w:hint="eastAsia" w:cs="宋体"/>
                <w:highlight w:val="none"/>
              </w:rPr>
            </w:pPr>
            <w:r>
              <w:rPr>
                <w:rFonts w:hint="eastAsia" w:cs="宋体"/>
                <w:highlight w:val="none"/>
              </w:rPr>
              <w:t>说明</w:t>
            </w:r>
          </w:p>
        </w:tc>
      </w:tr>
      <w:tr w14:paraId="30BF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31A28B93">
            <w:pPr>
              <w:pStyle w:val="16"/>
              <w:widowControl w:val="0"/>
              <w:spacing w:before="0" w:beforeAutospacing="0" w:after="0" w:afterAutospacing="0"/>
              <w:jc w:val="center"/>
              <w:rPr>
                <w:rFonts w:hint="eastAsia" w:eastAsia="宋体" w:cs="宋体"/>
                <w:highlight w:val="none"/>
                <w:lang w:val="en-US" w:eastAsia="zh-CN"/>
              </w:rPr>
            </w:pPr>
            <w:r>
              <w:rPr>
                <w:rFonts w:hint="eastAsia" w:cs="宋体"/>
                <w:highlight w:val="none"/>
                <w:lang w:val="en-US" w:eastAsia="zh-CN"/>
              </w:rPr>
              <w:t>1</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EAC2A04">
            <w:pPr>
              <w:pStyle w:val="16"/>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DE002EF">
            <w:pPr>
              <w:pStyle w:val="16"/>
              <w:widowControl w:val="0"/>
              <w:spacing w:before="0" w:beforeAutospacing="0" w:after="0" w:afterAutospacing="0"/>
              <w:ind w:firstLine="480" w:firstLineChars="200"/>
              <w:jc w:val="center"/>
              <w:rPr>
                <w:rFonts w:hint="eastAsia" w:cs="宋体"/>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3E51A2F3">
            <w:pPr>
              <w:pStyle w:val="16"/>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4B841F46">
            <w:pPr>
              <w:pStyle w:val="16"/>
              <w:widowControl w:val="0"/>
              <w:spacing w:before="0" w:beforeAutospacing="0" w:after="0" w:afterAutospacing="0"/>
              <w:ind w:firstLine="480" w:firstLineChars="200"/>
              <w:jc w:val="center"/>
              <w:rPr>
                <w:rFonts w:hint="eastAsia" w:cs="宋体"/>
                <w:highlight w:val="none"/>
              </w:rPr>
            </w:pPr>
          </w:p>
        </w:tc>
      </w:tr>
      <w:tr w14:paraId="7892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73E7784D">
            <w:pPr>
              <w:pStyle w:val="16"/>
              <w:widowControl w:val="0"/>
              <w:spacing w:before="0" w:beforeAutospacing="0" w:after="0" w:afterAutospacing="0"/>
              <w:jc w:val="center"/>
              <w:rPr>
                <w:rFonts w:hint="eastAsia" w:eastAsia="宋体" w:cs="宋体"/>
                <w:highlight w:val="none"/>
                <w:lang w:val="en-US" w:eastAsia="zh-CN"/>
              </w:rPr>
            </w:pPr>
            <w:r>
              <w:rPr>
                <w:rFonts w:hint="eastAsia" w:cs="宋体"/>
                <w:highlight w:val="none"/>
                <w:lang w:val="en-US" w:eastAsia="zh-CN"/>
              </w:rPr>
              <w:t>2</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87498B1">
            <w:pPr>
              <w:pStyle w:val="16"/>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293128E">
            <w:pPr>
              <w:pStyle w:val="16"/>
              <w:widowControl w:val="0"/>
              <w:spacing w:before="0" w:beforeAutospacing="0" w:after="0" w:afterAutospacing="0"/>
              <w:ind w:firstLine="480" w:firstLineChars="200"/>
              <w:jc w:val="center"/>
              <w:rPr>
                <w:rFonts w:hint="eastAsia" w:cs="宋体"/>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72E8F702">
            <w:pPr>
              <w:pStyle w:val="16"/>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3CC5D519">
            <w:pPr>
              <w:pStyle w:val="16"/>
              <w:widowControl w:val="0"/>
              <w:spacing w:before="0" w:beforeAutospacing="0" w:after="0" w:afterAutospacing="0"/>
              <w:ind w:firstLine="480" w:firstLineChars="200"/>
              <w:jc w:val="center"/>
              <w:rPr>
                <w:rFonts w:hint="eastAsia" w:cs="宋体"/>
                <w:highlight w:val="none"/>
              </w:rPr>
            </w:pPr>
          </w:p>
        </w:tc>
      </w:tr>
      <w:tr w14:paraId="4E53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310C74AA">
            <w:pPr>
              <w:pStyle w:val="16"/>
              <w:widowControl w:val="0"/>
              <w:spacing w:before="0" w:beforeAutospacing="0" w:after="0" w:afterAutospacing="0"/>
              <w:jc w:val="center"/>
              <w:rPr>
                <w:rFonts w:hint="eastAsia" w:eastAsia="宋体" w:cs="宋体"/>
                <w:highlight w:val="none"/>
                <w:lang w:val="en-US" w:eastAsia="zh-CN"/>
              </w:rPr>
            </w:pPr>
            <w:r>
              <w:rPr>
                <w:rFonts w:hint="eastAsia" w:cs="宋体"/>
                <w:highlight w:val="none"/>
                <w:lang w:val="en-US" w:eastAsia="zh-CN"/>
              </w:rPr>
              <w:t>3</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66FF8E1">
            <w:pPr>
              <w:pStyle w:val="16"/>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979AB2D">
            <w:pPr>
              <w:pStyle w:val="16"/>
              <w:widowControl w:val="0"/>
              <w:spacing w:before="0" w:beforeAutospacing="0" w:after="0" w:afterAutospacing="0"/>
              <w:ind w:firstLine="480" w:firstLineChars="200"/>
              <w:jc w:val="center"/>
              <w:rPr>
                <w:rFonts w:hint="eastAsia" w:cs="宋体"/>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7D70F8A4">
            <w:pPr>
              <w:pStyle w:val="16"/>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7A65E4ED">
            <w:pPr>
              <w:pStyle w:val="16"/>
              <w:widowControl w:val="0"/>
              <w:spacing w:before="0" w:beforeAutospacing="0" w:after="0" w:afterAutospacing="0"/>
              <w:ind w:firstLine="480" w:firstLineChars="200"/>
              <w:jc w:val="center"/>
              <w:rPr>
                <w:rFonts w:hint="eastAsia" w:cs="宋体"/>
                <w:highlight w:val="none"/>
              </w:rPr>
            </w:pPr>
          </w:p>
        </w:tc>
      </w:tr>
      <w:tr w14:paraId="311B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6CF0C6ED">
            <w:pPr>
              <w:pStyle w:val="16"/>
              <w:widowControl w:val="0"/>
              <w:spacing w:before="0" w:beforeAutospacing="0" w:after="0" w:afterAutospacing="0"/>
              <w:jc w:val="center"/>
              <w:rPr>
                <w:rFonts w:hint="eastAsia" w:eastAsia="宋体" w:cs="宋体"/>
                <w:highlight w:val="none"/>
                <w:lang w:val="en-US" w:eastAsia="zh-CN"/>
              </w:rPr>
            </w:pPr>
            <w:r>
              <w:rPr>
                <w:rFonts w:hint="eastAsia" w:cs="宋体"/>
                <w:highlight w:val="none"/>
                <w:lang w:val="en-US" w:eastAsia="zh-CN"/>
              </w:rPr>
              <w:t>4</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CDE58FE">
            <w:pPr>
              <w:pStyle w:val="16"/>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D4822C6">
            <w:pPr>
              <w:pStyle w:val="16"/>
              <w:widowControl w:val="0"/>
              <w:spacing w:before="0" w:beforeAutospacing="0" w:after="0" w:afterAutospacing="0"/>
              <w:ind w:firstLine="480" w:firstLineChars="200"/>
              <w:jc w:val="center"/>
              <w:rPr>
                <w:rFonts w:hint="eastAsia" w:cs="宋体"/>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6179CDC6">
            <w:pPr>
              <w:pStyle w:val="16"/>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2DC6D2B9">
            <w:pPr>
              <w:pStyle w:val="16"/>
              <w:widowControl w:val="0"/>
              <w:spacing w:before="0" w:beforeAutospacing="0" w:after="0" w:afterAutospacing="0"/>
              <w:ind w:firstLine="480" w:firstLineChars="200"/>
              <w:jc w:val="center"/>
              <w:rPr>
                <w:rFonts w:hint="eastAsia" w:cs="宋体"/>
                <w:highlight w:val="none"/>
              </w:rPr>
            </w:pPr>
          </w:p>
        </w:tc>
      </w:tr>
      <w:tr w14:paraId="380A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11584476">
            <w:pPr>
              <w:pStyle w:val="16"/>
              <w:widowControl w:val="0"/>
              <w:spacing w:before="0" w:beforeAutospacing="0" w:after="0" w:afterAutospacing="0"/>
              <w:jc w:val="center"/>
              <w:rPr>
                <w:rFonts w:hint="eastAsia" w:eastAsia="宋体" w:cs="宋体"/>
                <w:highlight w:val="none"/>
                <w:lang w:val="en-US" w:eastAsia="zh-CN"/>
              </w:rPr>
            </w:pPr>
            <w:r>
              <w:rPr>
                <w:rFonts w:hint="eastAsia" w:cs="宋体"/>
                <w:highlight w:val="none"/>
                <w:lang w:val="en-US" w:eastAsia="zh-CN"/>
              </w:rPr>
              <w:t>5</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1B38CC8">
            <w:pPr>
              <w:pStyle w:val="16"/>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21A95E0">
            <w:pPr>
              <w:pStyle w:val="16"/>
              <w:widowControl w:val="0"/>
              <w:spacing w:before="0" w:beforeAutospacing="0" w:after="0" w:afterAutospacing="0"/>
              <w:ind w:firstLine="480" w:firstLineChars="200"/>
              <w:jc w:val="center"/>
              <w:rPr>
                <w:rFonts w:hint="eastAsia" w:cs="宋体"/>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109F4135">
            <w:pPr>
              <w:pStyle w:val="16"/>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1E236EF2">
            <w:pPr>
              <w:pStyle w:val="16"/>
              <w:widowControl w:val="0"/>
              <w:spacing w:before="0" w:beforeAutospacing="0" w:after="0" w:afterAutospacing="0"/>
              <w:ind w:firstLine="480" w:firstLineChars="200"/>
              <w:jc w:val="center"/>
              <w:rPr>
                <w:rFonts w:hint="eastAsia" w:cs="宋体"/>
                <w:highlight w:val="none"/>
              </w:rPr>
            </w:pPr>
          </w:p>
        </w:tc>
      </w:tr>
      <w:tr w14:paraId="2A05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3BE1440C">
            <w:pPr>
              <w:pStyle w:val="16"/>
              <w:widowControl w:val="0"/>
              <w:spacing w:before="0" w:beforeAutospacing="0" w:after="0" w:afterAutospacing="0"/>
              <w:jc w:val="center"/>
              <w:rPr>
                <w:rFonts w:hint="default" w:eastAsia="宋体" w:cs="宋体"/>
                <w:highlight w:val="none"/>
                <w:lang w:val="en-US" w:eastAsia="zh-CN"/>
              </w:rPr>
            </w:pPr>
            <w:r>
              <w:rPr>
                <w:rFonts w:hint="eastAsia" w:cs="宋体"/>
                <w:highlight w:val="none"/>
                <w:lang w:val="en-US" w:eastAsia="zh-CN"/>
              </w:rPr>
              <w:t>...</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A4BCF74">
            <w:pPr>
              <w:pStyle w:val="16"/>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504DC10">
            <w:pPr>
              <w:pStyle w:val="16"/>
              <w:widowControl w:val="0"/>
              <w:spacing w:before="0" w:beforeAutospacing="0" w:after="0" w:afterAutospacing="0"/>
              <w:ind w:firstLine="480" w:firstLineChars="200"/>
              <w:jc w:val="center"/>
              <w:rPr>
                <w:rFonts w:hint="eastAsia" w:cs="宋体"/>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605AF2DF">
            <w:pPr>
              <w:pStyle w:val="16"/>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365BC209">
            <w:pPr>
              <w:pStyle w:val="16"/>
              <w:widowControl w:val="0"/>
              <w:spacing w:before="0" w:beforeAutospacing="0" w:after="0" w:afterAutospacing="0"/>
              <w:ind w:firstLine="480" w:firstLineChars="200"/>
              <w:jc w:val="center"/>
              <w:rPr>
                <w:rFonts w:hint="eastAsia" w:cs="宋体"/>
                <w:highlight w:val="none"/>
              </w:rPr>
            </w:pPr>
          </w:p>
        </w:tc>
      </w:tr>
    </w:tbl>
    <w:p w14:paraId="28C7150F">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供应商必须把</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全部</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要求列入此表</w:t>
      </w:r>
      <w:r>
        <w:rPr>
          <w:rFonts w:hint="eastAsia" w:ascii="宋体" w:hAnsi="宋体" w:eastAsia="宋体" w:cs="宋体"/>
          <w:sz w:val="24"/>
          <w:szCs w:val="24"/>
          <w:highlight w:val="none"/>
          <w:lang w:eastAsia="zh-CN"/>
        </w:rPr>
        <w:t>；</w:t>
      </w:r>
    </w:p>
    <w:p w14:paraId="33EC3661">
      <w:pPr>
        <w:numPr>
          <w:ilvl w:val="0"/>
          <w:numId w:val="0"/>
        </w:numPr>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本表</w:t>
      </w:r>
      <w:r>
        <w:rPr>
          <w:rFonts w:hint="eastAsia" w:ascii="宋体" w:hAnsi="宋体" w:cs="宋体"/>
          <w:sz w:val="24"/>
          <w:szCs w:val="24"/>
          <w:highlight w:val="none"/>
          <w:lang w:val="en-US" w:eastAsia="zh-CN"/>
        </w:rPr>
        <w:t>偏离</w:t>
      </w:r>
      <w:r>
        <w:rPr>
          <w:rFonts w:hint="eastAsia" w:ascii="宋体" w:hAnsi="宋体" w:eastAsia="宋体" w:cs="宋体"/>
          <w:sz w:val="24"/>
          <w:szCs w:val="24"/>
          <w:highlight w:val="none"/>
          <w:lang w:val="en-US" w:eastAsia="zh-CN"/>
        </w:rPr>
        <w:t>栏</w:t>
      </w:r>
      <w:r>
        <w:rPr>
          <w:rFonts w:hint="eastAsia" w:ascii="宋体" w:hAnsi="宋体" w:eastAsia="宋体" w:cs="宋体"/>
          <w:sz w:val="24"/>
          <w:szCs w:val="24"/>
          <w:highlight w:val="none"/>
        </w:rPr>
        <w:t>填写</w:t>
      </w:r>
      <w:r>
        <w:rPr>
          <w:rFonts w:hint="eastAsia" w:ascii="宋体" w:hAnsi="宋体" w:cs="宋体"/>
          <w:sz w:val="24"/>
          <w:szCs w:val="24"/>
          <w:highlight w:val="none"/>
          <w:lang w:val="en-US" w:eastAsia="zh-CN"/>
        </w:rPr>
        <w:t>磋商文件</w:t>
      </w:r>
      <w:r>
        <w:rPr>
          <w:rFonts w:hint="eastAsia" w:ascii="宋体" w:hAnsi="宋体" w:eastAsia="宋体" w:cs="宋体"/>
          <w:sz w:val="24"/>
          <w:szCs w:val="24"/>
          <w:highlight w:val="none"/>
        </w:rPr>
        <w:t>中与</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文件偏离</w:t>
      </w:r>
      <w:r>
        <w:rPr>
          <w:rFonts w:hint="eastAsia" w:ascii="宋体" w:hAnsi="宋体" w:cs="宋体"/>
          <w:sz w:val="24"/>
          <w:szCs w:val="24"/>
          <w:highlight w:val="none"/>
          <w:lang w:val="en-US" w:eastAsia="zh-CN"/>
        </w:rPr>
        <w:t>情况</w:t>
      </w:r>
      <w:r>
        <w:rPr>
          <w:rFonts w:hint="eastAsia" w:ascii="宋体" w:hAnsi="宋体" w:eastAsia="宋体" w:cs="宋体"/>
          <w:sz w:val="24"/>
          <w:szCs w:val="24"/>
          <w:highlight w:val="none"/>
        </w:rPr>
        <w:t>（包括正偏离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符合或</w:t>
      </w:r>
      <w:r>
        <w:rPr>
          <w:rFonts w:hint="eastAsia" w:ascii="宋体" w:hAnsi="宋体" w:eastAsia="宋体" w:cs="宋体"/>
          <w:sz w:val="24"/>
          <w:szCs w:val="24"/>
          <w:highlight w:val="none"/>
        </w:rPr>
        <w:t>负偏离）</w:t>
      </w:r>
      <w:r>
        <w:rPr>
          <w:rFonts w:hint="eastAsia" w:ascii="宋体" w:hAnsi="宋体" w:eastAsia="宋体" w:cs="宋体"/>
          <w:sz w:val="24"/>
          <w:szCs w:val="24"/>
          <w:highlight w:val="none"/>
          <w:lang w:eastAsia="zh-CN"/>
        </w:rPr>
        <w:t>；</w:t>
      </w:r>
    </w:p>
    <w:p w14:paraId="1E73710B">
      <w:pPr>
        <w:numPr>
          <w:ilvl w:val="0"/>
          <w:numId w:val="0"/>
        </w:numPr>
        <w:spacing w:line="240" w:lineRule="auto"/>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供应商必须据实填写，不得虚假填写，否则将取消其</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或</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rPr>
        <w:t>资格。</w:t>
      </w:r>
    </w:p>
    <w:p w14:paraId="3AA4532B">
      <w:pPr>
        <w:ind w:firstLine="3640" w:firstLineChars="1300"/>
        <w:rPr>
          <w:rFonts w:hint="eastAsia"/>
          <w:color w:val="auto"/>
          <w:szCs w:val="24"/>
          <w:highlight w:val="none"/>
          <w:lang w:eastAsia="zh-CN"/>
        </w:rPr>
      </w:pPr>
    </w:p>
    <w:p w14:paraId="06F95198">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4AB2A678">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6C7470D9">
      <w:pPr>
        <w:tabs>
          <w:tab w:val="left" w:pos="2160"/>
        </w:tabs>
        <w:spacing w:before="0" w:after="0" w:line="500" w:lineRule="exact"/>
        <w:ind w:firstLine="2976" w:firstLineChars="1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供应商名称：</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（公章）</w:t>
      </w:r>
    </w:p>
    <w:p w14:paraId="4114058B">
      <w:pPr>
        <w:tabs>
          <w:tab w:val="left" w:pos="2160"/>
        </w:tabs>
        <w:spacing w:before="0" w:after="0" w:line="500" w:lineRule="exact"/>
        <w:ind w:firstLine="2976" w:firstLineChars="12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法定代表人或被授权人：</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（签字或盖章）</w:t>
      </w:r>
    </w:p>
    <w:p w14:paraId="58DAFCB9">
      <w:pPr>
        <w:pStyle w:val="11"/>
        <w:ind w:firstLine="2976" w:firstLineChars="1200"/>
        <w:rPr>
          <w:rFonts w:hint="eastAsia" w:ascii="宋体" w:hAnsi="宋体" w:eastAsia="宋体" w:cs="宋体"/>
          <w:spacing w:val="4"/>
          <w:kern w:val="0"/>
          <w:sz w:val="24"/>
          <w:szCs w:val="22"/>
          <w:highlight w:val="none"/>
        </w:rPr>
        <w:sectPr>
          <w:headerReference r:id="rId14"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pacing w:val="4"/>
          <w:kern w:val="0"/>
          <w:sz w:val="24"/>
          <w:szCs w:val="22"/>
          <w:highlight w:val="none"/>
        </w:rPr>
        <w:t>日期：</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年</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月</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日</w:t>
      </w:r>
    </w:p>
    <w:p w14:paraId="093BFAE7">
      <w:pPr>
        <w:pStyle w:val="27"/>
        <w:numPr>
          <w:ilvl w:val="0"/>
          <w:numId w:val="0"/>
        </w:numPr>
        <w:spacing w:line="360" w:lineRule="auto"/>
        <w:jc w:val="center"/>
        <w:rPr>
          <w:rFonts w:hint="eastAsia" w:ascii="宋体" w:hAnsi="宋体"/>
          <w:b/>
          <w:color w:val="000000"/>
          <w:sz w:val="28"/>
          <w:szCs w:val="28"/>
          <w:lang w:val="en-US" w:eastAsia="zh-CN"/>
        </w:rPr>
      </w:pPr>
      <w:r>
        <w:rPr>
          <w:rFonts w:hint="eastAsia" w:ascii="宋体" w:hAnsi="宋体" w:eastAsia="宋体" w:cs="宋体"/>
          <w:b/>
          <w:bCs/>
          <w:kern w:val="2"/>
          <w:sz w:val="32"/>
          <w:szCs w:val="24"/>
          <w:highlight w:val="none"/>
          <w:lang w:val="en-US" w:eastAsia="zh-CN" w:bidi="ar-SA"/>
        </w:rPr>
        <w:t>五、</w:t>
      </w:r>
      <w:r>
        <w:rPr>
          <w:rFonts w:hint="eastAsia" w:ascii="宋体" w:hAnsi="宋体" w:cs="宋体"/>
          <w:b/>
          <w:bCs/>
          <w:kern w:val="2"/>
          <w:sz w:val="32"/>
          <w:szCs w:val="24"/>
          <w:highlight w:val="none"/>
          <w:lang w:val="en-US" w:eastAsia="zh-CN" w:bidi="ar-SA"/>
        </w:rPr>
        <w:t>技术</w:t>
      </w:r>
      <w:r>
        <w:rPr>
          <w:rFonts w:hint="eastAsia" w:ascii="宋体" w:hAnsi="宋体" w:eastAsia="宋体" w:cs="宋体"/>
          <w:b/>
          <w:bCs/>
          <w:kern w:val="2"/>
          <w:sz w:val="32"/>
          <w:szCs w:val="24"/>
          <w:highlight w:val="none"/>
          <w:lang w:val="en-US" w:eastAsia="zh-CN" w:bidi="ar-SA"/>
        </w:rPr>
        <w:t>方案</w:t>
      </w:r>
      <w:bookmarkStart w:id="111" w:name="_Toc13504"/>
      <w:bookmarkStart w:id="112" w:name="_Toc10158"/>
    </w:p>
    <w:bookmarkEnd w:id="111"/>
    <w:bookmarkEnd w:id="112"/>
    <w:p w14:paraId="31197D1B">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（由响应供应商根据评标办法</w:t>
      </w:r>
      <w:r>
        <w:rPr>
          <w:rFonts w:hint="eastAsia" w:ascii="宋体" w:hAnsi="宋体" w:eastAsia="宋体" w:cs="宋体"/>
          <w:sz w:val="24"/>
          <w:highlight w:val="none"/>
          <w:lang w:val="en-US" w:eastAsia="zh-CN"/>
        </w:rPr>
        <w:t>及采购内容</w:t>
      </w:r>
      <w:r>
        <w:rPr>
          <w:rFonts w:hint="eastAsia" w:ascii="宋体" w:hAnsi="宋体" w:eastAsia="宋体" w:cs="宋体"/>
          <w:sz w:val="24"/>
          <w:highlight w:val="none"/>
        </w:rPr>
        <w:t>自行编写，格式自定。）</w:t>
      </w:r>
    </w:p>
    <w:p w14:paraId="171B9172">
      <w:pPr>
        <w:pStyle w:val="11"/>
        <w:spacing w:line="360" w:lineRule="auto"/>
        <w:rPr>
          <w:rFonts w:hint="eastAsia" w:ascii="宋体" w:hAnsi="宋体" w:eastAsia="宋体" w:cs="宋体"/>
          <w:sz w:val="24"/>
          <w:highlight w:val="none"/>
        </w:rPr>
      </w:pPr>
    </w:p>
    <w:p w14:paraId="16352851">
      <w:pPr>
        <w:pStyle w:val="11"/>
        <w:spacing w:line="360" w:lineRule="auto"/>
        <w:jc w:val="center"/>
        <w:rPr>
          <w:rFonts w:hint="eastAsia" w:ascii="宋体" w:hAnsi="宋体" w:eastAsia="宋体" w:cs="宋体"/>
          <w:b/>
          <w:bCs/>
          <w:sz w:val="32"/>
          <w:szCs w:val="32"/>
          <w:highlight w:val="none"/>
        </w:rPr>
      </w:pPr>
    </w:p>
    <w:p w14:paraId="0D031BF2">
      <w:pPr>
        <w:pStyle w:val="11"/>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（格式自拟）</w:t>
      </w:r>
    </w:p>
    <w:p w14:paraId="3215F3A0">
      <w:pPr>
        <w:spacing w:line="360" w:lineRule="auto"/>
        <w:ind w:firstLine="448" w:firstLineChars="187"/>
        <w:rPr>
          <w:rFonts w:hint="eastAsia" w:ascii="宋体" w:hAnsi="宋体" w:eastAsia="宋体" w:cs="宋体"/>
          <w:sz w:val="24"/>
          <w:highlight w:val="none"/>
        </w:rPr>
      </w:pPr>
    </w:p>
    <w:p w14:paraId="41B5F9BE">
      <w:pPr>
        <w:spacing w:line="360" w:lineRule="auto"/>
        <w:ind w:firstLine="448" w:firstLineChars="187"/>
        <w:rPr>
          <w:rFonts w:hint="eastAsia" w:ascii="宋体" w:hAnsi="宋体" w:eastAsia="宋体" w:cs="宋体"/>
          <w:sz w:val="24"/>
          <w:highlight w:val="none"/>
        </w:rPr>
      </w:pPr>
      <w:r>
        <w:rPr>
          <w:rFonts w:hint="eastAsia" w:ascii="宋体" w:hAnsi="宋体" w:eastAsia="宋体" w:cs="宋体"/>
          <w:sz w:val="24"/>
          <w:highlight w:val="none"/>
        </w:rPr>
        <w:t>注意：供应商应确保上述材料的真实性、有效性及合法性，否则，由此引起的任何责任都由供应商自行承担。</w:t>
      </w:r>
    </w:p>
    <w:p w14:paraId="1CF823CD">
      <w:pPr>
        <w:keepNext w:val="0"/>
        <w:keepLines w:val="0"/>
        <w:widowControl w:val="0"/>
        <w:spacing w:before="166" w:beforeLines="50" w:after="0" w:line="360" w:lineRule="auto"/>
        <w:ind w:left="0"/>
        <w:jc w:val="center"/>
        <w:outlineLvl w:val="9"/>
        <w:rPr>
          <w:rFonts w:hint="eastAsia" w:ascii="宋体" w:hAnsi="宋体" w:cs="宋体"/>
          <w:sz w:val="32"/>
          <w:highlight w:val="none"/>
          <w:lang w:val="en-US" w:eastAsia="zh-CN"/>
        </w:rPr>
      </w:pPr>
    </w:p>
    <w:p w14:paraId="74443617">
      <w:pPr>
        <w:keepNext w:val="0"/>
        <w:keepLines w:val="0"/>
        <w:widowControl w:val="0"/>
        <w:spacing w:before="166" w:beforeLines="50" w:after="0" w:line="360" w:lineRule="auto"/>
        <w:ind w:left="0"/>
        <w:jc w:val="center"/>
        <w:outlineLvl w:val="9"/>
        <w:rPr>
          <w:rFonts w:hint="eastAsia" w:ascii="宋体" w:hAnsi="宋体" w:cs="宋体"/>
          <w:sz w:val="32"/>
          <w:highlight w:val="none"/>
          <w:lang w:val="en-US" w:eastAsia="zh-CN"/>
        </w:rPr>
      </w:pPr>
    </w:p>
    <w:p w14:paraId="59E07B2D">
      <w:pPr>
        <w:keepNext w:val="0"/>
        <w:keepLines w:val="0"/>
        <w:widowControl w:val="0"/>
        <w:spacing w:before="166" w:beforeLines="50" w:after="0" w:line="360" w:lineRule="auto"/>
        <w:ind w:left="0"/>
        <w:jc w:val="center"/>
        <w:outlineLvl w:val="9"/>
        <w:rPr>
          <w:rFonts w:hint="eastAsia" w:ascii="宋体" w:hAnsi="宋体" w:cs="宋体"/>
          <w:sz w:val="32"/>
          <w:highlight w:val="none"/>
          <w:lang w:val="en-US" w:eastAsia="zh-CN"/>
        </w:rPr>
      </w:pPr>
    </w:p>
    <w:p w14:paraId="3F0EC8B9">
      <w:pPr>
        <w:keepNext w:val="0"/>
        <w:keepLines w:val="0"/>
        <w:widowControl w:val="0"/>
        <w:spacing w:before="166" w:beforeLines="50" w:after="0" w:line="360" w:lineRule="auto"/>
        <w:ind w:left="0"/>
        <w:jc w:val="center"/>
        <w:outlineLvl w:val="9"/>
        <w:rPr>
          <w:rFonts w:hint="eastAsia" w:ascii="宋体" w:hAnsi="宋体" w:cs="宋体"/>
          <w:sz w:val="32"/>
          <w:highlight w:val="none"/>
          <w:lang w:val="en-US" w:eastAsia="zh-CN"/>
        </w:rPr>
      </w:pPr>
    </w:p>
    <w:p w14:paraId="76F35074">
      <w:pPr>
        <w:keepNext w:val="0"/>
        <w:keepLines w:val="0"/>
        <w:widowControl w:val="0"/>
        <w:spacing w:before="166" w:beforeLines="50" w:after="0" w:line="360" w:lineRule="auto"/>
        <w:ind w:left="0"/>
        <w:jc w:val="center"/>
        <w:outlineLvl w:val="9"/>
        <w:rPr>
          <w:rFonts w:hint="eastAsia" w:ascii="宋体" w:hAnsi="宋体" w:cs="宋体"/>
          <w:sz w:val="32"/>
          <w:highlight w:val="none"/>
          <w:lang w:val="en-US" w:eastAsia="zh-CN"/>
        </w:rPr>
      </w:pPr>
    </w:p>
    <w:p w14:paraId="03DA560A">
      <w:pPr>
        <w:keepNext w:val="0"/>
        <w:keepLines w:val="0"/>
        <w:widowControl w:val="0"/>
        <w:spacing w:before="166" w:beforeLines="50" w:after="0" w:line="360" w:lineRule="auto"/>
        <w:ind w:left="0"/>
        <w:jc w:val="center"/>
        <w:outlineLvl w:val="9"/>
        <w:rPr>
          <w:rFonts w:hint="eastAsia" w:ascii="宋体" w:hAnsi="宋体" w:cs="宋体"/>
          <w:sz w:val="32"/>
          <w:highlight w:val="none"/>
          <w:lang w:val="en-US" w:eastAsia="zh-CN"/>
        </w:rPr>
      </w:pPr>
    </w:p>
    <w:p w14:paraId="1FFF4AEF">
      <w:pPr>
        <w:keepNext w:val="0"/>
        <w:keepLines w:val="0"/>
        <w:widowControl w:val="0"/>
        <w:spacing w:before="166" w:beforeLines="50" w:after="0" w:line="360" w:lineRule="auto"/>
        <w:ind w:left="0"/>
        <w:jc w:val="center"/>
        <w:outlineLvl w:val="9"/>
        <w:rPr>
          <w:rFonts w:hint="eastAsia" w:ascii="宋体" w:hAnsi="宋体" w:cs="宋体"/>
          <w:sz w:val="32"/>
          <w:highlight w:val="none"/>
          <w:lang w:val="en-US" w:eastAsia="zh-CN"/>
        </w:rPr>
      </w:pPr>
    </w:p>
    <w:p w14:paraId="3BBC511C">
      <w:pPr>
        <w:keepNext w:val="0"/>
        <w:keepLines w:val="0"/>
        <w:widowControl w:val="0"/>
        <w:spacing w:before="166" w:beforeLines="50" w:after="0" w:line="360" w:lineRule="auto"/>
        <w:ind w:left="0"/>
        <w:jc w:val="center"/>
        <w:outlineLvl w:val="9"/>
        <w:rPr>
          <w:rFonts w:hint="eastAsia" w:ascii="宋体" w:hAnsi="宋体" w:cs="宋体"/>
          <w:sz w:val="32"/>
          <w:highlight w:val="none"/>
          <w:lang w:val="en-US" w:eastAsia="zh-CN"/>
        </w:rPr>
      </w:pPr>
    </w:p>
    <w:p w14:paraId="7BA4EB27">
      <w:pPr>
        <w:keepNext w:val="0"/>
        <w:keepLines w:val="0"/>
        <w:widowControl w:val="0"/>
        <w:spacing w:before="166" w:beforeLines="50" w:after="0" w:line="360" w:lineRule="auto"/>
        <w:ind w:left="0"/>
        <w:jc w:val="center"/>
        <w:outlineLvl w:val="9"/>
        <w:rPr>
          <w:rFonts w:hint="eastAsia" w:ascii="宋体" w:hAnsi="宋体" w:cs="宋体"/>
          <w:sz w:val="32"/>
          <w:highlight w:val="none"/>
          <w:lang w:val="en-US" w:eastAsia="zh-CN"/>
        </w:rPr>
      </w:pPr>
    </w:p>
    <w:p w14:paraId="015A16F0">
      <w:pPr>
        <w:bidi w:val="0"/>
        <w:jc w:val="both"/>
        <w:rPr>
          <w:rFonts w:hint="eastAsia" w:ascii="宋体" w:hAnsi="宋体" w:eastAsia="宋体" w:cs="宋体"/>
          <w:b/>
          <w:sz w:val="24"/>
          <w:szCs w:val="24"/>
          <w:highlight w:val="none"/>
          <w:lang w:val="en-US" w:eastAsia="zh-CN"/>
        </w:rPr>
      </w:pPr>
    </w:p>
    <w:p w14:paraId="0556A8FA">
      <w:pP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br w:type="page"/>
      </w:r>
    </w:p>
    <w:p w14:paraId="1874E71C">
      <w:pPr>
        <w:bidi w:val="0"/>
        <w:jc w:val="both"/>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附表1：</w:t>
      </w:r>
    </w:p>
    <w:p w14:paraId="1F5794C5">
      <w:pPr>
        <w:bidi w:val="0"/>
        <w:jc w:val="center"/>
        <w:rPr>
          <w:rFonts w:hint="eastAsia"/>
          <w:b/>
          <w:bCs/>
          <w:sz w:val="36"/>
          <w:szCs w:val="36"/>
          <w:highlight w:val="none"/>
        </w:rPr>
      </w:pPr>
      <w:r>
        <w:rPr>
          <w:rFonts w:hint="eastAsia"/>
          <w:b/>
          <w:bCs/>
          <w:sz w:val="36"/>
          <w:szCs w:val="36"/>
          <w:highlight w:val="none"/>
          <w:lang w:eastAsia="zh-CN"/>
        </w:rPr>
        <w:t>拟投入项目经理</w:t>
      </w:r>
      <w:r>
        <w:rPr>
          <w:rFonts w:hint="eastAsia"/>
          <w:b/>
          <w:bCs/>
          <w:sz w:val="36"/>
          <w:szCs w:val="36"/>
          <w:highlight w:val="none"/>
          <w:lang w:val="en-US" w:eastAsia="zh-CN"/>
        </w:rPr>
        <w:t>情况</w:t>
      </w:r>
      <w:r>
        <w:rPr>
          <w:rFonts w:hint="eastAsia"/>
          <w:b/>
          <w:bCs/>
          <w:sz w:val="36"/>
          <w:szCs w:val="36"/>
          <w:highlight w:val="none"/>
        </w:rPr>
        <w:t>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340"/>
        <w:gridCol w:w="4325"/>
      </w:tblGrid>
      <w:tr w14:paraId="5B3C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14:paraId="54D9DC5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       名</w:t>
            </w:r>
          </w:p>
        </w:tc>
        <w:tc>
          <w:tcPr>
            <w:tcW w:w="2340" w:type="dxa"/>
            <w:noWrap w:val="0"/>
            <w:vAlign w:val="center"/>
          </w:tcPr>
          <w:p w14:paraId="69D383ED">
            <w:pPr>
              <w:spacing w:line="360" w:lineRule="auto"/>
              <w:jc w:val="center"/>
              <w:rPr>
                <w:rFonts w:hint="eastAsia" w:ascii="宋体" w:hAnsi="宋体" w:eastAsia="宋体" w:cs="宋体"/>
                <w:sz w:val="24"/>
                <w:highlight w:val="none"/>
              </w:rPr>
            </w:pPr>
          </w:p>
        </w:tc>
        <w:tc>
          <w:tcPr>
            <w:tcW w:w="4325" w:type="dxa"/>
            <w:noWrap w:val="0"/>
            <w:vAlign w:val="center"/>
          </w:tcPr>
          <w:p w14:paraId="450AD19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曾经担任过的相关项目</w:t>
            </w:r>
          </w:p>
        </w:tc>
      </w:tr>
      <w:tr w14:paraId="421E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14:paraId="567B533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性       别</w:t>
            </w:r>
          </w:p>
        </w:tc>
        <w:tc>
          <w:tcPr>
            <w:tcW w:w="2340" w:type="dxa"/>
            <w:noWrap w:val="0"/>
            <w:vAlign w:val="center"/>
          </w:tcPr>
          <w:p w14:paraId="1759C68F">
            <w:pPr>
              <w:spacing w:line="360" w:lineRule="auto"/>
              <w:jc w:val="center"/>
              <w:rPr>
                <w:rFonts w:hint="eastAsia" w:ascii="宋体" w:hAnsi="宋体" w:eastAsia="宋体" w:cs="宋体"/>
                <w:sz w:val="24"/>
                <w:highlight w:val="none"/>
              </w:rPr>
            </w:pPr>
          </w:p>
        </w:tc>
        <w:tc>
          <w:tcPr>
            <w:tcW w:w="4325" w:type="dxa"/>
            <w:vMerge w:val="restart"/>
            <w:noWrap w:val="0"/>
            <w:vAlign w:val="center"/>
          </w:tcPr>
          <w:p w14:paraId="5F0A7431">
            <w:pPr>
              <w:spacing w:line="360" w:lineRule="auto"/>
              <w:jc w:val="center"/>
              <w:rPr>
                <w:rFonts w:hint="eastAsia" w:ascii="宋体" w:hAnsi="宋体" w:eastAsia="宋体" w:cs="宋体"/>
                <w:sz w:val="24"/>
                <w:highlight w:val="none"/>
              </w:rPr>
            </w:pPr>
          </w:p>
          <w:p w14:paraId="449B37E3">
            <w:pPr>
              <w:spacing w:line="360" w:lineRule="auto"/>
              <w:jc w:val="center"/>
              <w:rPr>
                <w:rFonts w:hint="eastAsia" w:ascii="宋体" w:hAnsi="宋体" w:eastAsia="宋体" w:cs="宋体"/>
                <w:sz w:val="24"/>
                <w:highlight w:val="none"/>
              </w:rPr>
            </w:pPr>
          </w:p>
          <w:p w14:paraId="74AA275A">
            <w:pPr>
              <w:spacing w:line="360" w:lineRule="auto"/>
              <w:jc w:val="center"/>
              <w:rPr>
                <w:rFonts w:hint="eastAsia" w:ascii="宋体" w:hAnsi="宋体" w:eastAsia="宋体" w:cs="宋体"/>
                <w:sz w:val="24"/>
                <w:highlight w:val="none"/>
              </w:rPr>
            </w:pPr>
          </w:p>
          <w:p w14:paraId="6CED84BA">
            <w:pPr>
              <w:spacing w:line="360" w:lineRule="auto"/>
              <w:jc w:val="center"/>
              <w:rPr>
                <w:rFonts w:hint="eastAsia" w:ascii="宋体" w:hAnsi="宋体" w:eastAsia="宋体" w:cs="宋体"/>
                <w:sz w:val="24"/>
                <w:highlight w:val="none"/>
              </w:rPr>
            </w:pPr>
          </w:p>
          <w:p w14:paraId="2C272003">
            <w:pPr>
              <w:spacing w:line="360" w:lineRule="auto"/>
              <w:jc w:val="center"/>
              <w:rPr>
                <w:rFonts w:hint="eastAsia" w:ascii="宋体" w:hAnsi="宋体" w:eastAsia="宋体" w:cs="宋体"/>
                <w:sz w:val="24"/>
                <w:highlight w:val="none"/>
              </w:rPr>
            </w:pPr>
          </w:p>
        </w:tc>
      </w:tr>
      <w:tr w14:paraId="6F53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14:paraId="1E4D07F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年       龄</w:t>
            </w:r>
          </w:p>
        </w:tc>
        <w:tc>
          <w:tcPr>
            <w:tcW w:w="2340" w:type="dxa"/>
            <w:noWrap w:val="0"/>
            <w:vAlign w:val="center"/>
          </w:tcPr>
          <w:p w14:paraId="4B1C002B">
            <w:pPr>
              <w:spacing w:line="360" w:lineRule="auto"/>
              <w:jc w:val="center"/>
              <w:rPr>
                <w:rFonts w:hint="eastAsia" w:ascii="宋体" w:hAnsi="宋体" w:eastAsia="宋体" w:cs="宋体"/>
                <w:sz w:val="24"/>
                <w:highlight w:val="none"/>
              </w:rPr>
            </w:pPr>
          </w:p>
        </w:tc>
        <w:tc>
          <w:tcPr>
            <w:tcW w:w="4325" w:type="dxa"/>
            <w:vMerge w:val="continue"/>
            <w:noWrap w:val="0"/>
            <w:vAlign w:val="center"/>
          </w:tcPr>
          <w:p w14:paraId="4048CD51">
            <w:pPr>
              <w:spacing w:line="360" w:lineRule="auto"/>
              <w:jc w:val="center"/>
              <w:rPr>
                <w:rFonts w:hint="eastAsia" w:ascii="宋体" w:hAnsi="宋体" w:eastAsia="宋体" w:cs="宋体"/>
                <w:sz w:val="24"/>
                <w:highlight w:val="none"/>
              </w:rPr>
            </w:pPr>
          </w:p>
        </w:tc>
      </w:tr>
      <w:tr w14:paraId="6C19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14:paraId="61085FC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       务</w:t>
            </w:r>
          </w:p>
        </w:tc>
        <w:tc>
          <w:tcPr>
            <w:tcW w:w="2340" w:type="dxa"/>
            <w:noWrap w:val="0"/>
            <w:vAlign w:val="center"/>
          </w:tcPr>
          <w:p w14:paraId="384381EE">
            <w:pPr>
              <w:spacing w:line="360" w:lineRule="auto"/>
              <w:jc w:val="center"/>
              <w:rPr>
                <w:rFonts w:hint="eastAsia" w:ascii="宋体" w:hAnsi="宋体" w:eastAsia="宋体" w:cs="宋体"/>
                <w:sz w:val="24"/>
                <w:highlight w:val="none"/>
              </w:rPr>
            </w:pPr>
          </w:p>
        </w:tc>
        <w:tc>
          <w:tcPr>
            <w:tcW w:w="4325" w:type="dxa"/>
            <w:vMerge w:val="continue"/>
            <w:noWrap w:val="0"/>
            <w:vAlign w:val="center"/>
          </w:tcPr>
          <w:p w14:paraId="27C7D61D">
            <w:pPr>
              <w:spacing w:line="360" w:lineRule="auto"/>
              <w:jc w:val="center"/>
              <w:rPr>
                <w:rFonts w:hint="eastAsia" w:ascii="宋体" w:hAnsi="宋体" w:eastAsia="宋体" w:cs="宋体"/>
                <w:sz w:val="24"/>
                <w:highlight w:val="none"/>
              </w:rPr>
            </w:pPr>
          </w:p>
        </w:tc>
      </w:tr>
      <w:tr w14:paraId="7DE3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14:paraId="3F5B59A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       称</w:t>
            </w:r>
          </w:p>
        </w:tc>
        <w:tc>
          <w:tcPr>
            <w:tcW w:w="2340" w:type="dxa"/>
            <w:noWrap w:val="0"/>
            <w:vAlign w:val="center"/>
          </w:tcPr>
          <w:p w14:paraId="4FB04195">
            <w:pPr>
              <w:spacing w:line="360" w:lineRule="auto"/>
              <w:jc w:val="center"/>
              <w:rPr>
                <w:rFonts w:hint="eastAsia" w:ascii="宋体" w:hAnsi="宋体" w:eastAsia="宋体" w:cs="宋体"/>
                <w:sz w:val="24"/>
                <w:highlight w:val="none"/>
              </w:rPr>
            </w:pPr>
          </w:p>
        </w:tc>
        <w:tc>
          <w:tcPr>
            <w:tcW w:w="4325" w:type="dxa"/>
            <w:vMerge w:val="continue"/>
            <w:noWrap w:val="0"/>
            <w:vAlign w:val="center"/>
          </w:tcPr>
          <w:p w14:paraId="53C68E30">
            <w:pPr>
              <w:spacing w:line="360" w:lineRule="auto"/>
              <w:jc w:val="center"/>
              <w:rPr>
                <w:rFonts w:hint="eastAsia" w:ascii="宋体" w:hAnsi="宋体" w:eastAsia="宋体" w:cs="宋体"/>
                <w:sz w:val="24"/>
                <w:highlight w:val="none"/>
              </w:rPr>
            </w:pPr>
          </w:p>
        </w:tc>
      </w:tr>
      <w:tr w14:paraId="2FED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14:paraId="6A26A30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毕 业 学 校</w:t>
            </w:r>
          </w:p>
        </w:tc>
        <w:tc>
          <w:tcPr>
            <w:tcW w:w="2340" w:type="dxa"/>
            <w:noWrap w:val="0"/>
            <w:vAlign w:val="center"/>
          </w:tcPr>
          <w:p w14:paraId="6CC02D68">
            <w:pPr>
              <w:spacing w:line="360" w:lineRule="auto"/>
              <w:jc w:val="center"/>
              <w:rPr>
                <w:rFonts w:hint="eastAsia" w:ascii="宋体" w:hAnsi="宋体" w:eastAsia="宋体" w:cs="宋体"/>
                <w:sz w:val="24"/>
                <w:highlight w:val="none"/>
              </w:rPr>
            </w:pPr>
          </w:p>
        </w:tc>
        <w:tc>
          <w:tcPr>
            <w:tcW w:w="4325" w:type="dxa"/>
            <w:vMerge w:val="continue"/>
            <w:noWrap w:val="0"/>
            <w:vAlign w:val="center"/>
          </w:tcPr>
          <w:p w14:paraId="64BCBC89">
            <w:pPr>
              <w:spacing w:line="360" w:lineRule="auto"/>
              <w:jc w:val="center"/>
              <w:rPr>
                <w:rFonts w:hint="eastAsia" w:ascii="宋体" w:hAnsi="宋体" w:eastAsia="宋体" w:cs="宋体"/>
                <w:sz w:val="24"/>
                <w:highlight w:val="none"/>
              </w:rPr>
            </w:pPr>
          </w:p>
        </w:tc>
      </w:tr>
      <w:tr w14:paraId="4D83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14:paraId="4CFE3CD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毕 业 时 间</w:t>
            </w:r>
          </w:p>
        </w:tc>
        <w:tc>
          <w:tcPr>
            <w:tcW w:w="2340" w:type="dxa"/>
            <w:noWrap w:val="0"/>
            <w:vAlign w:val="center"/>
          </w:tcPr>
          <w:p w14:paraId="065E3C6F">
            <w:pPr>
              <w:spacing w:line="360" w:lineRule="auto"/>
              <w:jc w:val="center"/>
              <w:rPr>
                <w:rFonts w:hint="eastAsia" w:ascii="宋体" w:hAnsi="宋体" w:eastAsia="宋体" w:cs="宋体"/>
                <w:sz w:val="24"/>
                <w:highlight w:val="none"/>
              </w:rPr>
            </w:pPr>
          </w:p>
        </w:tc>
        <w:tc>
          <w:tcPr>
            <w:tcW w:w="4325" w:type="dxa"/>
            <w:vMerge w:val="continue"/>
            <w:noWrap w:val="0"/>
            <w:vAlign w:val="center"/>
          </w:tcPr>
          <w:p w14:paraId="0A270AE0">
            <w:pPr>
              <w:spacing w:line="360" w:lineRule="auto"/>
              <w:jc w:val="center"/>
              <w:rPr>
                <w:rFonts w:hint="eastAsia" w:ascii="宋体" w:hAnsi="宋体" w:eastAsia="宋体" w:cs="宋体"/>
                <w:sz w:val="24"/>
                <w:highlight w:val="none"/>
              </w:rPr>
            </w:pPr>
          </w:p>
        </w:tc>
      </w:tr>
      <w:tr w14:paraId="596C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14:paraId="523DAEB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工 作 年 限</w:t>
            </w:r>
          </w:p>
        </w:tc>
        <w:tc>
          <w:tcPr>
            <w:tcW w:w="2340" w:type="dxa"/>
            <w:noWrap w:val="0"/>
            <w:vAlign w:val="center"/>
          </w:tcPr>
          <w:p w14:paraId="27E7955C">
            <w:pPr>
              <w:spacing w:line="360" w:lineRule="auto"/>
              <w:jc w:val="center"/>
              <w:rPr>
                <w:rFonts w:hint="eastAsia" w:ascii="宋体" w:hAnsi="宋体" w:eastAsia="宋体" w:cs="宋体"/>
                <w:sz w:val="24"/>
                <w:highlight w:val="none"/>
              </w:rPr>
            </w:pPr>
          </w:p>
        </w:tc>
        <w:tc>
          <w:tcPr>
            <w:tcW w:w="4325" w:type="dxa"/>
            <w:vMerge w:val="continue"/>
            <w:noWrap w:val="0"/>
            <w:vAlign w:val="center"/>
          </w:tcPr>
          <w:p w14:paraId="68AF2FFE">
            <w:pPr>
              <w:spacing w:line="360" w:lineRule="auto"/>
              <w:jc w:val="center"/>
              <w:rPr>
                <w:rFonts w:hint="eastAsia" w:ascii="宋体" w:hAnsi="宋体" w:eastAsia="宋体" w:cs="宋体"/>
                <w:sz w:val="24"/>
                <w:highlight w:val="none"/>
              </w:rPr>
            </w:pPr>
          </w:p>
        </w:tc>
      </w:tr>
      <w:tr w14:paraId="7504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14:paraId="7DD3A4A2">
            <w:pPr>
              <w:spacing w:line="360" w:lineRule="auto"/>
              <w:jc w:val="center"/>
              <w:rPr>
                <w:rFonts w:hint="eastAsia" w:ascii="宋体" w:hAnsi="宋体" w:eastAsia="宋体" w:cs="宋体"/>
                <w:spacing w:val="-20"/>
                <w:sz w:val="24"/>
                <w:highlight w:val="none"/>
              </w:rPr>
            </w:pPr>
            <w:r>
              <w:rPr>
                <w:rFonts w:hint="eastAsia" w:ascii="宋体" w:hAnsi="宋体" w:eastAsia="宋体" w:cs="宋体"/>
                <w:sz w:val="24"/>
                <w:highlight w:val="none"/>
              </w:rPr>
              <w:t>专业技术资格证书</w:t>
            </w:r>
          </w:p>
        </w:tc>
        <w:tc>
          <w:tcPr>
            <w:tcW w:w="2340" w:type="dxa"/>
            <w:noWrap w:val="0"/>
            <w:vAlign w:val="center"/>
          </w:tcPr>
          <w:p w14:paraId="569768A7">
            <w:pPr>
              <w:spacing w:line="360" w:lineRule="auto"/>
              <w:jc w:val="center"/>
              <w:rPr>
                <w:rFonts w:hint="eastAsia" w:ascii="宋体" w:hAnsi="宋体" w:eastAsia="宋体" w:cs="宋体"/>
                <w:sz w:val="24"/>
                <w:highlight w:val="none"/>
              </w:rPr>
            </w:pPr>
          </w:p>
        </w:tc>
        <w:tc>
          <w:tcPr>
            <w:tcW w:w="4325" w:type="dxa"/>
            <w:vMerge w:val="continue"/>
            <w:noWrap w:val="0"/>
            <w:vAlign w:val="center"/>
          </w:tcPr>
          <w:p w14:paraId="61884F4A">
            <w:pPr>
              <w:spacing w:line="360" w:lineRule="auto"/>
              <w:jc w:val="center"/>
              <w:rPr>
                <w:rFonts w:hint="eastAsia" w:ascii="宋体" w:hAnsi="宋体" w:eastAsia="宋体" w:cs="宋体"/>
                <w:sz w:val="24"/>
                <w:highlight w:val="none"/>
              </w:rPr>
            </w:pPr>
          </w:p>
        </w:tc>
      </w:tr>
      <w:tr w14:paraId="659A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14:paraId="3B6D800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联 系 电 话</w:t>
            </w:r>
          </w:p>
        </w:tc>
        <w:tc>
          <w:tcPr>
            <w:tcW w:w="2340" w:type="dxa"/>
            <w:noWrap w:val="0"/>
            <w:vAlign w:val="center"/>
          </w:tcPr>
          <w:p w14:paraId="3D2AD000">
            <w:pPr>
              <w:spacing w:line="360" w:lineRule="auto"/>
              <w:jc w:val="center"/>
              <w:rPr>
                <w:rFonts w:hint="eastAsia" w:ascii="宋体" w:hAnsi="宋体" w:eastAsia="宋体" w:cs="宋体"/>
                <w:sz w:val="24"/>
                <w:highlight w:val="none"/>
              </w:rPr>
            </w:pPr>
          </w:p>
        </w:tc>
        <w:tc>
          <w:tcPr>
            <w:tcW w:w="4325" w:type="dxa"/>
            <w:vMerge w:val="continue"/>
            <w:noWrap w:val="0"/>
            <w:vAlign w:val="center"/>
          </w:tcPr>
          <w:p w14:paraId="352BB8ED">
            <w:pPr>
              <w:spacing w:line="360" w:lineRule="auto"/>
              <w:jc w:val="center"/>
              <w:rPr>
                <w:rFonts w:hint="eastAsia" w:ascii="宋体" w:hAnsi="宋体" w:eastAsia="宋体" w:cs="宋体"/>
                <w:sz w:val="24"/>
                <w:highlight w:val="none"/>
              </w:rPr>
            </w:pPr>
          </w:p>
        </w:tc>
      </w:tr>
      <w:tr w14:paraId="00E1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867" w:type="dxa"/>
            <w:noWrap w:val="0"/>
            <w:vAlign w:val="center"/>
          </w:tcPr>
          <w:p w14:paraId="1F91501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拟在本项目中</w:t>
            </w:r>
          </w:p>
          <w:p w14:paraId="215D2AF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担任主要工作</w:t>
            </w:r>
          </w:p>
        </w:tc>
        <w:tc>
          <w:tcPr>
            <w:tcW w:w="6665" w:type="dxa"/>
            <w:gridSpan w:val="2"/>
            <w:noWrap w:val="0"/>
            <w:vAlign w:val="center"/>
          </w:tcPr>
          <w:p w14:paraId="1D1EFF6F">
            <w:pPr>
              <w:spacing w:line="360" w:lineRule="auto"/>
              <w:jc w:val="center"/>
              <w:rPr>
                <w:rFonts w:hint="eastAsia" w:ascii="宋体" w:hAnsi="宋体" w:eastAsia="宋体" w:cs="宋体"/>
                <w:sz w:val="24"/>
                <w:highlight w:val="none"/>
              </w:rPr>
            </w:pPr>
          </w:p>
          <w:p w14:paraId="5F1EBE34">
            <w:pPr>
              <w:spacing w:line="360" w:lineRule="auto"/>
              <w:jc w:val="center"/>
              <w:rPr>
                <w:rFonts w:hint="eastAsia" w:ascii="宋体" w:hAnsi="宋体" w:eastAsia="宋体" w:cs="宋体"/>
                <w:sz w:val="24"/>
                <w:highlight w:val="none"/>
              </w:rPr>
            </w:pPr>
          </w:p>
        </w:tc>
      </w:tr>
    </w:tbl>
    <w:p w14:paraId="42E3E055">
      <w:pPr>
        <w:keepNext w:val="0"/>
        <w:keepLines w:val="0"/>
        <w:widowControl w:val="0"/>
        <w:spacing w:before="166" w:beforeLines="50" w:after="0" w:line="360" w:lineRule="auto"/>
        <w:ind w:left="482" w:hanging="482" w:hangingChars="200"/>
        <w:jc w:val="both"/>
        <w:outlineLvl w:val="9"/>
        <w:rPr>
          <w:rFonts w:hint="eastAsia" w:ascii="宋体" w:hAnsi="宋体" w:eastAsia="宋体" w:cs="宋体"/>
          <w:b/>
          <w:bCs/>
          <w:sz w:val="24"/>
          <w:highlight w:val="none"/>
          <w:lang w:val="en-US" w:eastAsia="zh-CN"/>
        </w:rPr>
      </w:pPr>
      <w:r>
        <w:rPr>
          <w:rFonts w:hint="eastAsia" w:ascii="宋体" w:hAnsi="宋体" w:eastAsia="宋体" w:cs="宋体"/>
          <w:b/>
          <w:sz w:val="24"/>
          <w:highlight w:val="none"/>
        </w:rPr>
        <w:t>注：</w:t>
      </w:r>
      <w:r>
        <w:rPr>
          <w:rFonts w:hint="eastAsia" w:ascii="宋体" w:hAnsi="宋体" w:eastAsia="宋体" w:cs="宋体"/>
          <w:b/>
          <w:bCs/>
          <w:sz w:val="24"/>
          <w:highlight w:val="none"/>
        </w:rPr>
        <w:t>本表须附身份证、社会保险缴纳证明、学历证、专业技术</w:t>
      </w:r>
      <w:r>
        <w:rPr>
          <w:rFonts w:hint="eastAsia" w:ascii="宋体" w:hAnsi="宋体" w:cs="宋体"/>
          <w:b/>
          <w:bCs/>
          <w:sz w:val="24"/>
          <w:highlight w:val="none"/>
          <w:lang w:eastAsia="zh-CN"/>
        </w:rPr>
        <w:t>执业</w:t>
      </w:r>
      <w:r>
        <w:rPr>
          <w:rFonts w:hint="eastAsia" w:ascii="宋体" w:hAnsi="宋体" w:eastAsia="宋体" w:cs="宋体"/>
          <w:b/>
          <w:bCs/>
          <w:sz w:val="24"/>
          <w:highlight w:val="none"/>
        </w:rPr>
        <w:t>资格证书</w:t>
      </w:r>
      <w:r>
        <w:rPr>
          <w:rFonts w:hint="eastAsia" w:ascii="宋体" w:hAnsi="宋体" w:eastAsia="宋体" w:cs="宋体"/>
          <w:b/>
          <w:bCs/>
          <w:sz w:val="24"/>
          <w:highlight w:val="none"/>
          <w:lang w:val="en-US" w:eastAsia="zh-CN"/>
        </w:rPr>
        <w:t>及无在建项目的承诺书。</w:t>
      </w:r>
    </w:p>
    <w:p w14:paraId="75119414">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br w:type="page"/>
      </w:r>
    </w:p>
    <w:p w14:paraId="62E51FB2">
      <w:pPr>
        <w:spacing w:after="24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无在建项目</w:t>
      </w:r>
      <w:r>
        <w:rPr>
          <w:rFonts w:hint="eastAsia" w:ascii="宋体" w:hAnsi="宋体" w:eastAsia="宋体" w:cs="宋体"/>
          <w:b/>
          <w:color w:val="auto"/>
          <w:sz w:val="32"/>
          <w:szCs w:val="32"/>
          <w:highlight w:val="none"/>
        </w:rPr>
        <w:t>承诺书</w:t>
      </w:r>
    </w:p>
    <w:p w14:paraId="73DBCC7F">
      <w:pPr>
        <w:spacing w:after="240"/>
        <w:jc w:val="center"/>
        <w:rPr>
          <w:rFonts w:hint="eastAsia" w:ascii="宋体" w:hAnsi="宋体" w:eastAsia="宋体" w:cs="宋体"/>
          <w:b/>
          <w:color w:val="auto"/>
          <w:sz w:val="32"/>
          <w:szCs w:val="32"/>
          <w:highlight w:val="none"/>
        </w:rPr>
      </w:pPr>
    </w:p>
    <w:p w14:paraId="57153E0E">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1DAB3507">
      <w:pPr>
        <w:spacing w:line="6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我方在此声明，我方拟派往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（项目名称）（以下简称“本工程”）的项目经理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（项目经理姓名）现阶段没有担任任何在施建设工程项目的项目经理。</w:t>
      </w:r>
    </w:p>
    <w:p w14:paraId="2BC3B3E1">
      <w:pPr>
        <w:spacing w:line="6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我方保证上述信息的真实和准确，并愿意承担因我方就此弄虚作假所引起的一切法律后果。</w:t>
      </w:r>
    </w:p>
    <w:p w14:paraId="1F9E5EDB">
      <w:pPr>
        <w:spacing w:line="440" w:lineRule="exact"/>
        <w:ind w:firstLine="480" w:firstLineChars="200"/>
        <w:rPr>
          <w:rFonts w:hint="eastAsia" w:ascii="宋体" w:hAnsi="宋体" w:eastAsia="宋体" w:cs="宋体"/>
          <w:color w:val="auto"/>
          <w:sz w:val="24"/>
          <w:szCs w:val="24"/>
          <w:highlight w:val="none"/>
        </w:rPr>
      </w:pPr>
    </w:p>
    <w:p w14:paraId="14E67E49">
      <w:pPr>
        <w:spacing w:line="440" w:lineRule="exact"/>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1FEB608">
      <w:pPr>
        <w:spacing w:line="440" w:lineRule="exact"/>
        <w:ind w:firstLine="480" w:firstLineChars="200"/>
        <w:rPr>
          <w:rFonts w:hint="eastAsia" w:ascii="宋体" w:hAnsi="宋体" w:eastAsia="宋体" w:cs="宋体"/>
          <w:color w:val="auto"/>
          <w:sz w:val="24"/>
          <w:highlight w:val="none"/>
        </w:rPr>
      </w:pPr>
    </w:p>
    <w:p w14:paraId="418F564D">
      <w:pPr>
        <w:spacing w:line="440" w:lineRule="exact"/>
        <w:ind w:firstLine="480" w:firstLineChars="200"/>
        <w:rPr>
          <w:rFonts w:hint="eastAsia" w:ascii="宋体" w:hAnsi="宋体" w:eastAsia="宋体" w:cs="宋体"/>
          <w:color w:val="auto"/>
          <w:sz w:val="24"/>
          <w:highlight w:val="none"/>
        </w:rPr>
      </w:pPr>
    </w:p>
    <w:p w14:paraId="41E730F0">
      <w:pPr>
        <w:spacing w:line="440" w:lineRule="exact"/>
        <w:ind w:firstLine="480" w:firstLineChars="200"/>
        <w:rPr>
          <w:rFonts w:hint="eastAsia" w:ascii="宋体" w:hAnsi="宋体" w:eastAsia="宋体" w:cs="宋体"/>
          <w:color w:val="auto"/>
          <w:sz w:val="24"/>
          <w:highlight w:val="none"/>
        </w:rPr>
      </w:pPr>
    </w:p>
    <w:p w14:paraId="2B1F814C">
      <w:pPr>
        <w:spacing w:line="440" w:lineRule="exact"/>
        <w:ind w:firstLine="480" w:firstLineChars="200"/>
        <w:rPr>
          <w:rFonts w:hint="eastAsia" w:ascii="宋体" w:hAnsi="宋体" w:eastAsia="宋体" w:cs="宋体"/>
          <w:color w:val="auto"/>
          <w:sz w:val="24"/>
          <w:highlight w:val="none"/>
        </w:rPr>
      </w:pPr>
    </w:p>
    <w:p w14:paraId="51C34D0A">
      <w:pPr>
        <w:spacing w:line="440" w:lineRule="exact"/>
        <w:ind w:firstLine="480" w:firstLineChars="200"/>
        <w:rPr>
          <w:rFonts w:hint="eastAsia" w:ascii="宋体" w:hAnsi="宋体" w:eastAsia="宋体" w:cs="宋体"/>
          <w:color w:val="auto"/>
          <w:sz w:val="24"/>
          <w:highlight w:val="none"/>
        </w:rPr>
      </w:pPr>
    </w:p>
    <w:p w14:paraId="1E12BDBC">
      <w:pPr>
        <w:tabs>
          <w:tab w:val="left" w:pos="2160"/>
        </w:tabs>
        <w:spacing w:before="0" w:after="0" w:line="500" w:lineRule="exact"/>
        <w:ind w:firstLine="2976" w:firstLineChars="1200"/>
        <w:jc w:val="left"/>
        <w:rPr>
          <w:rFonts w:hint="eastAsia" w:ascii="宋体" w:hAnsi="宋体" w:eastAsia="宋体" w:cs="宋体"/>
          <w:spacing w:val="4"/>
          <w:kern w:val="0"/>
          <w:sz w:val="24"/>
          <w:szCs w:val="22"/>
        </w:rPr>
      </w:pPr>
      <w:r>
        <w:rPr>
          <w:rFonts w:hint="eastAsia" w:ascii="宋体" w:hAnsi="宋体" w:eastAsia="宋体" w:cs="宋体"/>
          <w:spacing w:val="4"/>
          <w:kern w:val="0"/>
          <w:sz w:val="24"/>
          <w:szCs w:val="22"/>
        </w:rPr>
        <w:t>供应商名称：</w:t>
      </w:r>
      <w:r>
        <w:rPr>
          <w:rFonts w:hint="eastAsia" w:ascii="宋体" w:hAnsi="宋体" w:eastAsia="宋体" w:cs="宋体"/>
          <w:spacing w:val="4"/>
          <w:kern w:val="0"/>
          <w:sz w:val="24"/>
          <w:szCs w:val="22"/>
          <w:u w:val="single"/>
          <w:lang w:val="en-US" w:eastAsia="zh-CN"/>
        </w:rPr>
        <w:t xml:space="preserve">                 </w:t>
      </w:r>
      <w:r>
        <w:rPr>
          <w:rFonts w:hint="eastAsia" w:ascii="宋体" w:hAnsi="宋体" w:eastAsia="宋体" w:cs="宋体"/>
          <w:spacing w:val="4"/>
          <w:kern w:val="0"/>
          <w:sz w:val="24"/>
          <w:szCs w:val="22"/>
        </w:rPr>
        <w:t>（公章）</w:t>
      </w:r>
    </w:p>
    <w:p w14:paraId="02730C0E">
      <w:pPr>
        <w:tabs>
          <w:tab w:val="left" w:pos="2160"/>
        </w:tabs>
        <w:spacing w:before="0" w:after="0" w:line="500" w:lineRule="exact"/>
        <w:ind w:firstLine="2976" w:firstLineChars="1200"/>
        <w:jc w:val="left"/>
        <w:rPr>
          <w:rFonts w:hint="eastAsia" w:ascii="宋体" w:hAnsi="宋体" w:eastAsia="宋体" w:cs="宋体"/>
          <w:spacing w:val="4"/>
          <w:kern w:val="0"/>
          <w:sz w:val="24"/>
          <w:szCs w:val="22"/>
        </w:rPr>
      </w:pPr>
      <w:r>
        <w:rPr>
          <w:rFonts w:hint="eastAsia" w:ascii="宋体" w:hAnsi="宋体" w:eastAsia="宋体" w:cs="宋体"/>
          <w:spacing w:val="4"/>
          <w:kern w:val="0"/>
          <w:sz w:val="24"/>
          <w:szCs w:val="22"/>
        </w:rPr>
        <w:t>法定代表人或被授权人：</w:t>
      </w:r>
      <w:r>
        <w:rPr>
          <w:rFonts w:hint="eastAsia" w:ascii="宋体" w:hAnsi="宋体" w:eastAsia="宋体" w:cs="宋体"/>
          <w:spacing w:val="4"/>
          <w:kern w:val="0"/>
          <w:sz w:val="24"/>
          <w:szCs w:val="22"/>
          <w:u w:val="single"/>
          <w:lang w:val="en-US" w:eastAsia="zh-CN"/>
        </w:rPr>
        <w:t xml:space="preserve">       </w:t>
      </w:r>
      <w:r>
        <w:rPr>
          <w:rFonts w:hint="eastAsia" w:ascii="宋体" w:hAnsi="宋体" w:eastAsia="宋体" w:cs="宋体"/>
          <w:spacing w:val="4"/>
          <w:kern w:val="0"/>
          <w:sz w:val="24"/>
          <w:szCs w:val="22"/>
        </w:rPr>
        <w:t>（签字或盖章）</w:t>
      </w:r>
    </w:p>
    <w:p w14:paraId="5881F270">
      <w:pPr>
        <w:pStyle w:val="11"/>
        <w:ind w:firstLine="2976" w:firstLineChars="1200"/>
        <w:rPr>
          <w:rFonts w:hint="eastAsia" w:ascii="宋体" w:hAnsi="宋体" w:eastAsia="宋体" w:cs="宋体"/>
          <w:spacing w:val="4"/>
          <w:kern w:val="0"/>
          <w:sz w:val="24"/>
          <w:szCs w:val="22"/>
          <w:u w:val="none"/>
          <w:lang w:val="en-US" w:eastAsia="zh-CN"/>
        </w:rPr>
      </w:pPr>
      <w:r>
        <w:rPr>
          <w:rFonts w:hint="eastAsia" w:ascii="宋体" w:hAnsi="宋体" w:eastAsia="宋体" w:cs="宋体"/>
          <w:spacing w:val="4"/>
          <w:kern w:val="0"/>
          <w:sz w:val="24"/>
          <w:szCs w:val="22"/>
        </w:rPr>
        <w:t>日期：</w:t>
      </w:r>
      <w:r>
        <w:rPr>
          <w:rFonts w:hint="eastAsia" w:ascii="宋体" w:hAnsi="宋体" w:eastAsia="宋体" w:cs="宋体"/>
          <w:spacing w:val="4"/>
          <w:kern w:val="0"/>
          <w:sz w:val="24"/>
          <w:szCs w:val="22"/>
          <w:u w:val="single"/>
        </w:rPr>
        <w:t xml:space="preserve">  </w:t>
      </w:r>
      <w:r>
        <w:rPr>
          <w:rFonts w:hint="eastAsia" w:ascii="宋体" w:hAnsi="宋体" w:eastAsia="宋体" w:cs="宋体"/>
          <w:spacing w:val="4"/>
          <w:kern w:val="0"/>
          <w:sz w:val="24"/>
          <w:szCs w:val="22"/>
          <w:u w:val="single"/>
          <w:lang w:val="en-US" w:eastAsia="zh-CN"/>
        </w:rPr>
        <w:t xml:space="preserve">     </w:t>
      </w:r>
      <w:r>
        <w:rPr>
          <w:rFonts w:hint="eastAsia" w:ascii="宋体" w:hAnsi="宋体" w:eastAsia="宋体" w:cs="宋体"/>
          <w:spacing w:val="4"/>
          <w:kern w:val="0"/>
          <w:sz w:val="24"/>
          <w:szCs w:val="22"/>
          <w:u w:val="single"/>
        </w:rPr>
        <w:t xml:space="preserve"> </w:t>
      </w:r>
      <w:r>
        <w:rPr>
          <w:rFonts w:hint="eastAsia" w:ascii="宋体" w:hAnsi="宋体" w:eastAsia="宋体" w:cs="宋体"/>
          <w:spacing w:val="4"/>
          <w:kern w:val="0"/>
          <w:sz w:val="24"/>
          <w:szCs w:val="22"/>
        </w:rPr>
        <w:t>年</w:t>
      </w:r>
      <w:r>
        <w:rPr>
          <w:rFonts w:hint="eastAsia" w:ascii="宋体" w:hAnsi="宋体" w:eastAsia="宋体" w:cs="宋体"/>
          <w:spacing w:val="4"/>
          <w:kern w:val="0"/>
          <w:sz w:val="24"/>
          <w:szCs w:val="22"/>
          <w:u w:val="single"/>
        </w:rPr>
        <w:t xml:space="preserve">  </w:t>
      </w:r>
      <w:r>
        <w:rPr>
          <w:rFonts w:hint="eastAsia" w:ascii="宋体" w:hAnsi="宋体" w:eastAsia="宋体" w:cs="宋体"/>
          <w:spacing w:val="4"/>
          <w:kern w:val="0"/>
          <w:sz w:val="24"/>
          <w:szCs w:val="22"/>
          <w:u w:val="single"/>
          <w:lang w:val="en-US" w:eastAsia="zh-CN"/>
        </w:rPr>
        <w:t xml:space="preserve">     </w:t>
      </w:r>
      <w:r>
        <w:rPr>
          <w:rFonts w:hint="eastAsia" w:ascii="宋体" w:hAnsi="宋体" w:eastAsia="宋体" w:cs="宋体"/>
          <w:spacing w:val="4"/>
          <w:kern w:val="0"/>
          <w:sz w:val="24"/>
          <w:szCs w:val="22"/>
          <w:u w:val="single"/>
        </w:rPr>
        <w:t xml:space="preserve"> </w:t>
      </w:r>
      <w:r>
        <w:rPr>
          <w:rFonts w:hint="eastAsia" w:ascii="宋体" w:hAnsi="宋体" w:eastAsia="宋体" w:cs="宋体"/>
          <w:spacing w:val="4"/>
          <w:kern w:val="0"/>
          <w:sz w:val="24"/>
          <w:szCs w:val="22"/>
        </w:rPr>
        <w:t>月</w:t>
      </w:r>
      <w:r>
        <w:rPr>
          <w:rFonts w:hint="eastAsia" w:ascii="宋体" w:hAnsi="宋体" w:eastAsia="宋体" w:cs="宋体"/>
          <w:spacing w:val="4"/>
          <w:kern w:val="0"/>
          <w:sz w:val="24"/>
          <w:szCs w:val="22"/>
          <w:u w:val="single"/>
        </w:rPr>
        <w:t xml:space="preserve"> </w:t>
      </w:r>
      <w:r>
        <w:rPr>
          <w:rFonts w:hint="eastAsia" w:ascii="宋体" w:hAnsi="宋体" w:eastAsia="宋体" w:cs="宋体"/>
          <w:spacing w:val="4"/>
          <w:kern w:val="0"/>
          <w:sz w:val="24"/>
          <w:szCs w:val="22"/>
          <w:u w:val="single"/>
          <w:lang w:val="en-US" w:eastAsia="zh-CN"/>
        </w:rPr>
        <w:t xml:space="preserve">    </w:t>
      </w:r>
      <w:r>
        <w:rPr>
          <w:rFonts w:hint="eastAsia" w:ascii="宋体" w:hAnsi="宋体" w:eastAsia="宋体" w:cs="宋体"/>
          <w:spacing w:val="4"/>
          <w:kern w:val="0"/>
          <w:sz w:val="24"/>
          <w:szCs w:val="22"/>
          <w:u w:val="single"/>
        </w:rPr>
        <w:t xml:space="preserve">   </w:t>
      </w:r>
      <w:r>
        <w:rPr>
          <w:rFonts w:hint="eastAsia" w:ascii="宋体" w:hAnsi="宋体" w:eastAsia="宋体" w:cs="宋体"/>
          <w:spacing w:val="4"/>
          <w:kern w:val="0"/>
          <w:sz w:val="24"/>
          <w:szCs w:val="22"/>
          <w:u w:val="none"/>
          <w:lang w:val="en-US" w:eastAsia="zh-CN"/>
        </w:rPr>
        <w:t>日</w:t>
      </w:r>
    </w:p>
    <w:p w14:paraId="61E2648D">
      <w:pPr>
        <w:keepNext w:val="0"/>
        <w:keepLines w:val="0"/>
        <w:widowControl w:val="0"/>
        <w:spacing w:before="166" w:beforeLines="50" w:after="0" w:line="360" w:lineRule="auto"/>
        <w:ind w:left="0"/>
        <w:jc w:val="center"/>
        <w:outlineLvl w:val="9"/>
        <w:rPr>
          <w:rFonts w:hint="eastAsia" w:ascii="宋体" w:hAnsi="宋体" w:cs="宋体"/>
          <w:sz w:val="32"/>
          <w:highlight w:val="none"/>
          <w:lang w:val="en-US" w:eastAsia="zh-CN"/>
        </w:rPr>
      </w:pPr>
    </w:p>
    <w:p w14:paraId="4158CF37">
      <w:pPr>
        <w:bidi w:val="0"/>
        <w:jc w:val="both"/>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附表2：</w:t>
      </w:r>
    </w:p>
    <w:p w14:paraId="0B73D6CF">
      <w:pPr>
        <w:bidi w:val="0"/>
        <w:jc w:val="center"/>
        <w:rPr>
          <w:rFonts w:hint="eastAsia"/>
          <w:b/>
          <w:bCs/>
          <w:sz w:val="36"/>
          <w:szCs w:val="36"/>
          <w:highlight w:val="none"/>
        </w:rPr>
      </w:pPr>
      <w:r>
        <w:rPr>
          <w:rFonts w:hint="eastAsia"/>
          <w:b/>
          <w:bCs/>
          <w:sz w:val="36"/>
          <w:szCs w:val="36"/>
          <w:highlight w:val="none"/>
        </w:rPr>
        <w:t>拟</w:t>
      </w:r>
      <w:r>
        <w:rPr>
          <w:rFonts w:hint="eastAsia"/>
          <w:b/>
          <w:bCs/>
          <w:sz w:val="36"/>
          <w:szCs w:val="36"/>
          <w:highlight w:val="none"/>
          <w:lang w:val="en-US" w:eastAsia="zh-CN"/>
        </w:rPr>
        <w:t>投入项目</w:t>
      </w:r>
      <w:r>
        <w:rPr>
          <w:rFonts w:hint="eastAsia"/>
          <w:b/>
          <w:bCs/>
          <w:sz w:val="36"/>
          <w:szCs w:val="36"/>
          <w:highlight w:val="none"/>
        </w:rPr>
        <w:t>人员</w:t>
      </w:r>
      <w:r>
        <w:rPr>
          <w:rFonts w:hint="eastAsia"/>
          <w:b/>
          <w:bCs/>
          <w:sz w:val="36"/>
          <w:szCs w:val="36"/>
          <w:highlight w:val="none"/>
          <w:lang w:val="en-US" w:eastAsia="zh-CN"/>
        </w:rPr>
        <w:t>情况</w:t>
      </w:r>
      <w:r>
        <w:rPr>
          <w:rFonts w:hint="eastAsia"/>
          <w:b/>
          <w:bCs/>
          <w:sz w:val="36"/>
          <w:szCs w:val="36"/>
          <w:highlight w:val="none"/>
        </w:rPr>
        <w:t>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90"/>
        <w:gridCol w:w="945"/>
        <w:gridCol w:w="945"/>
        <w:gridCol w:w="1050"/>
        <w:gridCol w:w="1575"/>
        <w:gridCol w:w="1982"/>
      </w:tblGrid>
      <w:tr w14:paraId="68DC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2" w:type="dxa"/>
            <w:noWrap w:val="0"/>
            <w:vAlign w:val="center"/>
          </w:tcPr>
          <w:p w14:paraId="4E7E1B59">
            <w:pPr>
              <w:tabs>
                <w:tab w:val="left" w:pos="0"/>
              </w:tabs>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190" w:type="dxa"/>
            <w:noWrap w:val="0"/>
            <w:vAlign w:val="center"/>
          </w:tcPr>
          <w:p w14:paraId="0B5CE5BE">
            <w:pPr>
              <w:tabs>
                <w:tab w:val="left" w:pos="0"/>
              </w:tabs>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945" w:type="dxa"/>
            <w:noWrap w:val="0"/>
            <w:vAlign w:val="center"/>
          </w:tcPr>
          <w:p w14:paraId="20C170BB">
            <w:pPr>
              <w:tabs>
                <w:tab w:val="left" w:pos="0"/>
              </w:tabs>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性别</w:t>
            </w:r>
          </w:p>
        </w:tc>
        <w:tc>
          <w:tcPr>
            <w:tcW w:w="945" w:type="dxa"/>
            <w:noWrap w:val="0"/>
            <w:vAlign w:val="center"/>
          </w:tcPr>
          <w:p w14:paraId="7DFE1B68">
            <w:pPr>
              <w:tabs>
                <w:tab w:val="left" w:pos="0"/>
              </w:tabs>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工作</w:t>
            </w:r>
          </w:p>
          <w:p w14:paraId="7F217990">
            <w:pPr>
              <w:tabs>
                <w:tab w:val="left" w:pos="0"/>
              </w:tabs>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年限</w:t>
            </w:r>
          </w:p>
        </w:tc>
        <w:tc>
          <w:tcPr>
            <w:tcW w:w="1050" w:type="dxa"/>
            <w:noWrap w:val="0"/>
            <w:vAlign w:val="center"/>
          </w:tcPr>
          <w:p w14:paraId="4B4C8F1A">
            <w:pPr>
              <w:tabs>
                <w:tab w:val="left" w:pos="0"/>
              </w:tabs>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专业</w:t>
            </w:r>
          </w:p>
        </w:tc>
        <w:tc>
          <w:tcPr>
            <w:tcW w:w="1575" w:type="dxa"/>
            <w:noWrap w:val="0"/>
            <w:vAlign w:val="center"/>
          </w:tcPr>
          <w:p w14:paraId="03BF634D">
            <w:pPr>
              <w:tabs>
                <w:tab w:val="left" w:pos="0"/>
              </w:tabs>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职称或资格证书</w:t>
            </w:r>
          </w:p>
        </w:tc>
        <w:tc>
          <w:tcPr>
            <w:tcW w:w="1982" w:type="dxa"/>
            <w:noWrap w:val="0"/>
            <w:vAlign w:val="center"/>
          </w:tcPr>
          <w:p w14:paraId="19D64045">
            <w:pPr>
              <w:tabs>
                <w:tab w:val="left" w:pos="0"/>
              </w:tabs>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拟在本项目中担任的工作</w:t>
            </w:r>
          </w:p>
        </w:tc>
      </w:tr>
      <w:tr w14:paraId="7B2E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14:paraId="36E4C3E4">
            <w:pPr>
              <w:tabs>
                <w:tab w:val="left" w:pos="0"/>
              </w:tabs>
              <w:spacing w:line="360" w:lineRule="auto"/>
              <w:rPr>
                <w:rFonts w:hint="eastAsia" w:ascii="宋体" w:hAnsi="宋体" w:eastAsia="宋体" w:cs="宋体"/>
                <w:sz w:val="24"/>
                <w:highlight w:val="none"/>
              </w:rPr>
            </w:pPr>
          </w:p>
        </w:tc>
        <w:tc>
          <w:tcPr>
            <w:tcW w:w="1190" w:type="dxa"/>
            <w:noWrap w:val="0"/>
            <w:vAlign w:val="top"/>
          </w:tcPr>
          <w:p w14:paraId="7E6714B3">
            <w:pPr>
              <w:tabs>
                <w:tab w:val="left" w:pos="0"/>
              </w:tabs>
              <w:spacing w:line="360" w:lineRule="auto"/>
              <w:rPr>
                <w:rFonts w:hint="eastAsia" w:ascii="宋体" w:hAnsi="宋体" w:eastAsia="宋体" w:cs="宋体"/>
                <w:sz w:val="24"/>
                <w:highlight w:val="none"/>
              </w:rPr>
            </w:pPr>
          </w:p>
        </w:tc>
        <w:tc>
          <w:tcPr>
            <w:tcW w:w="945" w:type="dxa"/>
            <w:noWrap w:val="0"/>
            <w:vAlign w:val="top"/>
          </w:tcPr>
          <w:p w14:paraId="77E6558E">
            <w:pPr>
              <w:tabs>
                <w:tab w:val="left" w:pos="0"/>
              </w:tabs>
              <w:spacing w:line="360" w:lineRule="auto"/>
              <w:rPr>
                <w:rFonts w:hint="eastAsia" w:ascii="宋体" w:hAnsi="宋体" w:eastAsia="宋体" w:cs="宋体"/>
                <w:sz w:val="24"/>
                <w:highlight w:val="none"/>
              </w:rPr>
            </w:pPr>
          </w:p>
        </w:tc>
        <w:tc>
          <w:tcPr>
            <w:tcW w:w="945" w:type="dxa"/>
            <w:noWrap w:val="0"/>
            <w:vAlign w:val="top"/>
          </w:tcPr>
          <w:p w14:paraId="09449014">
            <w:pPr>
              <w:tabs>
                <w:tab w:val="left" w:pos="0"/>
              </w:tabs>
              <w:spacing w:line="360" w:lineRule="auto"/>
              <w:rPr>
                <w:rFonts w:hint="eastAsia" w:ascii="宋体" w:hAnsi="宋体" w:eastAsia="宋体" w:cs="宋体"/>
                <w:sz w:val="24"/>
                <w:highlight w:val="none"/>
              </w:rPr>
            </w:pPr>
          </w:p>
        </w:tc>
        <w:tc>
          <w:tcPr>
            <w:tcW w:w="1050" w:type="dxa"/>
            <w:noWrap w:val="0"/>
            <w:vAlign w:val="top"/>
          </w:tcPr>
          <w:p w14:paraId="0A6DEE54">
            <w:pPr>
              <w:tabs>
                <w:tab w:val="left" w:pos="0"/>
              </w:tabs>
              <w:spacing w:line="360" w:lineRule="auto"/>
              <w:rPr>
                <w:rFonts w:hint="eastAsia" w:ascii="宋体" w:hAnsi="宋体" w:eastAsia="宋体" w:cs="宋体"/>
                <w:sz w:val="24"/>
                <w:highlight w:val="none"/>
              </w:rPr>
            </w:pPr>
          </w:p>
        </w:tc>
        <w:tc>
          <w:tcPr>
            <w:tcW w:w="1575" w:type="dxa"/>
            <w:noWrap w:val="0"/>
            <w:vAlign w:val="top"/>
          </w:tcPr>
          <w:p w14:paraId="29C22BE8">
            <w:pPr>
              <w:tabs>
                <w:tab w:val="left" w:pos="0"/>
              </w:tabs>
              <w:spacing w:line="360" w:lineRule="auto"/>
              <w:rPr>
                <w:rFonts w:hint="eastAsia" w:ascii="宋体" w:hAnsi="宋体" w:eastAsia="宋体" w:cs="宋体"/>
                <w:sz w:val="24"/>
                <w:highlight w:val="none"/>
              </w:rPr>
            </w:pPr>
          </w:p>
        </w:tc>
        <w:tc>
          <w:tcPr>
            <w:tcW w:w="1982" w:type="dxa"/>
            <w:noWrap w:val="0"/>
            <w:vAlign w:val="top"/>
          </w:tcPr>
          <w:p w14:paraId="721C34CA">
            <w:pPr>
              <w:tabs>
                <w:tab w:val="left" w:pos="0"/>
              </w:tabs>
              <w:spacing w:line="360" w:lineRule="auto"/>
              <w:rPr>
                <w:rFonts w:hint="eastAsia" w:ascii="宋体" w:hAnsi="宋体" w:eastAsia="宋体" w:cs="宋体"/>
                <w:sz w:val="24"/>
                <w:highlight w:val="none"/>
              </w:rPr>
            </w:pPr>
          </w:p>
        </w:tc>
      </w:tr>
      <w:tr w14:paraId="6241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14:paraId="3625395A">
            <w:pPr>
              <w:tabs>
                <w:tab w:val="left" w:pos="0"/>
              </w:tabs>
              <w:spacing w:line="360" w:lineRule="auto"/>
              <w:rPr>
                <w:rFonts w:hint="eastAsia" w:ascii="宋体" w:hAnsi="宋体" w:eastAsia="宋体" w:cs="宋体"/>
                <w:sz w:val="24"/>
                <w:highlight w:val="none"/>
              </w:rPr>
            </w:pPr>
          </w:p>
        </w:tc>
        <w:tc>
          <w:tcPr>
            <w:tcW w:w="1190" w:type="dxa"/>
            <w:noWrap w:val="0"/>
            <w:vAlign w:val="top"/>
          </w:tcPr>
          <w:p w14:paraId="34B8FC50">
            <w:pPr>
              <w:tabs>
                <w:tab w:val="left" w:pos="0"/>
              </w:tabs>
              <w:spacing w:line="360" w:lineRule="auto"/>
              <w:rPr>
                <w:rFonts w:hint="eastAsia" w:ascii="宋体" w:hAnsi="宋体" w:eastAsia="宋体" w:cs="宋体"/>
                <w:sz w:val="24"/>
                <w:highlight w:val="none"/>
              </w:rPr>
            </w:pPr>
          </w:p>
        </w:tc>
        <w:tc>
          <w:tcPr>
            <w:tcW w:w="945" w:type="dxa"/>
            <w:noWrap w:val="0"/>
            <w:vAlign w:val="top"/>
          </w:tcPr>
          <w:p w14:paraId="25A63900">
            <w:pPr>
              <w:tabs>
                <w:tab w:val="left" w:pos="0"/>
              </w:tabs>
              <w:spacing w:line="360" w:lineRule="auto"/>
              <w:rPr>
                <w:rFonts w:hint="eastAsia" w:ascii="宋体" w:hAnsi="宋体" w:eastAsia="宋体" w:cs="宋体"/>
                <w:sz w:val="24"/>
                <w:highlight w:val="none"/>
              </w:rPr>
            </w:pPr>
          </w:p>
        </w:tc>
        <w:tc>
          <w:tcPr>
            <w:tcW w:w="945" w:type="dxa"/>
            <w:noWrap w:val="0"/>
            <w:vAlign w:val="top"/>
          </w:tcPr>
          <w:p w14:paraId="5A250861">
            <w:pPr>
              <w:tabs>
                <w:tab w:val="left" w:pos="0"/>
              </w:tabs>
              <w:spacing w:line="360" w:lineRule="auto"/>
              <w:rPr>
                <w:rFonts w:hint="eastAsia" w:ascii="宋体" w:hAnsi="宋体" w:eastAsia="宋体" w:cs="宋体"/>
                <w:sz w:val="24"/>
                <w:highlight w:val="none"/>
              </w:rPr>
            </w:pPr>
          </w:p>
        </w:tc>
        <w:tc>
          <w:tcPr>
            <w:tcW w:w="1050" w:type="dxa"/>
            <w:noWrap w:val="0"/>
            <w:vAlign w:val="top"/>
          </w:tcPr>
          <w:p w14:paraId="6E73BBD1">
            <w:pPr>
              <w:tabs>
                <w:tab w:val="left" w:pos="0"/>
              </w:tabs>
              <w:spacing w:line="360" w:lineRule="auto"/>
              <w:rPr>
                <w:rFonts w:hint="eastAsia" w:ascii="宋体" w:hAnsi="宋体" w:eastAsia="宋体" w:cs="宋体"/>
                <w:sz w:val="24"/>
                <w:highlight w:val="none"/>
              </w:rPr>
            </w:pPr>
          </w:p>
        </w:tc>
        <w:tc>
          <w:tcPr>
            <w:tcW w:w="1575" w:type="dxa"/>
            <w:noWrap w:val="0"/>
            <w:vAlign w:val="top"/>
          </w:tcPr>
          <w:p w14:paraId="6F591E43">
            <w:pPr>
              <w:tabs>
                <w:tab w:val="left" w:pos="0"/>
              </w:tabs>
              <w:spacing w:line="360" w:lineRule="auto"/>
              <w:rPr>
                <w:rFonts w:hint="eastAsia" w:ascii="宋体" w:hAnsi="宋体" w:eastAsia="宋体" w:cs="宋体"/>
                <w:sz w:val="24"/>
                <w:highlight w:val="none"/>
              </w:rPr>
            </w:pPr>
          </w:p>
        </w:tc>
        <w:tc>
          <w:tcPr>
            <w:tcW w:w="1982" w:type="dxa"/>
            <w:noWrap w:val="0"/>
            <w:vAlign w:val="top"/>
          </w:tcPr>
          <w:p w14:paraId="63337C84">
            <w:pPr>
              <w:tabs>
                <w:tab w:val="left" w:pos="0"/>
              </w:tabs>
              <w:spacing w:line="360" w:lineRule="auto"/>
              <w:rPr>
                <w:rFonts w:hint="eastAsia" w:ascii="宋体" w:hAnsi="宋体" w:eastAsia="宋体" w:cs="宋体"/>
                <w:sz w:val="24"/>
                <w:highlight w:val="none"/>
              </w:rPr>
            </w:pPr>
          </w:p>
        </w:tc>
      </w:tr>
      <w:tr w14:paraId="0997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14:paraId="5A58553F">
            <w:pPr>
              <w:tabs>
                <w:tab w:val="left" w:pos="0"/>
              </w:tabs>
              <w:spacing w:line="360" w:lineRule="auto"/>
              <w:rPr>
                <w:rFonts w:hint="eastAsia" w:ascii="宋体" w:hAnsi="宋体" w:eastAsia="宋体" w:cs="宋体"/>
                <w:sz w:val="24"/>
                <w:highlight w:val="none"/>
              </w:rPr>
            </w:pPr>
          </w:p>
        </w:tc>
        <w:tc>
          <w:tcPr>
            <w:tcW w:w="1190" w:type="dxa"/>
            <w:noWrap w:val="0"/>
            <w:vAlign w:val="top"/>
          </w:tcPr>
          <w:p w14:paraId="2B88BA35">
            <w:pPr>
              <w:tabs>
                <w:tab w:val="left" w:pos="0"/>
              </w:tabs>
              <w:spacing w:line="360" w:lineRule="auto"/>
              <w:rPr>
                <w:rFonts w:hint="eastAsia" w:ascii="宋体" w:hAnsi="宋体" w:eastAsia="宋体" w:cs="宋体"/>
                <w:sz w:val="24"/>
                <w:highlight w:val="none"/>
              </w:rPr>
            </w:pPr>
          </w:p>
        </w:tc>
        <w:tc>
          <w:tcPr>
            <w:tcW w:w="945" w:type="dxa"/>
            <w:noWrap w:val="0"/>
            <w:vAlign w:val="top"/>
          </w:tcPr>
          <w:p w14:paraId="6D0874B1">
            <w:pPr>
              <w:tabs>
                <w:tab w:val="left" w:pos="0"/>
              </w:tabs>
              <w:spacing w:line="360" w:lineRule="auto"/>
              <w:rPr>
                <w:rFonts w:hint="eastAsia" w:ascii="宋体" w:hAnsi="宋体" w:eastAsia="宋体" w:cs="宋体"/>
                <w:sz w:val="24"/>
                <w:highlight w:val="none"/>
              </w:rPr>
            </w:pPr>
          </w:p>
        </w:tc>
        <w:tc>
          <w:tcPr>
            <w:tcW w:w="945" w:type="dxa"/>
            <w:noWrap w:val="0"/>
            <w:vAlign w:val="top"/>
          </w:tcPr>
          <w:p w14:paraId="10693D07">
            <w:pPr>
              <w:tabs>
                <w:tab w:val="left" w:pos="0"/>
              </w:tabs>
              <w:spacing w:line="360" w:lineRule="auto"/>
              <w:rPr>
                <w:rFonts w:hint="eastAsia" w:ascii="宋体" w:hAnsi="宋体" w:eastAsia="宋体" w:cs="宋体"/>
                <w:sz w:val="24"/>
                <w:highlight w:val="none"/>
              </w:rPr>
            </w:pPr>
          </w:p>
        </w:tc>
        <w:tc>
          <w:tcPr>
            <w:tcW w:w="1050" w:type="dxa"/>
            <w:noWrap w:val="0"/>
            <w:vAlign w:val="top"/>
          </w:tcPr>
          <w:p w14:paraId="7BAB73A0">
            <w:pPr>
              <w:tabs>
                <w:tab w:val="left" w:pos="0"/>
              </w:tabs>
              <w:spacing w:line="360" w:lineRule="auto"/>
              <w:rPr>
                <w:rFonts w:hint="eastAsia" w:ascii="宋体" w:hAnsi="宋体" w:eastAsia="宋体" w:cs="宋体"/>
                <w:sz w:val="24"/>
                <w:highlight w:val="none"/>
              </w:rPr>
            </w:pPr>
          </w:p>
        </w:tc>
        <w:tc>
          <w:tcPr>
            <w:tcW w:w="1575" w:type="dxa"/>
            <w:noWrap w:val="0"/>
            <w:vAlign w:val="top"/>
          </w:tcPr>
          <w:p w14:paraId="2C60F4A5">
            <w:pPr>
              <w:tabs>
                <w:tab w:val="left" w:pos="0"/>
              </w:tabs>
              <w:spacing w:line="360" w:lineRule="auto"/>
              <w:rPr>
                <w:rFonts w:hint="eastAsia" w:ascii="宋体" w:hAnsi="宋体" w:eastAsia="宋体" w:cs="宋体"/>
                <w:sz w:val="24"/>
                <w:highlight w:val="none"/>
              </w:rPr>
            </w:pPr>
          </w:p>
        </w:tc>
        <w:tc>
          <w:tcPr>
            <w:tcW w:w="1982" w:type="dxa"/>
            <w:noWrap w:val="0"/>
            <w:vAlign w:val="top"/>
          </w:tcPr>
          <w:p w14:paraId="5719E84A">
            <w:pPr>
              <w:tabs>
                <w:tab w:val="left" w:pos="0"/>
              </w:tabs>
              <w:spacing w:line="360" w:lineRule="auto"/>
              <w:rPr>
                <w:rFonts w:hint="eastAsia" w:ascii="宋体" w:hAnsi="宋体" w:eastAsia="宋体" w:cs="宋体"/>
                <w:sz w:val="24"/>
                <w:highlight w:val="none"/>
              </w:rPr>
            </w:pPr>
          </w:p>
        </w:tc>
      </w:tr>
      <w:tr w14:paraId="614E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14:paraId="201BE966">
            <w:pPr>
              <w:tabs>
                <w:tab w:val="left" w:pos="0"/>
              </w:tabs>
              <w:spacing w:line="360" w:lineRule="auto"/>
              <w:rPr>
                <w:rFonts w:hint="eastAsia" w:ascii="宋体" w:hAnsi="宋体" w:eastAsia="宋体" w:cs="宋体"/>
                <w:sz w:val="24"/>
                <w:highlight w:val="none"/>
              </w:rPr>
            </w:pPr>
          </w:p>
        </w:tc>
        <w:tc>
          <w:tcPr>
            <w:tcW w:w="1190" w:type="dxa"/>
            <w:noWrap w:val="0"/>
            <w:vAlign w:val="top"/>
          </w:tcPr>
          <w:p w14:paraId="65B560B2">
            <w:pPr>
              <w:tabs>
                <w:tab w:val="left" w:pos="0"/>
              </w:tabs>
              <w:spacing w:line="360" w:lineRule="auto"/>
              <w:rPr>
                <w:rFonts w:hint="eastAsia" w:ascii="宋体" w:hAnsi="宋体" w:eastAsia="宋体" w:cs="宋体"/>
                <w:sz w:val="24"/>
                <w:highlight w:val="none"/>
              </w:rPr>
            </w:pPr>
          </w:p>
        </w:tc>
        <w:tc>
          <w:tcPr>
            <w:tcW w:w="945" w:type="dxa"/>
            <w:noWrap w:val="0"/>
            <w:vAlign w:val="top"/>
          </w:tcPr>
          <w:p w14:paraId="7D1A91EB">
            <w:pPr>
              <w:tabs>
                <w:tab w:val="left" w:pos="0"/>
              </w:tabs>
              <w:spacing w:line="360" w:lineRule="auto"/>
              <w:rPr>
                <w:rFonts w:hint="eastAsia" w:ascii="宋体" w:hAnsi="宋体" w:eastAsia="宋体" w:cs="宋体"/>
                <w:sz w:val="24"/>
                <w:highlight w:val="none"/>
              </w:rPr>
            </w:pPr>
          </w:p>
        </w:tc>
        <w:tc>
          <w:tcPr>
            <w:tcW w:w="945" w:type="dxa"/>
            <w:noWrap w:val="0"/>
            <w:vAlign w:val="top"/>
          </w:tcPr>
          <w:p w14:paraId="330A415B">
            <w:pPr>
              <w:tabs>
                <w:tab w:val="left" w:pos="0"/>
              </w:tabs>
              <w:spacing w:line="360" w:lineRule="auto"/>
              <w:rPr>
                <w:rFonts w:hint="eastAsia" w:ascii="宋体" w:hAnsi="宋体" w:eastAsia="宋体" w:cs="宋体"/>
                <w:sz w:val="24"/>
                <w:highlight w:val="none"/>
              </w:rPr>
            </w:pPr>
          </w:p>
        </w:tc>
        <w:tc>
          <w:tcPr>
            <w:tcW w:w="1050" w:type="dxa"/>
            <w:noWrap w:val="0"/>
            <w:vAlign w:val="top"/>
          </w:tcPr>
          <w:p w14:paraId="7CD18350">
            <w:pPr>
              <w:tabs>
                <w:tab w:val="left" w:pos="0"/>
              </w:tabs>
              <w:spacing w:line="360" w:lineRule="auto"/>
              <w:rPr>
                <w:rFonts w:hint="eastAsia" w:ascii="宋体" w:hAnsi="宋体" w:eastAsia="宋体" w:cs="宋体"/>
                <w:sz w:val="24"/>
                <w:highlight w:val="none"/>
              </w:rPr>
            </w:pPr>
          </w:p>
        </w:tc>
        <w:tc>
          <w:tcPr>
            <w:tcW w:w="1575" w:type="dxa"/>
            <w:noWrap w:val="0"/>
            <w:vAlign w:val="top"/>
          </w:tcPr>
          <w:p w14:paraId="7874D819">
            <w:pPr>
              <w:tabs>
                <w:tab w:val="left" w:pos="0"/>
              </w:tabs>
              <w:spacing w:line="360" w:lineRule="auto"/>
              <w:rPr>
                <w:rFonts w:hint="eastAsia" w:ascii="宋体" w:hAnsi="宋体" w:eastAsia="宋体" w:cs="宋体"/>
                <w:sz w:val="24"/>
                <w:highlight w:val="none"/>
              </w:rPr>
            </w:pPr>
          </w:p>
        </w:tc>
        <w:tc>
          <w:tcPr>
            <w:tcW w:w="1982" w:type="dxa"/>
            <w:noWrap w:val="0"/>
            <w:vAlign w:val="top"/>
          </w:tcPr>
          <w:p w14:paraId="609E6D04">
            <w:pPr>
              <w:tabs>
                <w:tab w:val="left" w:pos="0"/>
              </w:tabs>
              <w:spacing w:line="360" w:lineRule="auto"/>
              <w:rPr>
                <w:rFonts w:hint="eastAsia" w:ascii="宋体" w:hAnsi="宋体" w:eastAsia="宋体" w:cs="宋体"/>
                <w:sz w:val="24"/>
                <w:highlight w:val="none"/>
              </w:rPr>
            </w:pPr>
          </w:p>
        </w:tc>
      </w:tr>
      <w:tr w14:paraId="60EA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14:paraId="11BBA6D6">
            <w:pPr>
              <w:tabs>
                <w:tab w:val="left" w:pos="0"/>
              </w:tabs>
              <w:spacing w:line="360" w:lineRule="auto"/>
              <w:rPr>
                <w:rFonts w:hint="eastAsia" w:ascii="宋体" w:hAnsi="宋体" w:eastAsia="宋体" w:cs="宋体"/>
                <w:sz w:val="24"/>
                <w:highlight w:val="none"/>
              </w:rPr>
            </w:pPr>
          </w:p>
        </w:tc>
        <w:tc>
          <w:tcPr>
            <w:tcW w:w="1190" w:type="dxa"/>
            <w:noWrap w:val="0"/>
            <w:vAlign w:val="top"/>
          </w:tcPr>
          <w:p w14:paraId="5FF9950C">
            <w:pPr>
              <w:tabs>
                <w:tab w:val="left" w:pos="0"/>
              </w:tabs>
              <w:spacing w:line="360" w:lineRule="auto"/>
              <w:rPr>
                <w:rFonts w:hint="eastAsia" w:ascii="宋体" w:hAnsi="宋体" w:eastAsia="宋体" w:cs="宋体"/>
                <w:sz w:val="24"/>
                <w:highlight w:val="none"/>
              </w:rPr>
            </w:pPr>
          </w:p>
        </w:tc>
        <w:tc>
          <w:tcPr>
            <w:tcW w:w="945" w:type="dxa"/>
            <w:noWrap w:val="0"/>
            <w:vAlign w:val="top"/>
          </w:tcPr>
          <w:p w14:paraId="1D223F48">
            <w:pPr>
              <w:tabs>
                <w:tab w:val="left" w:pos="0"/>
              </w:tabs>
              <w:spacing w:line="360" w:lineRule="auto"/>
              <w:rPr>
                <w:rFonts w:hint="eastAsia" w:ascii="宋体" w:hAnsi="宋体" w:eastAsia="宋体" w:cs="宋体"/>
                <w:sz w:val="24"/>
                <w:highlight w:val="none"/>
              </w:rPr>
            </w:pPr>
          </w:p>
        </w:tc>
        <w:tc>
          <w:tcPr>
            <w:tcW w:w="945" w:type="dxa"/>
            <w:noWrap w:val="0"/>
            <w:vAlign w:val="top"/>
          </w:tcPr>
          <w:p w14:paraId="5FE2AFAB">
            <w:pPr>
              <w:tabs>
                <w:tab w:val="left" w:pos="0"/>
              </w:tabs>
              <w:spacing w:line="360" w:lineRule="auto"/>
              <w:rPr>
                <w:rFonts w:hint="eastAsia" w:ascii="宋体" w:hAnsi="宋体" w:eastAsia="宋体" w:cs="宋体"/>
                <w:sz w:val="24"/>
                <w:highlight w:val="none"/>
              </w:rPr>
            </w:pPr>
          </w:p>
        </w:tc>
        <w:tc>
          <w:tcPr>
            <w:tcW w:w="1050" w:type="dxa"/>
            <w:noWrap w:val="0"/>
            <w:vAlign w:val="top"/>
          </w:tcPr>
          <w:p w14:paraId="162AAED1">
            <w:pPr>
              <w:tabs>
                <w:tab w:val="left" w:pos="0"/>
              </w:tabs>
              <w:spacing w:line="360" w:lineRule="auto"/>
              <w:rPr>
                <w:rFonts w:hint="eastAsia" w:ascii="宋体" w:hAnsi="宋体" w:eastAsia="宋体" w:cs="宋体"/>
                <w:sz w:val="24"/>
                <w:highlight w:val="none"/>
              </w:rPr>
            </w:pPr>
          </w:p>
        </w:tc>
        <w:tc>
          <w:tcPr>
            <w:tcW w:w="1575" w:type="dxa"/>
            <w:noWrap w:val="0"/>
            <w:vAlign w:val="top"/>
          </w:tcPr>
          <w:p w14:paraId="264E48F0">
            <w:pPr>
              <w:tabs>
                <w:tab w:val="left" w:pos="0"/>
              </w:tabs>
              <w:spacing w:line="360" w:lineRule="auto"/>
              <w:rPr>
                <w:rFonts w:hint="eastAsia" w:ascii="宋体" w:hAnsi="宋体" w:eastAsia="宋体" w:cs="宋体"/>
                <w:sz w:val="24"/>
                <w:highlight w:val="none"/>
              </w:rPr>
            </w:pPr>
          </w:p>
        </w:tc>
        <w:tc>
          <w:tcPr>
            <w:tcW w:w="1982" w:type="dxa"/>
            <w:noWrap w:val="0"/>
            <w:vAlign w:val="top"/>
          </w:tcPr>
          <w:p w14:paraId="1BD566E8">
            <w:pPr>
              <w:tabs>
                <w:tab w:val="left" w:pos="0"/>
              </w:tabs>
              <w:spacing w:line="360" w:lineRule="auto"/>
              <w:rPr>
                <w:rFonts w:hint="eastAsia" w:ascii="宋体" w:hAnsi="宋体" w:eastAsia="宋体" w:cs="宋体"/>
                <w:sz w:val="24"/>
                <w:highlight w:val="none"/>
              </w:rPr>
            </w:pPr>
          </w:p>
        </w:tc>
      </w:tr>
      <w:tr w14:paraId="277B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14:paraId="0B0DF915">
            <w:pPr>
              <w:tabs>
                <w:tab w:val="left" w:pos="0"/>
              </w:tabs>
              <w:spacing w:line="360" w:lineRule="auto"/>
              <w:rPr>
                <w:rFonts w:hint="eastAsia" w:ascii="宋体" w:hAnsi="宋体" w:eastAsia="宋体" w:cs="宋体"/>
                <w:sz w:val="24"/>
                <w:highlight w:val="none"/>
              </w:rPr>
            </w:pPr>
          </w:p>
        </w:tc>
        <w:tc>
          <w:tcPr>
            <w:tcW w:w="1190" w:type="dxa"/>
            <w:noWrap w:val="0"/>
            <w:vAlign w:val="top"/>
          </w:tcPr>
          <w:p w14:paraId="4FA4F7AE">
            <w:pPr>
              <w:tabs>
                <w:tab w:val="left" w:pos="0"/>
              </w:tabs>
              <w:spacing w:line="360" w:lineRule="auto"/>
              <w:rPr>
                <w:rFonts w:hint="eastAsia" w:ascii="宋体" w:hAnsi="宋体" w:eastAsia="宋体" w:cs="宋体"/>
                <w:sz w:val="24"/>
                <w:highlight w:val="none"/>
              </w:rPr>
            </w:pPr>
          </w:p>
        </w:tc>
        <w:tc>
          <w:tcPr>
            <w:tcW w:w="945" w:type="dxa"/>
            <w:noWrap w:val="0"/>
            <w:vAlign w:val="top"/>
          </w:tcPr>
          <w:p w14:paraId="1EB1C02D">
            <w:pPr>
              <w:tabs>
                <w:tab w:val="left" w:pos="0"/>
              </w:tabs>
              <w:spacing w:line="360" w:lineRule="auto"/>
              <w:rPr>
                <w:rFonts w:hint="eastAsia" w:ascii="宋体" w:hAnsi="宋体" w:eastAsia="宋体" w:cs="宋体"/>
                <w:sz w:val="24"/>
                <w:highlight w:val="none"/>
              </w:rPr>
            </w:pPr>
          </w:p>
        </w:tc>
        <w:tc>
          <w:tcPr>
            <w:tcW w:w="945" w:type="dxa"/>
            <w:noWrap w:val="0"/>
            <w:vAlign w:val="top"/>
          </w:tcPr>
          <w:p w14:paraId="05F6E3B6">
            <w:pPr>
              <w:tabs>
                <w:tab w:val="left" w:pos="0"/>
              </w:tabs>
              <w:spacing w:line="360" w:lineRule="auto"/>
              <w:rPr>
                <w:rFonts w:hint="eastAsia" w:ascii="宋体" w:hAnsi="宋体" w:eastAsia="宋体" w:cs="宋体"/>
                <w:sz w:val="24"/>
                <w:highlight w:val="none"/>
              </w:rPr>
            </w:pPr>
          </w:p>
        </w:tc>
        <w:tc>
          <w:tcPr>
            <w:tcW w:w="1050" w:type="dxa"/>
            <w:noWrap w:val="0"/>
            <w:vAlign w:val="top"/>
          </w:tcPr>
          <w:p w14:paraId="1E9A2BB3">
            <w:pPr>
              <w:tabs>
                <w:tab w:val="left" w:pos="0"/>
              </w:tabs>
              <w:spacing w:line="360" w:lineRule="auto"/>
              <w:rPr>
                <w:rFonts w:hint="eastAsia" w:ascii="宋体" w:hAnsi="宋体" w:eastAsia="宋体" w:cs="宋体"/>
                <w:sz w:val="24"/>
                <w:highlight w:val="none"/>
              </w:rPr>
            </w:pPr>
          </w:p>
        </w:tc>
        <w:tc>
          <w:tcPr>
            <w:tcW w:w="1575" w:type="dxa"/>
            <w:noWrap w:val="0"/>
            <w:vAlign w:val="top"/>
          </w:tcPr>
          <w:p w14:paraId="403A2EFE">
            <w:pPr>
              <w:tabs>
                <w:tab w:val="left" w:pos="0"/>
              </w:tabs>
              <w:spacing w:line="360" w:lineRule="auto"/>
              <w:rPr>
                <w:rFonts w:hint="eastAsia" w:ascii="宋体" w:hAnsi="宋体" w:eastAsia="宋体" w:cs="宋体"/>
                <w:sz w:val="24"/>
                <w:highlight w:val="none"/>
              </w:rPr>
            </w:pPr>
          </w:p>
        </w:tc>
        <w:tc>
          <w:tcPr>
            <w:tcW w:w="1982" w:type="dxa"/>
            <w:noWrap w:val="0"/>
            <w:vAlign w:val="top"/>
          </w:tcPr>
          <w:p w14:paraId="48ECA69D">
            <w:pPr>
              <w:tabs>
                <w:tab w:val="left" w:pos="0"/>
              </w:tabs>
              <w:spacing w:line="360" w:lineRule="auto"/>
              <w:rPr>
                <w:rFonts w:hint="eastAsia" w:ascii="宋体" w:hAnsi="宋体" w:eastAsia="宋体" w:cs="宋体"/>
                <w:sz w:val="24"/>
                <w:highlight w:val="none"/>
              </w:rPr>
            </w:pPr>
          </w:p>
        </w:tc>
      </w:tr>
      <w:tr w14:paraId="67D6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14:paraId="76F84DB7">
            <w:pPr>
              <w:tabs>
                <w:tab w:val="left" w:pos="0"/>
              </w:tabs>
              <w:spacing w:line="360" w:lineRule="auto"/>
              <w:rPr>
                <w:rFonts w:hint="eastAsia" w:ascii="宋体" w:hAnsi="宋体" w:eastAsia="宋体" w:cs="宋体"/>
                <w:sz w:val="24"/>
                <w:highlight w:val="none"/>
              </w:rPr>
            </w:pPr>
          </w:p>
        </w:tc>
        <w:tc>
          <w:tcPr>
            <w:tcW w:w="1190" w:type="dxa"/>
            <w:noWrap w:val="0"/>
            <w:vAlign w:val="top"/>
          </w:tcPr>
          <w:p w14:paraId="74F8429E">
            <w:pPr>
              <w:tabs>
                <w:tab w:val="left" w:pos="0"/>
              </w:tabs>
              <w:spacing w:line="360" w:lineRule="auto"/>
              <w:rPr>
                <w:rFonts w:hint="eastAsia" w:ascii="宋体" w:hAnsi="宋体" w:eastAsia="宋体" w:cs="宋体"/>
                <w:sz w:val="24"/>
                <w:highlight w:val="none"/>
              </w:rPr>
            </w:pPr>
          </w:p>
        </w:tc>
        <w:tc>
          <w:tcPr>
            <w:tcW w:w="945" w:type="dxa"/>
            <w:noWrap w:val="0"/>
            <w:vAlign w:val="top"/>
          </w:tcPr>
          <w:p w14:paraId="63C0B697">
            <w:pPr>
              <w:tabs>
                <w:tab w:val="left" w:pos="0"/>
              </w:tabs>
              <w:spacing w:line="360" w:lineRule="auto"/>
              <w:rPr>
                <w:rFonts w:hint="eastAsia" w:ascii="宋体" w:hAnsi="宋体" w:eastAsia="宋体" w:cs="宋体"/>
                <w:sz w:val="24"/>
                <w:highlight w:val="none"/>
              </w:rPr>
            </w:pPr>
          </w:p>
        </w:tc>
        <w:tc>
          <w:tcPr>
            <w:tcW w:w="945" w:type="dxa"/>
            <w:noWrap w:val="0"/>
            <w:vAlign w:val="top"/>
          </w:tcPr>
          <w:p w14:paraId="33C693A5">
            <w:pPr>
              <w:tabs>
                <w:tab w:val="left" w:pos="0"/>
              </w:tabs>
              <w:spacing w:line="360" w:lineRule="auto"/>
              <w:rPr>
                <w:rFonts w:hint="eastAsia" w:ascii="宋体" w:hAnsi="宋体" w:eastAsia="宋体" w:cs="宋体"/>
                <w:sz w:val="24"/>
                <w:highlight w:val="none"/>
              </w:rPr>
            </w:pPr>
          </w:p>
        </w:tc>
        <w:tc>
          <w:tcPr>
            <w:tcW w:w="1050" w:type="dxa"/>
            <w:noWrap w:val="0"/>
            <w:vAlign w:val="top"/>
          </w:tcPr>
          <w:p w14:paraId="1D966293">
            <w:pPr>
              <w:tabs>
                <w:tab w:val="left" w:pos="0"/>
              </w:tabs>
              <w:spacing w:line="360" w:lineRule="auto"/>
              <w:rPr>
                <w:rFonts w:hint="eastAsia" w:ascii="宋体" w:hAnsi="宋体" w:eastAsia="宋体" w:cs="宋体"/>
                <w:sz w:val="24"/>
                <w:highlight w:val="none"/>
              </w:rPr>
            </w:pPr>
          </w:p>
        </w:tc>
        <w:tc>
          <w:tcPr>
            <w:tcW w:w="1575" w:type="dxa"/>
            <w:noWrap w:val="0"/>
            <w:vAlign w:val="top"/>
          </w:tcPr>
          <w:p w14:paraId="27303F3B">
            <w:pPr>
              <w:tabs>
                <w:tab w:val="left" w:pos="0"/>
              </w:tabs>
              <w:spacing w:line="360" w:lineRule="auto"/>
              <w:rPr>
                <w:rFonts w:hint="eastAsia" w:ascii="宋体" w:hAnsi="宋体" w:eastAsia="宋体" w:cs="宋体"/>
                <w:sz w:val="24"/>
                <w:highlight w:val="none"/>
              </w:rPr>
            </w:pPr>
          </w:p>
        </w:tc>
        <w:tc>
          <w:tcPr>
            <w:tcW w:w="1982" w:type="dxa"/>
            <w:noWrap w:val="0"/>
            <w:vAlign w:val="top"/>
          </w:tcPr>
          <w:p w14:paraId="706273D6">
            <w:pPr>
              <w:tabs>
                <w:tab w:val="left" w:pos="0"/>
              </w:tabs>
              <w:spacing w:line="360" w:lineRule="auto"/>
              <w:rPr>
                <w:rFonts w:hint="eastAsia" w:ascii="宋体" w:hAnsi="宋体" w:eastAsia="宋体" w:cs="宋体"/>
                <w:sz w:val="24"/>
                <w:highlight w:val="none"/>
              </w:rPr>
            </w:pPr>
          </w:p>
        </w:tc>
      </w:tr>
      <w:tr w14:paraId="7C19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14:paraId="17EE4B9F">
            <w:pPr>
              <w:tabs>
                <w:tab w:val="left" w:pos="0"/>
              </w:tabs>
              <w:spacing w:line="360" w:lineRule="auto"/>
              <w:rPr>
                <w:rFonts w:hint="eastAsia" w:ascii="宋体" w:hAnsi="宋体" w:eastAsia="宋体" w:cs="宋体"/>
                <w:sz w:val="24"/>
                <w:highlight w:val="none"/>
              </w:rPr>
            </w:pPr>
          </w:p>
        </w:tc>
        <w:tc>
          <w:tcPr>
            <w:tcW w:w="1190" w:type="dxa"/>
            <w:noWrap w:val="0"/>
            <w:vAlign w:val="top"/>
          </w:tcPr>
          <w:p w14:paraId="40F2AB6C">
            <w:pPr>
              <w:tabs>
                <w:tab w:val="left" w:pos="0"/>
              </w:tabs>
              <w:spacing w:line="360" w:lineRule="auto"/>
              <w:rPr>
                <w:rFonts w:hint="eastAsia" w:ascii="宋体" w:hAnsi="宋体" w:eastAsia="宋体" w:cs="宋体"/>
                <w:sz w:val="24"/>
                <w:highlight w:val="none"/>
              </w:rPr>
            </w:pPr>
          </w:p>
        </w:tc>
        <w:tc>
          <w:tcPr>
            <w:tcW w:w="945" w:type="dxa"/>
            <w:noWrap w:val="0"/>
            <w:vAlign w:val="top"/>
          </w:tcPr>
          <w:p w14:paraId="674422CE">
            <w:pPr>
              <w:tabs>
                <w:tab w:val="left" w:pos="0"/>
              </w:tabs>
              <w:spacing w:line="360" w:lineRule="auto"/>
              <w:rPr>
                <w:rFonts w:hint="eastAsia" w:ascii="宋体" w:hAnsi="宋体" w:eastAsia="宋体" w:cs="宋体"/>
                <w:sz w:val="24"/>
                <w:highlight w:val="none"/>
              </w:rPr>
            </w:pPr>
          </w:p>
        </w:tc>
        <w:tc>
          <w:tcPr>
            <w:tcW w:w="945" w:type="dxa"/>
            <w:noWrap w:val="0"/>
            <w:vAlign w:val="top"/>
          </w:tcPr>
          <w:p w14:paraId="7B22D9BC">
            <w:pPr>
              <w:tabs>
                <w:tab w:val="left" w:pos="0"/>
              </w:tabs>
              <w:spacing w:line="360" w:lineRule="auto"/>
              <w:rPr>
                <w:rFonts w:hint="eastAsia" w:ascii="宋体" w:hAnsi="宋体" w:eastAsia="宋体" w:cs="宋体"/>
                <w:sz w:val="24"/>
                <w:highlight w:val="none"/>
              </w:rPr>
            </w:pPr>
          </w:p>
        </w:tc>
        <w:tc>
          <w:tcPr>
            <w:tcW w:w="1050" w:type="dxa"/>
            <w:noWrap w:val="0"/>
            <w:vAlign w:val="top"/>
          </w:tcPr>
          <w:p w14:paraId="669AE686">
            <w:pPr>
              <w:tabs>
                <w:tab w:val="left" w:pos="0"/>
              </w:tabs>
              <w:spacing w:line="360" w:lineRule="auto"/>
              <w:rPr>
                <w:rFonts w:hint="eastAsia" w:ascii="宋体" w:hAnsi="宋体" w:eastAsia="宋体" w:cs="宋体"/>
                <w:sz w:val="24"/>
                <w:highlight w:val="none"/>
              </w:rPr>
            </w:pPr>
          </w:p>
        </w:tc>
        <w:tc>
          <w:tcPr>
            <w:tcW w:w="1575" w:type="dxa"/>
            <w:noWrap w:val="0"/>
            <w:vAlign w:val="top"/>
          </w:tcPr>
          <w:p w14:paraId="13F14E97">
            <w:pPr>
              <w:tabs>
                <w:tab w:val="left" w:pos="0"/>
              </w:tabs>
              <w:spacing w:line="360" w:lineRule="auto"/>
              <w:rPr>
                <w:rFonts w:hint="eastAsia" w:ascii="宋体" w:hAnsi="宋体" w:eastAsia="宋体" w:cs="宋体"/>
                <w:sz w:val="24"/>
                <w:highlight w:val="none"/>
              </w:rPr>
            </w:pPr>
          </w:p>
        </w:tc>
        <w:tc>
          <w:tcPr>
            <w:tcW w:w="1982" w:type="dxa"/>
            <w:noWrap w:val="0"/>
            <w:vAlign w:val="top"/>
          </w:tcPr>
          <w:p w14:paraId="5A715EE5">
            <w:pPr>
              <w:tabs>
                <w:tab w:val="left" w:pos="0"/>
              </w:tabs>
              <w:spacing w:line="360" w:lineRule="auto"/>
              <w:rPr>
                <w:rFonts w:hint="eastAsia" w:ascii="宋体" w:hAnsi="宋体" w:eastAsia="宋体" w:cs="宋体"/>
                <w:sz w:val="24"/>
                <w:highlight w:val="none"/>
              </w:rPr>
            </w:pPr>
          </w:p>
        </w:tc>
      </w:tr>
      <w:tr w14:paraId="72D9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14:paraId="1DC38759">
            <w:pPr>
              <w:tabs>
                <w:tab w:val="left" w:pos="0"/>
              </w:tabs>
              <w:spacing w:line="360" w:lineRule="auto"/>
              <w:rPr>
                <w:rFonts w:hint="eastAsia" w:ascii="宋体" w:hAnsi="宋体" w:eastAsia="宋体" w:cs="宋体"/>
                <w:sz w:val="24"/>
                <w:highlight w:val="none"/>
              </w:rPr>
            </w:pPr>
          </w:p>
        </w:tc>
        <w:tc>
          <w:tcPr>
            <w:tcW w:w="1190" w:type="dxa"/>
            <w:noWrap w:val="0"/>
            <w:vAlign w:val="top"/>
          </w:tcPr>
          <w:p w14:paraId="1BD59658">
            <w:pPr>
              <w:tabs>
                <w:tab w:val="left" w:pos="0"/>
              </w:tabs>
              <w:spacing w:line="360" w:lineRule="auto"/>
              <w:rPr>
                <w:rFonts w:hint="eastAsia" w:ascii="宋体" w:hAnsi="宋体" w:eastAsia="宋体" w:cs="宋体"/>
                <w:sz w:val="24"/>
                <w:highlight w:val="none"/>
              </w:rPr>
            </w:pPr>
          </w:p>
        </w:tc>
        <w:tc>
          <w:tcPr>
            <w:tcW w:w="945" w:type="dxa"/>
            <w:noWrap w:val="0"/>
            <w:vAlign w:val="top"/>
          </w:tcPr>
          <w:p w14:paraId="4EAB48DA">
            <w:pPr>
              <w:tabs>
                <w:tab w:val="left" w:pos="0"/>
              </w:tabs>
              <w:spacing w:line="360" w:lineRule="auto"/>
              <w:rPr>
                <w:rFonts w:hint="eastAsia" w:ascii="宋体" w:hAnsi="宋体" w:eastAsia="宋体" w:cs="宋体"/>
                <w:sz w:val="24"/>
                <w:highlight w:val="none"/>
              </w:rPr>
            </w:pPr>
          </w:p>
        </w:tc>
        <w:tc>
          <w:tcPr>
            <w:tcW w:w="945" w:type="dxa"/>
            <w:noWrap w:val="0"/>
            <w:vAlign w:val="top"/>
          </w:tcPr>
          <w:p w14:paraId="5F7D19CC">
            <w:pPr>
              <w:tabs>
                <w:tab w:val="left" w:pos="0"/>
              </w:tabs>
              <w:spacing w:line="360" w:lineRule="auto"/>
              <w:rPr>
                <w:rFonts w:hint="eastAsia" w:ascii="宋体" w:hAnsi="宋体" w:eastAsia="宋体" w:cs="宋体"/>
                <w:sz w:val="24"/>
                <w:highlight w:val="none"/>
              </w:rPr>
            </w:pPr>
          </w:p>
        </w:tc>
        <w:tc>
          <w:tcPr>
            <w:tcW w:w="1050" w:type="dxa"/>
            <w:noWrap w:val="0"/>
            <w:vAlign w:val="top"/>
          </w:tcPr>
          <w:p w14:paraId="4FD3B9F2">
            <w:pPr>
              <w:tabs>
                <w:tab w:val="left" w:pos="0"/>
              </w:tabs>
              <w:spacing w:line="360" w:lineRule="auto"/>
              <w:rPr>
                <w:rFonts w:hint="eastAsia" w:ascii="宋体" w:hAnsi="宋体" w:eastAsia="宋体" w:cs="宋体"/>
                <w:sz w:val="24"/>
                <w:highlight w:val="none"/>
              </w:rPr>
            </w:pPr>
          </w:p>
        </w:tc>
        <w:tc>
          <w:tcPr>
            <w:tcW w:w="1575" w:type="dxa"/>
            <w:noWrap w:val="0"/>
            <w:vAlign w:val="top"/>
          </w:tcPr>
          <w:p w14:paraId="0E407047">
            <w:pPr>
              <w:tabs>
                <w:tab w:val="left" w:pos="0"/>
              </w:tabs>
              <w:spacing w:line="360" w:lineRule="auto"/>
              <w:rPr>
                <w:rFonts w:hint="eastAsia" w:ascii="宋体" w:hAnsi="宋体" w:eastAsia="宋体" w:cs="宋体"/>
                <w:sz w:val="24"/>
                <w:highlight w:val="none"/>
              </w:rPr>
            </w:pPr>
          </w:p>
        </w:tc>
        <w:tc>
          <w:tcPr>
            <w:tcW w:w="1982" w:type="dxa"/>
            <w:noWrap w:val="0"/>
            <w:vAlign w:val="top"/>
          </w:tcPr>
          <w:p w14:paraId="57F827C0">
            <w:pPr>
              <w:tabs>
                <w:tab w:val="left" w:pos="0"/>
              </w:tabs>
              <w:spacing w:line="360" w:lineRule="auto"/>
              <w:rPr>
                <w:rFonts w:hint="eastAsia" w:ascii="宋体" w:hAnsi="宋体" w:eastAsia="宋体" w:cs="宋体"/>
                <w:sz w:val="24"/>
                <w:highlight w:val="none"/>
              </w:rPr>
            </w:pPr>
          </w:p>
        </w:tc>
      </w:tr>
      <w:tr w14:paraId="1A00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14:paraId="3F10AB45">
            <w:pPr>
              <w:tabs>
                <w:tab w:val="left" w:pos="0"/>
              </w:tabs>
              <w:spacing w:line="360" w:lineRule="auto"/>
              <w:rPr>
                <w:rFonts w:hint="eastAsia" w:ascii="宋体" w:hAnsi="宋体" w:eastAsia="宋体" w:cs="宋体"/>
                <w:sz w:val="24"/>
                <w:highlight w:val="none"/>
              </w:rPr>
            </w:pPr>
          </w:p>
        </w:tc>
        <w:tc>
          <w:tcPr>
            <w:tcW w:w="1190" w:type="dxa"/>
            <w:noWrap w:val="0"/>
            <w:vAlign w:val="top"/>
          </w:tcPr>
          <w:p w14:paraId="1C3828D0">
            <w:pPr>
              <w:tabs>
                <w:tab w:val="left" w:pos="0"/>
              </w:tabs>
              <w:spacing w:line="360" w:lineRule="auto"/>
              <w:rPr>
                <w:rFonts w:hint="eastAsia" w:ascii="宋体" w:hAnsi="宋体" w:eastAsia="宋体" w:cs="宋体"/>
                <w:sz w:val="24"/>
                <w:highlight w:val="none"/>
              </w:rPr>
            </w:pPr>
          </w:p>
        </w:tc>
        <w:tc>
          <w:tcPr>
            <w:tcW w:w="945" w:type="dxa"/>
            <w:noWrap w:val="0"/>
            <w:vAlign w:val="top"/>
          </w:tcPr>
          <w:p w14:paraId="45C89664">
            <w:pPr>
              <w:tabs>
                <w:tab w:val="left" w:pos="0"/>
              </w:tabs>
              <w:spacing w:line="360" w:lineRule="auto"/>
              <w:rPr>
                <w:rFonts w:hint="eastAsia" w:ascii="宋体" w:hAnsi="宋体" w:eastAsia="宋体" w:cs="宋体"/>
                <w:sz w:val="24"/>
                <w:highlight w:val="none"/>
              </w:rPr>
            </w:pPr>
          </w:p>
        </w:tc>
        <w:tc>
          <w:tcPr>
            <w:tcW w:w="945" w:type="dxa"/>
            <w:noWrap w:val="0"/>
            <w:vAlign w:val="top"/>
          </w:tcPr>
          <w:p w14:paraId="025B0CBA">
            <w:pPr>
              <w:tabs>
                <w:tab w:val="left" w:pos="0"/>
              </w:tabs>
              <w:spacing w:line="360" w:lineRule="auto"/>
              <w:rPr>
                <w:rFonts w:hint="eastAsia" w:ascii="宋体" w:hAnsi="宋体" w:eastAsia="宋体" w:cs="宋体"/>
                <w:sz w:val="24"/>
                <w:highlight w:val="none"/>
              </w:rPr>
            </w:pPr>
          </w:p>
        </w:tc>
        <w:tc>
          <w:tcPr>
            <w:tcW w:w="1050" w:type="dxa"/>
            <w:noWrap w:val="0"/>
            <w:vAlign w:val="top"/>
          </w:tcPr>
          <w:p w14:paraId="6A4349C5">
            <w:pPr>
              <w:tabs>
                <w:tab w:val="left" w:pos="0"/>
              </w:tabs>
              <w:spacing w:line="360" w:lineRule="auto"/>
              <w:rPr>
                <w:rFonts w:hint="eastAsia" w:ascii="宋体" w:hAnsi="宋体" w:eastAsia="宋体" w:cs="宋体"/>
                <w:sz w:val="24"/>
                <w:highlight w:val="none"/>
              </w:rPr>
            </w:pPr>
          </w:p>
        </w:tc>
        <w:tc>
          <w:tcPr>
            <w:tcW w:w="1575" w:type="dxa"/>
            <w:noWrap w:val="0"/>
            <w:vAlign w:val="top"/>
          </w:tcPr>
          <w:p w14:paraId="09CE6B01">
            <w:pPr>
              <w:tabs>
                <w:tab w:val="left" w:pos="0"/>
              </w:tabs>
              <w:spacing w:line="360" w:lineRule="auto"/>
              <w:rPr>
                <w:rFonts w:hint="eastAsia" w:ascii="宋体" w:hAnsi="宋体" w:eastAsia="宋体" w:cs="宋体"/>
                <w:sz w:val="24"/>
                <w:highlight w:val="none"/>
              </w:rPr>
            </w:pPr>
          </w:p>
        </w:tc>
        <w:tc>
          <w:tcPr>
            <w:tcW w:w="1982" w:type="dxa"/>
            <w:noWrap w:val="0"/>
            <w:vAlign w:val="top"/>
          </w:tcPr>
          <w:p w14:paraId="69056349">
            <w:pPr>
              <w:tabs>
                <w:tab w:val="left" w:pos="0"/>
              </w:tabs>
              <w:spacing w:line="360" w:lineRule="auto"/>
              <w:rPr>
                <w:rFonts w:hint="eastAsia" w:ascii="宋体" w:hAnsi="宋体" w:eastAsia="宋体" w:cs="宋体"/>
                <w:sz w:val="24"/>
                <w:highlight w:val="none"/>
              </w:rPr>
            </w:pPr>
          </w:p>
        </w:tc>
      </w:tr>
    </w:tbl>
    <w:p w14:paraId="65630701">
      <w:pPr>
        <w:keepNext w:val="0"/>
        <w:keepLines w:val="0"/>
        <w:widowControl w:val="0"/>
        <w:spacing w:before="166" w:beforeLines="50" w:after="0" w:line="360" w:lineRule="auto"/>
        <w:ind w:left="482" w:hanging="482" w:hangingChars="200"/>
        <w:jc w:val="both"/>
        <w:outlineLvl w:val="9"/>
        <w:rPr>
          <w:rFonts w:hint="eastAsia" w:ascii="宋体" w:hAnsi="宋体" w:cs="宋体"/>
          <w:sz w:val="32"/>
          <w:highlight w:val="none"/>
          <w:lang w:val="en-US" w:eastAsia="zh-CN"/>
        </w:rPr>
      </w:pPr>
      <w:r>
        <w:rPr>
          <w:rFonts w:hint="eastAsia" w:ascii="宋体" w:hAnsi="宋体" w:eastAsia="宋体" w:cs="宋体"/>
          <w:b/>
          <w:sz w:val="24"/>
          <w:highlight w:val="none"/>
        </w:rPr>
        <w:t>注：</w:t>
      </w:r>
      <w:r>
        <w:rPr>
          <w:rFonts w:hint="eastAsia" w:ascii="宋体" w:hAnsi="宋体" w:eastAsia="宋体" w:cs="宋体"/>
          <w:b/>
          <w:bCs/>
          <w:sz w:val="24"/>
          <w:highlight w:val="none"/>
        </w:rPr>
        <w:t>本表须附身份证、社会保险缴纳证明、学历证、职称证书</w:t>
      </w:r>
      <w:r>
        <w:rPr>
          <w:rFonts w:hint="eastAsia" w:ascii="宋体" w:hAnsi="宋体" w:cs="宋体"/>
          <w:b/>
          <w:bCs/>
          <w:sz w:val="24"/>
          <w:highlight w:val="none"/>
          <w:lang w:val="en-US" w:eastAsia="zh-CN"/>
        </w:rPr>
        <w:t>或</w:t>
      </w:r>
      <w:r>
        <w:rPr>
          <w:rFonts w:hint="eastAsia" w:ascii="宋体" w:hAnsi="宋体" w:eastAsia="宋体" w:cs="宋体"/>
          <w:b/>
          <w:bCs/>
          <w:sz w:val="24"/>
          <w:highlight w:val="none"/>
        </w:rPr>
        <w:t>专业技术资格证书并加盖公章。</w:t>
      </w:r>
    </w:p>
    <w:p w14:paraId="0831EB9C">
      <w:pPr>
        <w:keepNext w:val="0"/>
        <w:keepLines w:val="0"/>
        <w:widowControl w:val="0"/>
        <w:spacing w:before="166" w:beforeLines="50" w:after="0" w:line="360" w:lineRule="auto"/>
        <w:ind w:left="0"/>
        <w:jc w:val="center"/>
        <w:outlineLvl w:val="9"/>
        <w:rPr>
          <w:rFonts w:hint="eastAsia" w:ascii="宋体" w:hAnsi="宋体" w:cs="宋体"/>
          <w:sz w:val="32"/>
          <w:highlight w:val="none"/>
          <w:lang w:val="en-US" w:eastAsia="zh-CN"/>
        </w:rPr>
      </w:pPr>
    </w:p>
    <w:p w14:paraId="7C6A364D">
      <w:pPr>
        <w:keepNext w:val="0"/>
        <w:keepLines w:val="0"/>
        <w:widowControl w:val="0"/>
        <w:spacing w:before="166" w:beforeLines="50" w:after="0" w:line="360" w:lineRule="auto"/>
        <w:ind w:left="0"/>
        <w:jc w:val="center"/>
        <w:outlineLvl w:val="9"/>
        <w:rPr>
          <w:rFonts w:hint="eastAsia" w:ascii="宋体" w:hAnsi="宋体" w:cs="宋体"/>
          <w:sz w:val="32"/>
          <w:highlight w:val="none"/>
          <w:lang w:val="en-US" w:eastAsia="zh-CN"/>
        </w:rPr>
      </w:pPr>
    </w:p>
    <w:p w14:paraId="47A3FDFF">
      <w:pPr>
        <w:pStyle w:val="27"/>
        <w:numPr>
          <w:ilvl w:val="0"/>
          <w:numId w:val="0"/>
        </w:numPr>
        <w:spacing w:line="360" w:lineRule="auto"/>
        <w:jc w:val="center"/>
        <w:rPr>
          <w:rFonts w:hint="eastAsia" w:ascii="宋体" w:hAnsi="宋体" w:eastAsia="宋体" w:cs="宋体"/>
          <w:b/>
          <w:bCs/>
          <w:kern w:val="2"/>
          <w:sz w:val="32"/>
          <w:szCs w:val="24"/>
          <w:highlight w:val="none"/>
          <w:lang w:val="en-US" w:eastAsia="zh-CN" w:bidi="ar-SA"/>
        </w:rPr>
      </w:pPr>
      <w:r>
        <w:rPr>
          <w:rFonts w:hint="eastAsia" w:ascii="宋体" w:hAnsi="宋体" w:eastAsia="宋体" w:cs="宋体"/>
          <w:b/>
          <w:bCs/>
          <w:kern w:val="2"/>
          <w:sz w:val="32"/>
          <w:szCs w:val="24"/>
          <w:highlight w:val="none"/>
          <w:lang w:val="en-US" w:eastAsia="zh-CN" w:bidi="ar-SA"/>
        </w:rPr>
        <w:t>六、资格证明文件</w:t>
      </w:r>
    </w:p>
    <w:p w14:paraId="3B1AA28D">
      <w:pPr>
        <w:pStyle w:val="16"/>
        <w:spacing w:before="0" w:beforeAutospacing="0" w:after="0" w:afterAutospacing="0" w:line="440" w:lineRule="exact"/>
        <w:rPr>
          <w:rFonts w:hint="eastAsia" w:eastAsia="宋体" w:cs="宋体"/>
          <w:highlight w:val="none"/>
          <w:shd w:val="clear" w:color="auto" w:fill="FFFFFF"/>
          <w:lang w:eastAsia="zh-CN"/>
        </w:rPr>
      </w:pPr>
      <w:r>
        <w:rPr>
          <w:rFonts w:hint="eastAsia" w:cs="宋体"/>
          <w:highlight w:val="none"/>
          <w:shd w:val="clear" w:color="auto" w:fill="FFFFFF"/>
        </w:rPr>
        <w:t>（1）提供合格有效的法人或者其他组织的营业执照等证明文件，自然人的身份证明；供应商是法人或其他组织的应提供营业执照等证明文件，供应商是自然人的应提供有效的自然人身份证明</w:t>
      </w:r>
      <w:r>
        <w:rPr>
          <w:rFonts w:hint="eastAsia" w:cs="宋体"/>
          <w:highlight w:val="none"/>
          <w:shd w:val="clear" w:color="auto" w:fill="FFFFFF"/>
          <w:lang w:eastAsia="zh-CN"/>
        </w:rPr>
        <w:t>。</w:t>
      </w:r>
    </w:p>
    <w:p w14:paraId="59C2A0E9">
      <w:pPr>
        <w:pStyle w:val="16"/>
        <w:spacing w:before="0" w:beforeAutospacing="0" w:after="0" w:afterAutospacing="0" w:line="440" w:lineRule="exact"/>
        <w:rPr>
          <w:rFonts w:hint="eastAsia" w:eastAsia="宋体" w:cs="宋体"/>
          <w:highlight w:val="none"/>
          <w:shd w:val="clear" w:color="auto" w:fill="FFFFFF"/>
          <w:lang w:val="en-US" w:eastAsia="zh-CN"/>
        </w:rPr>
      </w:pPr>
      <w:r>
        <w:rPr>
          <w:rFonts w:hint="eastAsia" w:cs="宋体"/>
          <w:highlight w:val="none"/>
          <w:shd w:val="clear" w:color="auto" w:fill="FFFFFF"/>
        </w:rPr>
        <w:t>（2</w:t>
      </w:r>
      <w:r>
        <w:rPr>
          <w:rFonts w:hint="eastAsia" w:cs="宋体"/>
          <w:highlight w:val="none"/>
          <w:shd w:val="clear" w:color="auto" w:fill="FFFFFF"/>
          <w:lang w:eastAsia="zh-CN"/>
        </w:rPr>
        <w:t>）</w:t>
      </w:r>
      <w:r>
        <w:rPr>
          <w:rFonts w:hint="eastAsia" w:cs="宋体"/>
          <w:highlight w:val="none"/>
          <w:shd w:val="clear" w:color="auto" w:fill="FFFFFF"/>
        </w:rPr>
        <w:t>提供202</w:t>
      </w:r>
      <w:r>
        <w:rPr>
          <w:rFonts w:hint="eastAsia" w:cs="宋体"/>
          <w:highlight w:val="none"/>
          <w:shd w:val="clear" w:color="auto" w:fill="FFFFFF"/>
          <w:lang w:val="en-US" w:eastAsia="zh-CN"/>
        </w:rPr>
        <w:t>3</w:t>
      </w:r>
      <w:r>
        <w:rPr>
          <w:rFonts w:hint="eastAsia" w:cs="宋体"/>
          <w:highlight w:val="none"/>
          <w:shd w:val="clear" w:color="auto" w:fill="FFFFFF"/>
        </w:rPr>
        <w:t>年</w:t>
      </w:r>
      <w:r>
        <w:rPr>
          <w:rFonts w:hint="eastAsia" w:cs="宋体"/>
          <w:highlight w:val="none"/>
          <w:shd w:val="clear" w:color="auto" w:fill="FFFFFF"/>
          <w:lang w:eastAsia="zh-CN"/>
        </w:rPr>
        <w:t>或</w:t>
      </w:r>
      <w:r>
        <w:rPr>
          <w:rFonts w:hint="eastAsia" w:cs="宋体"/>
          <w:highlight w:val="none"/>
          <w:shd w:val="clear" w:color="auto" w:fill="FFFFFF"/>
          <w:lang w:val="en-US" w:eastAsia="zh-CN"/>
        </w:rPr>
        <w:t>2024年</w:t>
      </w:r>
      <w:r>
        <w:rPr>
          <w:rFonts w:hint="eastAsia" w:cs="宋体"/>
          <w:highlight w:val="none"/>
          <w:shd w:val="clear" w:color="auto" w:fill="FFFFFF"/>
        </w:rPr>
        <w:t>度经审计的财务报告（成立时间至响应文件递交截止时间不足一年的可提供成立后任意时段的资产负债表），或提供响应文件递交截止日前三个月</w:t>
      </w:r>
      <w:r>
        <w:rPr>
          <w:rFonts w:hint="eastAsia"/>
          <w:sz w:val="24"/>
          <w:szCs w:val="24"/>
        </w:rPr>
        <w:t>内基本存款账户开户银行出具的资信证明文件及基本存款账户开户许可证（无基本存款账户开户许可证可提供其基本存款账户信息证明）</w:t>
      </w:r>
      <w:r>
        <w:rPr>
          <w:rFonts w:hint="eastAsia" w:cs="宋体"/>
          <w:highlight w:val="none"/>
          <w:shd w:val="clear" w:color="auto" w:fill="FFFFFF"/>
          <w:lang w:eastAsia="zh-CN"/>
        </w:rPr>
        <w:t>。</w:t>
      </w:r>
    </w:p>
    <w:p w14:paraId="4DD9C9E2">
      <w:pPr>
        <w:pStyle w:val="16"/>
        <w:spacing w:before="0" w:beforeAutospacing="0" w:after="0" w:afterAutospacing="0" w:line="440" w:lineRule="exact"/>
        <w:rPr>
          <w:rFonts w:hint="eastAsia" w:eastAsia="宋体" w:cs="宋体"/>
          <w:highlight w:val="none"/>
          <w:shd w:val="clear" w:color="auto" w:fill="FFFFFF"/>
          <w:lang w:eastAsia="zh-CN"/>
        </w:rPr>
      </w:pPr>
      <w:r>
        <w:rPr>
          <w:rFonts w:hint="eastAsia" w:cs="宋体"/>
          <w:highlight w:val="none"/>
          <w:shd w:val="clear" w:color="auto" w:fill="FFFFFF"/>
        </w:rPr>
        <w:t>（3）提供具有履行合同所必需的设备和专业技术能力的承诺</w:t>
      </w:r>
      <w:r>
        <w:rPr>
          <w:rFonts w:hint="eastAsia" w:cs="宋体"/>
          <w:highlight w:val="none"/>
          <w:shd w:val="clear" w:color="auto" w:fill="FFFFFF"/>
          <w:lang w:eastAsia="zh-CN"/>
        </w:rPr>
        <w:t>。</w:t>
      </w:r>
    </w:p>
    <w:p w14:paraId="2625D6B7">
      <w:pPr>
        <w:pStyle w:val="16"/>
        <w:spacing w:before="0" w:beforeAutospacing="0" w:after="0" w:afterAutospacing="0" w:line="440" w:lineRule="exact"/>
        <w:rPr>
          <w:rFonts w:hint="eastAsia" w:eastAsia="宋体" w:cs="宋体"/>
          <w:highlight w:val="none"/>
          <w:shd w:val="clear" w:color="auto" w:fill="FFFFFF"/>
          <w:lang w:eastAsia="zh-CN"/>
        </w:rPr>
      </w:pPr>
      <w:r>
        <w:rPr>
          <w:rFonts w:hint="eastAsia" w:cs="宋体"/>
          <w:highlight w:val="none"/>
          <w:shd w:val="clear" w:color="auto" w:fill="FFFFFF"/>
        </w:rPr>
        <w:t>（4）提供磋商截止日前一年内已缴纳的至少一个月的纳税证明或完税证明，依法免税的单位应提供相关证明材料</w:t>
      </w:r>
      <w:r>
        <w:rPr>
          <w:rFonts w:hint="eastAsia" w:cs="宋体"/>
          <w:highlight w:val="none"/>
          <w:shd w:val="clear" w:color="auto" w:fill="FFFFFF"/>
          <w:lang w:eastAsia="zh-CN"/>
        </w:rPr>
        <w:t>。</w:t>
      </w:r>
    </w:p>
    <w:p w14:paraId="7F0275E8">
      <w:pPr>
        <w:pStyle w:val="16"/>
        <w:spacing w:before="0" w:beforeAutospacing="0" w:after="0" w:afterAutospacing="0" w:line="440" w:lineRule="exact"/>
        <w:rPr>
          <w:rFonts w:hint="eastAsia" w:cs="宋体"/>
          <w:highlight w:val="none"/>
          <w:shd w:val="clear" w:color="auto" w:fill="FFFFFF"/>
          <w:lang w:eastAsia="zh-CN"/>
        </w:rPr>
      </w:pPr>
      <w:r>
        <w:rPr>
          <w:rFonts w:hint="eastAsia" w:cs="宋体"/>
          <w:highlight w:val="none"/>
          <w:shd w:val="clear" w:color="auto" w:fill="FFFFFF"/>
        </w:rPr>
        <w:t>（5）提供磋商截止日前一年内已缴存的至少一个月的社会保障资金缴存单据或社保机构开具的社会保险参保缴费情况证明，依法不需要缴纳社会保障资金的单位应提供相关证明材料</w:t>
      </w:r>
      <w:r>
        <w:rPr>
          <w:rFonts w:hint="eastAsia" w:cs="宋体"/>
          <w:highlight w:val="none"/>
          <w:shd w:val="clear" w:color="auto" w:fill="FFFFFF"/>
          <w:lang w:eastAsia="zh-CN"/>
        </w:rPr>
        <w:t>。</w:t>
      </w:r>
    </w:p>
    <w:p w14:paraId="6BE9185E">
      <w:pPr>
        <w:pStyle w:val="16"/>
        <w:spacing w:before="0" w:beforeAutospacing="0" w:after="0" w:afterAutospacing="0" w:line="440" w:lineRule="exact"/>
        <w:rPr>
          <w:rFonts w:hint="eastAsia" w:eastAsia="宋体" w:cs="宋体"/>
          <w:b/>
          <w:bCs/>
          <w:highlight w:val="none"/>
          <w:shd w:val="clear" w:color="auto" w:fill="FFFFFF"/>
          <w:lang w:eastAsia="zh-CN"/>
        </w:rPr>
      </w:pPr>
      <w:r>
        <w:rPr>
          <w:rFonts w:hint="eastAsia" w:cs="宋体"/>
          <w:highlight w:val="none"/>
          <w:shd w:val="clear" w:color="auto" w:fill="FFFFFF"/>
        </w:rPr>
        <w:t>（6）参加政府采购活动前3年内，在经营活动中没有重大违法记录的书面声明</w:t>
      </w:r>
      <w:r>
        <w:rPr>
          <w:rFonts w:hint="eastAsia" w:cs="宋体"/>
          <w:highlight w:val="none"/>
          <w:shd w:val="clear" w:color="auto" w:fill="FFFFFF"/>
          <w:lang w:eastAsia="zh-CN"/>
        </w:rPr>
        <w:t>。</w:t>
      </w:r>
    </w:p>
    <w:p w14:paraId="2DC75098">
      <w:pPr>
        <w:pStyle w:val="16"/>
        <w:spacing w:before="0" w:beforeAutospacing="0" w:after="0" w:afterAutospacing="0" w:line="440" w:lineRule="exact"/>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eastAsia="zh-CN"/>
        </w:rPr>
        <w:t>（</w:t>
      </w:r>
      <w:r>
        <w:rPr>
          <w:rFonts w:hint="eastAsia" w:cs="宋体"/>
          <w:highlight w:val="none"/>
          <w:shd w:val="clear" w:color="auto" w:fill="FFFFFF"/>
          <w:lang w:val="en-US" w:eastAsia="zh-CN"/>
        </w:rPr>
        <w:t>7</w:t>
      </w:r>
      <w:r>
        <w:rPr>
          <w:rFonts w:hint="eastAsia" w:ascii="宋体" w:hAnsi="宋体" w:eastAsia="宋体" w:cs="宋体"/>
          <w:highlight w:val="none"/>
          <w:shd w:val="clear" w:color="auto" w:fill="FFFFFF"/>
          <w:lang w:eastAsia="zh-CN"/>
        </w:rPr>
        <w:t>）</w:t>
      </w:r>
      <w:r>
        <w:rPr>
          <w:rFonts w:hint="eastAsia" w:ascii="宋体" w:hAnsi="宋体" w:eastAsia="宋体" w:cs="宋体"/>
          <w:color w:val="000000"/>
          <w:sz w:val="24"/>
          <w:highlight w:val="none"/>
          <w:shd w:val="clear" w:color="auto" w:fill="FFFFFF"/>
          <w:lang w:val="en-US" w:eastAsia="zh-CN"/>
        </w:rPr>
        <w:t>法定代表人参加的，须提供法定代表人身份证明及本人身份证复印件；法定代表人授权他人参加的，须提供法定代表人委托授权书、被授权代表的身份证复印件</w:t>
      </w:r>
      <w:r>
        <w:rPr>
          <w:rFonts w:hint="eastAsia" w:cs="宋体"/>
          <w:highlight w:val="none"/>
          <w:shd w:val="clear" w:color="auto" w:fill="FFFFFF"/>
          <w:lang w:eastAsia="zh-CN"/>
        </w:rPr>
        <w:t>。</w:t>
      </w:r>
    </w:p>
    <w:p w14:paraId="67221A07">
      <w:pPr>
        <w:pStyle w:val="16"/>
        <w:spacing w:before="0" w:beforeAutospacing="0" w:after="0" w:afterAutospacing="0" w:line="440" w:lineRule="exact"/>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w:t>
      </w:r>
      <w:r>
        <w:rPr>
          <w:rFonts w:hint="eastAsia" w:cs="宋体"/>
          <w:highlight w:val="none"/>
          <w:shd w:val="clear" w:color="auto" w:fill="FFFFFF"/>
          <w:lang w:val="en-US" w:eastAsia="zh-CN"/>
        </w:rPr>
        <w:t>8</w:t>
      </w:r>
      <w:r>
        <w:rPr>
          <w:rFonts w:hint="eastAsia" w:ascii="宋体" w:hAnsi="宋体" w:eastAsia="宋体" w:cs="宋体"/>
          <w:highlight w:val="none"/>
          <w:shd w:val="clear" w:color="auto" w:fill="FFFFFF"/>
        </w:rPr>
        <w:t>）供应商不得为“信用中国”网站（www.creditchina.gov.cn）中列入失信被执行人和重大税收违法案件当事人名</w:t>
      </w:r>
      <w:r>
        <w:rPr>
          <w:rFonts w:hint="eastAsia" w:ascii="宋体" w:hAnsi="宋体" w:eastAsia="宋体" w:cs="宋体"/>
          <w:highlight w:val="none"/>
          <w:shd w:val="clear" w:color="auto" w:fill="FFFFFF"/>
          <w:lang w:val="en-US" w:eastAsia="zh-CN"/>
        </w:rPr>
        <w:t xml:space="preserve"> </w:t>
      </w:r>
      <w:r>
        <w:rPr>
          <w:rFonts w:hint="eastAsia" w:ascii="宋体" w:hAnsi="宋体" w:eastAsia="宋体" w:cs="宋体"/>
          <w:highlight w:val="none"/>
          <w:shd w:val="clear" w:color="auto" w:fill="FFFFFF"/>
        </w:rPr>
        <w:t>的供应商，不得为中国政府采购网（www.ccgp.gov.cn）政府采购严重违法失信行为记录名单中被财政部门禁止参加政府采购活动的供应商</w:t>
      </w:r>
      <w:r>
        <w:rPr>
          <w:rFonts w:hint="eastAsia" w:cs="宋体"/>
          <w:highlight w:val="none"/>
          <w:shd w:val="clear" w:color="auto" w:fill="FFFFFF"/>
          <w:lang w:eastAsia="zh-CN"/>
        </w:rPr>
        <w:t>。</w:t>
      </w:r>
      <w:r>
        <w:rPr>
          <w:rFonts w:hint="eastAsia" w:ascii="宋体" w:hAnsi="宋体" w:eastAsia="宋体" w:cs="宋体"/>
          <w:highlight w:val="none"/>
          <w:shd w:val="clear" w:color="auto" w:fill="FFFFFF"/>
        </w:rPr>
        <w:t>（供应商需提供信用中国网及中国政府采购网相应查询结果网页截图加盖</w:t>
      </w:r>
      <w:r>
        <w:rPr>
          <w:highlight w:val="none"/>
        </w:rPr>
        <w:t>供应商公章</w:t>
      </w:r>
      <w:r>
        <w:rPr>
          <w:rFonts w:hint="eastAsia" w:ascii="宋体" w:hAnsi="宋体" w:eastAsia="宋体" w:cs="宋体"/>
          <w:highlight w:val="none"/>
          <w:shd w:val="clear" w:color="auto" w:fill="FFFFFF"/>
        </w:rPr>
        <w:t>）</w:t>
      </w:r>
    </w:p>
    <w:p w14:paraId="416BE64B">
      <w:pPr>
        <w:pStyle w:val="16"/>
        <w:spacing w:before="0" w:beforeAutospacing="0" w:after="0" w:afterAutospacing="0" w:line="440" w:lineRule="exact"/>
        <w:rPr>
          <w:rFonts w:hint="eastAsia" w:ascii="宋体" w:hAnsi="宋体" w:eastAsia="宋体" w:cs="宋体"/>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cs="宋体"/>
          <w:highlight w:val="none"/>
          <w:shd w:val="clear" w:color="auto" w:fill="FFFFFF"/>
          <w:lang w:val="en-US" w:eastAsia="zh-CN"/>
        </w:rPr>
        <w:t>9</w:t>
      </w:r>
      <w:r>
        <w:rPr>
          <w:rFonts w:hint="eastAsia" w:ascii="宋体" w:hAnsi="宋体" w:eastAsia="宋体" w:cs="宋体"/>
          <w:highlight w:val="none"/>
          <w:shd w:val="clear" w:color="auto" w:fill="FFFFFF"/>
          <w:lang w:val="zh-CN" w:eastAsia="zh-CN"/>
        </w:rPr>
        <w:t>）本</w:t>
      </w:r>
      <w:r>
        <w:rPr>
          <w:rFonts w:hint="eastAsia" w:cs="宋体"/>
          <w:highlight w:val="none"/>
          <w:shd w:val="clear" w:color="auto" w:fill="FFFFFF"/>
          <w:lang w:val="zh-CN" w:eastAsia="zh-CN"/>
        </w:rPr>
        <w:t>项目</w:t>
      </w:r>
      <w:r>
        <w:rPr>
          <w:rFonts w:hint="eastAsia" w:ascii="宋体" w:hAnsi="宋体" w:eastAsia="宋体" w:cs="宋体"/>
          <w:highlight w:val="none"/>
          <w:shd w:val="clear" w:color="auto" w:fill="FFFFFF"/>
          <w:lang w:val="zh-CN" w:eastAsia="zh-CN"/>
        </w:rPr>
        <w:t>不接受联合体</w:t>
      </w:r>
      <w:r>
        <w:rPr>
          <w:rFonts w:hint="eastAsia" w:cs="宋体"/>
          <w:highlight w:val="none"/>
          <w:shd w:val="clear" w:color="auto" w:fill="FFFFFF"/>
          <w:lang w:val="zh-CN" w:eastAsia="zh-CN"/>
        </w:rPr>
        <w:t>投标</w:t>
      </w:r>
      <w:r>
        <w:rPr>
          <w:rFonts w:hint="eastAsia" w:ascii="宋体" w:hAnsi="宋体" w:eastAsia="宋体" w:cs="宋体"/>
          <w:highlight w:val="none"/>
          <w:shd w:val="clear" w:color="auto" w:fill="FFFFFF"/>
          <w:lang w:val="zh-CN" w:eastAsia="zh-CN"/>
        </w:rPr>
        <w:t>。</w:t>
      </w:r>
      <w:r>
        <w:rPr>
          <w:highlight w:val="none"/>
        </w:rPr>
        <w:t>（</w:t>
      </w:r>
      <w:r>
        <w:rPr>
          <w:rFonts w:hint="eastAsia" w:ascii="宋体" w:hAnsi="宋体" w:eastAsia="宋体" w:cs="宋体"/>
          <w:highlight w:val="none"/>
          <w:shd w:val="clear" w:color="auto" w:fill="FFFFFF"/>
          <w:lang w:val="zh-CN" w:eastAsia="zh-CN"/>
        </w:rPr>
        <w:t>供应商须</w:t>
      </w:r>
      <w:r>
        <w:rPr>
          <w:highlight w:val="none"/>
        </w:rPr>
        <w:t>提供书面承诺，加盖供应商公章</w:t>
      </w:r>
      <w:r>
        <w:rPr>
          <w:rFonts w:hint="eastAsia" w:ascii="宋体" w:hAnsi="宋体" w:eastAsia="宋体" w:cs="宋体"/>
          <w:highlight w:val="none"/>
          <w:shd w:val="clear" w:color="auto" w:fill="FFFFFF"/>
          <w:lang w:val="zh-CN" w:eastAsia="zh-CN"/>
        </w:rPr>
        <w:t>）</w:t>
      </w:r>
    </w:p>
    <w:p w14:paraId="65D9484A">
      <w:pPr>
        <w:pStyle w:val="16"/>
        <w:spacing w:before="0" w:beforeAutospacing="0" w:after="0" w:afterAutospacing="0" w:line="440" w:lineRule="exact"/>
        <w:rPr>
          <w:rFonts w:hint="eastAsia" w:ascii="宋体" w:hAnsi="宋体" w:eastAsia="宋体" w:cs="宋体"/>
          <w:sz w:val="24"/>
          <w:lang w:val="zh-CN" w:eastAsia="zh-CN"/>
        </w:rPr>
      </w:pPr>
      <w:r>
        <w:rPr>
          <w:rFonts w:hint="eastAsia" w:ascii="宋体" w:hAnsi="宋体" w:eastAsia="宋体" w:cs="宋体"/>
          <w:sz w:val="24"/>
          <w:lang w:val="zh-CN"/>
        </w:rPr>
        <w:t>（</w:t>
      </w:r>
      <w:r>
        <w:rPr>
          <w:rFonts w:hint="eastAsia" w:ascii="宋体" w:hAnsi="宋体" w:eastAsia="宋体" w:cs="宋体"/>
          <w:sz w:val="24"/>
          <w:lang w:val="en-US" w:eastAsia="zh-CN"/>
        </w:rPr>
        <w:t>10</w:t>
      </w:r>
      <w:r>
        <w:rPr>
          <w:rFonts w:hint="eastAsia" w:ascii="宋体" w:hAnsi="宋体" w:eastAsia="宋体" w:cs="宋体"/>
          <w:sz w:val="24"/>
          <w:lang w:val="zh-CN"/>
        </w:rPr>
        <w:t>）单位负责人为同一人或者存在控股、管理关系的不同单位不得同时参加同一项目投标</w:t>
      </w:r>
      <w:r>
        <w:rPr>
          <w:rFonts w:hint="eastAsia" w:ascii="宋体" w:hAnsi="宋体" w:eastAsia="宋体" w:cs="宋体"/>
          <w:sz w:val="24"/>
          <w:lang w:val="zh-CN" w:eastAsia="zh-CN"/>
        </w:rPr>
        <w:t>。</w:t>
      </w:r>
    </w:p>
    <w:p w14:paraId="7AEE47D0">
      <w:pPr>
        <w:pStyle w:val="16"/>
        <w:spacing w:before="0" w:beforeAutospacing="0" w:after="0" w:afterAutospacing="0" w:line="360" w:lineRule="auto"/>
        <w:rPr>
          <w:rFonts w:hint="eastAsia" w:ascii="宋体" w:hAnsi="宋体" w:eastAsia="宋体" w:cs="宋体"/>
          <w:sz w:val="24"/>
          <w:lang w:val="en-US" w:eastAsia="zh-CN"/>
        </w:rPr>
      </w:pPr>
      <w:r>
        <w:rPr>
          <w:rFonts w:hint="eastAsia" w:ascii="宋体" w:hAnsi="宋体" w:eastAsia="宋体" w:cs="Times New Roman"/>
          <w:sz w:val="24"/>
          <w:highlight w:val="none"/>
          <w:lang w:val="en-US" w:eastAsia="zh-CN"/>
        </w:rPr>
        <w:t>（11）</w:t>
      </w:r>
      <w:r>
        <w:rPr>
          <w:rFonts w:hint="eastAsia" w:ascii="宋体" w:hAnsi="宋体" w:eastAsia="宋体" w:cs="Times New Roman"/>
          <w:sz w:val="24"/>
          <w:highlight w:val="none"/>
        </w:rPr>
        <w:t>本项目专门面向中小企业采购</w:t>
      </w:r>
      <w:r>
        <w:rPr>
          <w:rFonts w:hint="eastAsia" w:ascii="宋体" w:hAnsi="宋体" w:eastAsia="宋体" w:cs="Times New Roman"/>
          <w:sz w:val="24"/>
          <w:highlight w:val="none"/>
          <w:lang w:eastAsia="zh-CN"/>
        </w:rPr>
        <w:t>。（</w:t>
      </w:r>
      <w:r>
        <w:rPr>
          <w:rFonts w:hint="eastAsia" w:ascii="宋体" w:hAnsi="宋体" w:eastAsia="宋体" w:cs="宋体"/>
          <w:color w:val="000000"/>
          <w:sz w:val="24"/>
          <w:highlight w:val="none"/>
          <w:shd w:val="clear" w:color="auto" w:fill="FFFFFF"/>
          <w:lang w:val="zh-CN" w:eastAsia="zh-CN"/>
        </w:rPr>
        <w:t>供应商须</w:t>
      </w:r>
      <w:r>
        <w:rPr>
          <w:rFonts w:hint="eastAsia" w:ascii="宋体" w:hAnsi="宋体" w:eastAsia="宋体" w:cs="宋体"/>
          <w:color w:val="000000"/>
          <w:sz w:val="24"/>
          <w:highlight w:val="none"/>
          <w:shd w:val="clear" w:color="auto" w:fill="FFFFFF"/>
        </w:rPr>
        <w:t>提供</w:t>
      </w:r>
      <w:r>
        <w:rPr>
          <w:rFonts w:hint="eastAsia" w:ascii="宋体" w:hAnsi="宋体" w:eastAsia="宋体" w:cs="宋体"/>
          <w:color w:val="000000"/>
          <w:sz w:val="24"/>
          <w:highlight w:val="none"/>
          <w:shd w:val="clear" w:color="auto" w:fill="FFFFFF"/>
          <w:lang w:eastAsia="zh-CN"/>
        </w:rPr>
        <w:t>中小企业声明函，</w:t>
      </w:r>
      <w:r>
        <w:rPr>
          <w:rFonts w:hint="eastAsia" w:ascii="宋体" w:hAnsi="宋体" w:eastAsia="宋体" w:cs="宋体"/>
          <w:color w:val="000000"/>
          <w:sz w:val="24"/>
          <w:highlight w:val="none"/>
          <w:shd w:val="clear" w:color="auto" w:fill="FFFFFF"/>
        </w:rPr>
        <w:t>加盖供应商公章</w:t>
      </w:r>
      <w:r>
        <w:rPr>
          <w:rFonts w:hint="eastAsia" w:ascii="宋体" w:hAnsi="宋体" w:eastAsia="宋体" w:cs="Times New Roman"/>
          <w:sz w:val="24"/>
          <w:highlight w:val="none"/>
          <w:lang w:eastAsia="zh-CN"/>
        </w:rPr>
        <w:t>）</w:t>
      </w:r>
    </w:p>
    <w:p w14:paraId="12BE6A6E">
      <w:pPr>
        <w:rPr>
          <w:rFonts w:hint="eastAsia" w:ascii="宋体" w:hAnsi="宋体" w:eastAsia="宋体" w:cs="宋体"/>
          <w:b/>
          <w:bCs/>
          <w:sz w:val="32"/>
          <w:szCs w:val="32"/>
          <w:highlight w:val="none"/>
          <w:lang w:val="en-US" w:eastAsia="zh-CN"/>
        </w:rPr>
      </w:pPr>
      <w:r>
        <w:rPr>
          <w:rFonts w:hint="eastAsia" w:ascii="宋体" w:hAnsi="宋体" w:eastAsia="宋体" w:cs="宋体"/>
          <w:color w:val="000000"/>
          <w:sz w:val="24"/>
          <w:highlight w:val="none"/>
          <w:shd w:val="clear" w:color="auto" w:fill="FFFFFF"/>
          <w:lang w:val="zh-CN" w:eastAsia="zh-CN"/>
        </w:rPr>
        <w:t>（</w:t>
      </w:r>
      <w:r>
        <w:rPr>
          <w:rFonts w:hint="eastAsia" w:ascii="宋体" w:hAnsi="宋体" w:cs="宋体"/>
          <w:color w:val="000000"/>
          <w:sz w:val="24"/>
          <w:highlight w:val="none"/>
          <w:shd w:val="clear" w:color="auto" w:fill="FFFFFF"/>
          <w:lang w:val="en-US" w:eastAsia="zh-CN"/>
        </w:rPr>
        <w:t>12</w:t>
      </w:r>
      <w:r>
        <w:rPr>
          <w:rFonts w:hint="eastAsia" w:ascii="宋体" w:hAnsi="宋体" w:eastAsia="宋体" w:cs="宋体"/>
          <w:color w:val="000000"/>
          <w:sz w:val="24"/>
          <w:highlight w:val="none"/>
          <w:shd w:val="clear" w:color="auto" w:fill="FFFFFF"/>
          <w:lang w:val="zh-CN" w:eastAsia="zh-CN"/>
        </w:rPr>
        <w:t>）</w:t>
      </w:r>
      <w:r>
        <w:rPr>
          <w:rFonts w:hint="eastAsia" w:ascii="宋体" w:hAnsi="宋体" w:cs="宋体"/>
          <w:color w:val="000000"/>
          <w:sz w:val="24"/>
          <w:highlight w:val="none"/>
          <w:shd w:val="clear" w:color="auto" w:fill="FFFFFF"/>
          <w:lang w:val="zh-CN" w:eastAsia="zh-CN"/>
        </w:rPr>
        <w:t>供应商</w:t>
      </w:r>
      <w:r>
        <w:rPr>
          <w:rFonts w:hint="eastAsia" w:ascii="宋体" w:hAnsi="宋体" w:eastAsia="宋体" w:cs="宋体"/>
          <w:color w:val="000000"/>
          <w:sz w:val="24"/>
          <w:highlight w:val="none"/>
          <w:shd w:val="clear" w:color="auto" w:fill="FFFFFF"/>
          <w:lang w:val="zh-CN" w:eastAsia="zh-CN"/>
        </w:rPr>
        <w:t>须具</w:t>
      </w:r>
      <w:r>
        <w:rPr>
          <w:rFonts w:hint="eastAsia" w:ascii="宋体" w:hAnsi="宋体" w:cs="宋体"/>
          <w:color w:val="000000"/>
          <w:sz w:val="24"/>
          <w:highlight w:val="none"/>
          <w:shd w:val="clear" w:color="auto" w:fill="FFFFFF"/>
          <w:lang w:val="zh-CN" w:eastAsia="zh-CN"/>
        </w:rPr>
        <w:t>有</w:t>
      </w:r>
      <w:r>
        <w:rPr>
          <w:rFonts w:hint="eastAsia" w:ascii="宋体" w:hAnsi="宋体" w:eastAsia="宋体" w:cs="宋体"/>
          <w:color w:val="000000"/>
          <w:sz w:val="24"/>
          <w:highlight w:val="none"/>
          <w:shd w:val="clear" w:color="auto" w:fill="FFFFFF"/>
          <w:lang w:val="en-US" w:eastAsia="zh-CN"/>
        </w:rPr>
        <w:t>建设行政主管部门颁发的建筑工程施工总承包三级（</w:t>
      </w:r>
      <w:r>
        <w:rPr>
          <w:rFonts w:hint="eastAsia" w:ascii="宋体" w:hAnsi="宋体" w:cs="宋体"/>
          <w:color w:val="000000"/>
          <w:sz w:val="24"/>
          <w:highlight w:val="none"/>
          <w:shd w:val="clear" w:color="auto" w:fill="FFFFFF"/>
          <w:lang w:val="zh-CN" w:eastAsia="zh-CN"/>
        </w:rPr>
        <w:t>含三级</w:t>
      </w:r>
      <w:r>
        <w:rPr>
          <w:rFonts w:hint="eastAsia" w:ascii="宋体" w:hAnsi="宋体" w:eastAsia="宋体" w:cs="宋体"/>
          <w:color w:val="000000"/>
          <w:sz w:val="24"/>
          <w:highlight w:val="none"/>
          <w:shd w:val="clear" w:color="auto" w:fill="FFFFFF"/>
          <w:lang w:val="en-US" w:eastAsia="zh-CN"/>
        </w:rPr>
        <w:t>）及以上资质</w:t>
      </w:r>
      <w:r>
        <w:rPr>
          <w:rFonts w:hint="eastAsia" w:ascii="宋体" w:hAnsi="宋体" w:eastAsia="宋体" w:cs="宋体"/>
          <w:color w:val="000000"/>
          <w:sz w:val="24"/>
          <w:highlight w:val="none"/>
          <w:shd w:val="clear" w:color="auto" w:fill="FFFFFF"/>
          <w:lang w:val="zh-CN" w:eastAsia="zh-CN"/>
        </w:rPr>
        <w:t>，</w:t>
      </w:r>
      <w:r>
        <w:rPr>
          <w:rFonts w:hint="eastAsia" w:ascii="宋体" w:hAnsi="宋体" w:cs="宋体"/>
          <w:color w:val="000000"/>
          <w:sz w:val="24"/>
          <w:highlight w:val="none"/>
          <w:shd w:val="clear" w:color="auto" w:fill="FFFFFF"/>
          <w:lang w:val="zh-CN" w:eastAsia="zh-CN"/>
        </w:rPr>
        <w:t>且</w:t>
      </w:r>
      <w:r>
        <w:rPr>
          <w:rFonts w:hint="eastAsia" w:ascii="宋体" w:hAnsi="宋体" w:eastAsia="宋体" w:cs="宋体"/>
          <w:color w:val="000000"/>
          <w:sz w:val="24"/>
          <w:highlight w:val="none"/>
          <w:shd w:val="clear" w:color="auto" w:fill="FFFFFF"/>
          <w:lang w:val="zh-CN" w:eastAsia="zh-CN"/>
        </w:rPr>
        <w:t>具</w:t>
      </w:r>
      <w:r>
        <w:rPr>
          <w:rFonts w:hint="eastAsia" w:ascii="宋体" w:hAnsi="宋体" w:cs="宋体"/>
          <w:color w:val="000000"/>
          <w:sz w:val="24"/>
          <w:highlight w:val="none"/>
          <w:shd w:val="clear" w:color="auto" w:fill="FFFFFF"/>
          <w:lang w:val="zh-CN" w:eastAsia="zh-CN"/>
        </w:rPr>
        <w:t>有</w:t>
      </w:r>
      <w:r>
        <w:rPr>
          <w:rFonts w:hint="eastAsia" w:ascii="宋体" w:hAnsi="宋体" w:eastAsia="宋体" w:cs="宋体"/>
          <w:color w:val="000000"/>
          <w:sz w:val="24"/>
          <w:highlight w:val="none"/>
          <w:shd w:val="clear" w:color="auto" w:fill="FFFFFF"/>
          <w:lang w:val="zh-CN" w:eastAsia="zh-CN"/>
        </w:rPr>
        <w:t>有效的安全生产许可证</w:t>
      </w:r>
      <w:r>
        <w:rPr>
          <w:rFonts w:hint="eastAsia" w:ascii="宋体" w:hAnsi="宋体" w:cs="宋体"/>
          <w:color w:val="000000"/>
          <w:sz w:val="24"/>
          <w:highlight w:val="none"/>
          <w:shd w:val="clear" w:color="auto" w:fill="FFFFFF"/>
          <w:lang w:val="zh-CN" w:eastAsia="zh-CN"/>
        </w:rPr>
        <w:t>。</w:t>
      </w:r>
      <w:r>
        <w:rPr>
          <w:rFonts w:hint="eastAsia" w:ascii="宋体" w:hAnsi="宋体" w:eastAsia="宋体" w:cs="宋体"/>
          <w:color w:val="000000"/>
          <w:sz w:val="24"/>
          <w:highlight w:val="none"/>
          <w:shd w:val="clear" w:color="auto" w:fill="FFFFFF"/>
          <w:lang w:val="zh-CN" w:eastAsia="zh-CN"/>
        </w:rPr>
        <w:br w:type="textWrapping"/>
      </w:r>
      <w:r>
        <w:rPr>
          <w:rFonts w:hint="eastAsia" w:ascii="宋体" w:hAnsi="宋体" w:eastAsia="宋体" w:cs="宋体"/>
          <w:color w:val="000000"/>
          <w:sz w:val="24"/>
          <w:highlight w:val="none"/>
          <w:shd w:val="clear" w:color="auto" w:fill="FFFFFF"/>
          <w:lang w:val="zh-CN" w:eastAsia="zh-CN"/>
        </w:rPr>
        <w:t>（</w:t>
      </w:r>
      <w:r>
        <w:rPr>
          <w:rFonts w:hint="eastAsia" w:ascii="宋体" w:hAnsi="宋体" w:cs="宋体"/>
          <w:color w:val="000000"/>
          <w:sz w:val="24"/>
          <w:highlight w:val="none"/>
          <w:shd w:val="clear" w:color="auto" w:fill="FFFFFF"/>
          <w:lang w:val="en-US" w:eastAsia="zh-CN"/>
        </w:rPr>
        <w:t>13</w:t>
      </w:r>
      <w:r>
        <w:rPr>
          <w:rFonts w:hint="eastAsia" w:ascii="宋体" w:hAnsi="宋体" w:eastAsia="宋体" w:cs="宋体"/>
          <w:color w:val="000000"/>
          <w:sz w:val="24"/>
          <w:highlight w:val="none"/>
          <w:shd w:val="clear" w:color="auto" w:fill="FFFFFF"/>
          <w:lang w:val="zh-CN" w:eastAsia="zh-CN"/>
        </w:rPr>
        <w:t>）</w:t>
      </w:r>
      <w:r>
        <w:rPr>
          <w:rFonts w:hint="eastAsia" w:ascii="宋体" w:hAnsi="宋体" w:cs="宋体"/>
          <w:color w:val="000000"/>
          <w:sz w:val="24"/>
          <w:highlight w:val="none"/>
          <w:shd w:val="clear" w:color="auto" w:fill="FFFFFF"/>
          <w:lang w:val="zh-CN" w:eastAsia="zh-CN"/>
        </w:rPr>
        <w:t>拟派项目经理</w:t>
      </w:r>
      <w:r>
        <w:rPr>
          <w:rFonts w:hint="eastAsia" w:ascii="宋体" w:hAnsi="宋体" w:eastAsia="宋体" w:cs="宋体"/>
          <w:color w:val="000000"/>
          <w:sz w:val="24"/>
          <w:highlight w:val="none"/>
          <w:shd w:val="clear" w:color="auto" w:fill="FFFFFF"/>
          <w:lang w:val="zh-CN" w:eastAsia="zh-CN"/>
        </w:rPr>
        <w:t>须具</w:t>
      </w:r>
      <w:r>
        <w:rPr>
          <w:rFonts w:hint="eastAsia" w:ascii="宋体" w:hAnsi="宋体" w:cs="宋体"/>
          <w:color w:val="000000"/>
          <w:sz w:val="24"/>
          <w:highlight w:val="none"/>
          <w:shd w:val="clear" w:color="auto" w:fill="FFFFFF"/>
          <w:lang w:val="zh-CN" w:eastAsia="zh-CN"/>
        </w:rPr>
        <w:t>有建筑</w:t>
      </w:r>
      <w:r>
        <w:rPr>
          <w:rFonts w:hint="eastAsia" w:ascii="宋体" w:hAnsi="宋体" w:eastAsia="宋体" w:cs="宋体"/>
          <w:color w:val="000000"/>
          <w:sz w:val="24"/>
          <w:highlight w:val="none"/>
          <w:shd w:val="clear" w:color="auto" w:fill="FFFFFF"/>
          <w:lang w:val="zh-CN" w:eastAsia="zh-CN"/>
        </w:rPr>
        <w:t>工程专业二级</w:t>
      </w:r>
      <w:r>
        <w:rPr>
          <w:rFonts w:hint="eastAsia" w:ascii="宋体" w:hAnsi="宋体" w:cs="宋体"/>
          <w:color w:val="000000"/>
          <w:sz w:val="24"/>
          <w:highlight w:val="none"/>
          <w:shd w:val="clear" w:color="auto" w:fill="FFFFFF"/>
          <w:lang w:val="zh-CN" w:eastAsia="zh-CN"/>
        </w:rPr>
        <w:t>（含二级）及以上</w:t>
      </w:r>
      <w:r>
        <w:rPr>
          <w:rFonts w:hint="eastAsia" w:ascii="宋体" w:hAnsi="宋体" w:eastAsia="宋体" w:cs="宋体"/>
          <w:color w:val="000000"/>
          <w:sz w:val="24"/>
          <w:highlight w:val="none"/>
          <w:shd w:val="clear" w:color="auto" w:fill="FFFFFF"/>
          <w:lang w:val="zh-CN" w:eastAsia="zh-CN"/>
        </w:rPr>
        <w:t>注册建造师证书和有效的安全生产考核合格证书（建安B证）且应提供项目经理无在建工程承诺书</w:t>
      </w:r>
      <w:r>
        <w:rPr>
          <w:rFonts w:hint="eastAsia" w:ascii="宋体" w:hAnsi="宋体" w:cs="宋体"/>
          <w:color w:val="000000"/>
          <w:sz w:val="24"/>
          <w:highlight w:val="none"/>
          <w:shd w:val="clear" w:color="auto" w:fill="FFFFFF"/>
          <w:lang w:val="zh-CN" w:eastAsia="zh-CN"/>
        </w:rPr>
        <w:t>。</w:t>
      </w:r>
      <w:r>
        <w:rPr>
          <w:rFonts w:hint="eastAsia" w:ascii="宋体" w:hAnsi="宋体" w:eastAsia="宋体" w:cs="宋体"/>
          <w:b/>
          <w:bCs/>
          <w:sz w:val="32"/>
          <w:szCs w:val="32"/>
          <w:highlight w:val="none"/>
          <w:lang w:val="en-US" w:eastAsia="zh-CN"/>
        </w:rPr>
        <w:br w:type="page"/>
      </w:r>
    </w:p>
    <w:p w14:paraId="54F705E3">
      <w:pPr>
        <w:spacing w:line="360" w:lineRule="auto"/>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格式1：</w:t>
      </w:r>
    </w:p>
    <w:p w14:paraId="1987F1E9">
      <w:pPr>
        <w:spacing w:line="360" w:lineRule="auto"/>
        <w:jc w:val="center"/>
        <w:rPr>
          <w:rFonts w:hint="eastAsia"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供应商基本情况表</w:t>
      </w:r>
    </w:p>
    <w:tbl>
      <w:tblPr>
        <w:tblStyle w:val="19"/>
        <w:tblW w:w="973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04"/>
        <w:gridCol w:w="1134"/>
        <w:gridCol w:w="1700"/>
        <w:gridCol w:w="1247"/>
        <w:gridCol w:w="1564"/>
        <w:gridCol w:w="187"/>
        <w:gridCol w:w="820"/>
        <w:gridCol w:w="1283"/>
      </w:tblGrid>
      <w:tr w14:paraId="3EFD92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1804" w:type="dxa"/>
            <w:noWrap w:val="0"/>
            <w:vAlign w:val="center"/>
          </w:tcPr>
          <w:p w14:paraId="2EE6AF41">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名称</w:t>
            </w:r>
          </w:p>
        </w:tc>
        <w:tc>
          <w:tcPr>
            <w:tcW w:w="7935" w:type="dxa"/>
            <w:gridSpan w:val="7"/>
            <w:noWrap w:val="0"/>
            <w:vAlign w:val="center"/>
          </w:tcPr>
          <w:p w14:paraId="0F96827A">
            <w:pPr>
              <w:widowControl/>
              <w:spacing w:line="240" w:lineRule="auto"/>
              <w:ind w:firstLine="470" w:firstLineChars="196"/>
              <w:jc w:val="left"/>
              <w:rPr>
                <w:rFonts w:ascii="宋体" w:hAnsi="宋体" w:cs="宋体"/>
                <w:color w:val="auto"/>
                <w:sz w:val="24"/>
                <w:szCs w:val="24"/>
                <w:highlight w:val="none"/>
              </w:rPr>
            </w:pPr>
          </w:p>
        </w:tc>
      </w:tr>
      <w:tr w14:paraId="389400F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1804" w:type="dxa"/>
            <w:noWrap w:val="0"/>
            <w:vAlign w:val="center"/>
          </w:tcPr>
          <w:p w14:paraId="7FFAD878">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4081" w:type="dxa"/>
            <w:gridSpan w:val="3"/>
            <w:noWrap w:val="0"/>
            <w:vAlign w:val="center"/>
          </w:tcPr>
          <w:p w14:paraId="5BFC13AE">
            <w:pPr>
              <w:widowControl/>
              <w:spacing w:line="240" w:lineRule="auto"/>
              <w:ind w:firstLine="470" w:firstLineChars="196"/>
              <w:jc w:val="left"/>
              <w:rPr>
                <w:rFonts w:ascii="宋体" w:hAnsi="宋体" w:cs="宋体"/>
                <w:color w:val="auto"/>
                <w:sz w:val="24"/>
                <w:szCs w:val="24"/>
                <w:highlight w:val="none"/>
              </w:rPr>
            </w:pPr>
          </w:p>
        </w:tc>
        <w:tc>
          <w:tcPr>
            <w:tcW w:w="1564" w:type="dxa"/>
            <w:noWrap w:val="0"/>
            <w:vAlign w:val="center"/>
          </w:tcPr>
          <w:p w14:paraId="10961164">
            <w:pPr>
              <w:widowControl/>
              <w:spacing w:line="240" w:lineRule="auto"/>
              <w:jc w:val="left"/>
              <w:outlineLvl w:val="1"/>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290" w:type="dxa"/>
            <w:gridSpan w:val="3"/>
            <w:noWrap w:val="0"/>
            <w:vAlign w:val="center"/>
          </w:tcPr>
          <w:p w14:paraId="3953AE81">
            <w:pPr>
              <w:widowControl/>
              <w:spacing w:line="240" w:lineRule="auto"/>
              <w:ind w:firstLine="470" w:firstLineChars="196"/>
              <w:jc w:val="left"/>
              <w:rPr>
                <w:rFonts w:ascii="宋体" w:hAnsi="宋体" w:cs="宋体"/>
                <w:color w:val="auto"/>
                <w:sz w:val="24"/>
                <w:szCs w:val="24"/>
                <w:highlight w:val="none"/>
              </w:rPr>
            </w:pPr>
          </w:p>
        </w:tc>
      </w:tr>
      <w:tr w14:paraId="6B58A3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1804" w:type="dxa"/>
            <w:vMerge w:val="restart"/>
            <w:noWrap w:val="0"/>
            <w:vAlign w:val="center"/>
          </w:tcPr>
          <w:p w14:paraId="1763F769">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134" w:type="dxa"/>
            <w:noWrap w:val="0"/>
            <w:vAlign w:val="center"/>
          </w:tcPr>
          <w:p w14:paraId="617E8058">
            <w:pPr>
              <w:widowControl/>
              <w:spacing w:line="240" w:lineRule="auto"/>
              <w:jc w:val="left"/>
              <w:outlineLvl w:val="1"/>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947" w:type="dxa"/>
            <w:gridSpan w:val="2"/>
            <w:noWrap w:val="0"/>
            <w:vAlign w:val="center"/>
          </w:tcPr>
          <w:p w14:paraId="5A87E773">
            <w:pPr>
              <w:widowControl/>
              <w:spacing w:line="240" w:lineRule="auto"/>
              <w:ind w:firstLine="470" w:firstLineChars="196"/>
              <w:jc w:val="left"/>
              <w:rPr>
                <w:rFonts w:ascii="宋体" w:hAnsi="宋体" w:cs="宋体"/>
                <w:color w:val="auto"/>
                <w:sz w:val="24"/>
                <w:szCs w:val="24"/>
                <w:highlight w:val="none"/>
              </w:rPr>
            </w:pPr>
          </w:p>
        </w:tc>
        <w:tc>
          <w:tcPr>
            <w:tcW w:w="1564" w:type="dxa"/>
            <w:noWrap w:val="0"/>
            <w:vAlign w:val="center"/>
          </w:tcPr>
          <w:p w14:paraId="06B58E6A">
            <w:pPr>
              <w:widowControl/>
              <w:spacing w:line="240" w:lineRule="auto"/>
              <w:jc w:val="left"/>
              <w:outlineLvl w:val="1"/>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2290" w:type="dxa"/>
            <w:gridSpan w:val="3"/>
            <w:noWrap w:val="0"/>
            <w:vAlign w:val="center"/>
          </w:tcPr>
          <w:p w14:paraId="23946EE4">
            <w:pPr>
              <w:widowControl/>
              <w:spacing w:line="240" w:lineRule="auto"/>
              <w:ind w:firstLine="470" w:firstLineChars="196"/>
              <w:jc w:val="left"/>
              <w:rPr>
                <w:rFonts w:ascii="宋体" w:hAnsi="宋体" w:cs="宋体"/>
                <w:color w:val="auto"/>
                <w:sz w:val="24"/>
                <w:szCs w:val="24"/>
                <w:highlight w:val="none"/>
              </w:rPr>
            </w:pPr>
          </w:p>
        </w:tc>
      </w:tr>
      <w:tr w14:paraId="5BB364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1804" w:type="dxa"/>
            <w:vMerge w:val="continue"/>
            <w:noWrap w:val="0"/>
            <w:vAlign w:val="center"/>
          </w:tcPr>
          <w:p w14:paraId="5ABBE340">
            <w:pPr>
              <w:spacing w:line="240" w:lineRule="auto"/>
              <w:jc w:val="center"/>
              <w:rPr>
                <w:rFonts w:ascii="宋体" w:hAnsi="宋体" w:cs="宋体"/>
                <w:color w:val="auto"/>
                <w:sz w:val="24"/>
                <w:szCs w:val="24"/>
                <w:highlight w:val="none"/>
              </w:rPr>
            </w:pPr>
          </w:p>
        </w:tc>
        <w:tc>
          <w:tcPr>
            <w:tcW w:w="1134" w:type="dxa"/>
            <w:noWrap w:val="0"/>
            <w:vAlign w:val="center"/>
          </w:tcPr>
          <w:p w14:paraId="774FFDA0">
            <w:pPr>
              <w:widowControl/>
              <w:spacing w:line="240" w:lineRule="auto"/>
              <w:jc w:val="left"/>
              <w:outlineLvl w:val="1"/>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2947" w:type="dxa"/>
            <w:gridSpan w:val="2"/>
            <w:noWrap w:val="0"/>
            <w:vAlign w:val="center"/>
          </w:tcPr>
          <w:p w14:paraId="45AB0207">
            <w:pPr>
              <w:widowControl/>
              <w:spacing w:line="240" w:lineRule="auto"/>
              <w:ind w:firstLine="470" w:firstLineChars="196"/>
              <w:jc w:val="left"/>
              <w:rPr>
                <w:rFonts w:ascii="宋体" w:hAnsi="宋体" w:cs="宋体"/>
                <w:color w:val="auto"/>
                <w:sz w:val="24"/>
                <w:szCs w:val="24"/>
                <w:highlight w:val="none"/>
              </w:rPr>
            </w:pPr>
          </w:p>
        </w:tc>
        <w:tc>
          <w:tcPr>
            <w:tcW w:w="1564" w:type="dxa"/>
            <w:noWrap w:val="0"/>
            <w:vAlign w:val="center"/>
          </w:tcPr>
          <w:p w14:paraId="5332C7D8">
            <w:pPr>
              <w:widowControl/>
              <w:spacing w:line="240" w:lineRule="auto"/>
              <w:jc w:val="left"/>
              <w:outlineLvl w:val="1"/>
              <w:rPr>
                <w:rFonts w:ascii="宋体" w:hAnsi="宋体" w:cs="宋体"/>
                <w:color w:val="auto"/>
                <w:sz w:val="24"/>
                <w:szCs w:val="24"/>
                <w:highlight w:val="none"/>
              </w:rPr>
            </w:pPr>
            <w:r>
              <w:rPr>
                <w:rFonts w:hint="eastAsia" w:ascii="宋体" w:hAnsi="宋体" w:cs="宋体"/>
                <w:color w:val="auto"/>
                <w:sz w:val="24"/>
                <w:szCs w:val="24"/>
                <w:highlight w:val="none"/>
              </w:rPr>
              <w:t>网址</w:t>
            </w:r>
          </w:p>
        </w:tc>
        <w:tc>
          <w:tcPr>
            <w:tcW w:w="2290" w:type="dxa"/>
            <w:gridSpan w:val="3"/>
            <w:noWrap w:val="0"/>
            <w:vAlign w:val="center"/>
          </w:tcPr>
          <w:p w14:paraId="19277324">
            <w:pPr>
              <w:widowControl/>
              <w:spacing w:line="240" w:lineRule="auto"/>
              <w:ind w:firstLine="470" w:firstLineChars="196"/>
              <w:jc w:val="left"/>
              <w:rPr>
                <w:rFonts w:ascii="宋体" w:hAnsi="宋体" w:cs="宋体"/>
                <w:color w:val="auto"/>
                <w:sz w:val="24"/>
                <w:szCs w:val="24"/>
                <w:highlight w:val="none"/>
              </w:rPr>
            </w:pPr>
          </w:p>
        </w:tc>
      </w:tr>
      <w:tr w14:paraId="2EF89F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1804" w:type="dxa"/>
            <w:noWrap w:val="0"/>
            <w:vAlign w:val="center"/>
          </w:tcPr>
          <w:p w14:paraId="6B32AC4C">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组织结构</w:t>
            </w:r>
          </w:p>
        </w:tc>
        <w:tc>
          <w:tcPr>
            <w:tcW w:w="7935" w:type="dxa"/>
            <w:gridSpan w:val="7"/>
            <w:noWrap w:val="0"/>
            <w:vAlign w:val="center"/>
          </w:tcPr>
          <w:p w14:paraId="0D1891FC">
            <w:pPr>
              <w:widowControl/>
              <w:spacing w:line="240" w:lineRule="auto"/>
              <w:ind w:firstLine="470" w:firstLineChars="196"/>
              <w:jc w:val="left"/>
              <w:rPr>
                <w:rFonts w:ascii="宋体" w:hAnsi="宋体" w:cs="宋体"/>
                <w:color w:val="auto"/>
                <w:sz w:val="24"/>
                <w:szCs w:val="24"/>
                <w:highlight w:val="none"/>
              </w:rPr>
            </w:pPr>
          </w:p>
        </w:tc>
      </w:tr>
      <w:tr w14:paraId="285514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1804" w:type="dxa"/>
            <w:noWrap w:val="0"/>
            <w:vAlign w:val="center"/>
          </w:tcPr>
          <w:p w14:paraId="5214E27A">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134" w:type="dxa"/>
            <w:noWrap w:val="0"/>
            <w:vAlign w:val="center"/>
          </w:tcPr>
          <w:p w14:paraId="21928BDF">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700" w:type="dxa"/>
            <w:noWrap w:val="0"/>
            <w:vAlign w:val="center"/>
          </w:tcPr>
          <w:p w14:paraId="246D73C6">
            <w:pPr>
              <w:widowControl/>
              <w:spacing w:line="240" w:lineRule="auto"/>
              <w:ind w:firstLine="470" w:firstLineChars="196"/>
              <w:jc w:val="left"/>
              <w:rPr>
                <w:rFonts w:ascii="宋体" w:hAnsi="宋体" w:cs="宋体"/>
                <w:color w:val="auto"/>
                <w:sz w:val="24"/>
                <w:szCs w:val="24"/>
                <w:highlight w:val="none"/>
              </w:rPr>
            </w:pPr>
          </w:p>
        </w:tc>
        <w:tc>
          <w:tcPr>
            <w:tcW w:w="1247" w:type="dxa"/>
            <w:noWrap w:val="0"/>
            <w:vAlign w:val="center"/>
          </w:tcPr>
          <w:p w14:paraId="68926D51">
            <w:pPr>
              <w:widowControl/>
              <w:spacing w:line="240" w:lineRule="auto"/>
              <w:jc w:val="left"/>
              <w:outlineLvl w:val="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职务</w:t>
            </w:r>
          </w:p>
        </w:tc>
        <w:tc>
          <w:tcPr>
            <w:tcW w:w="1564" w:type="dxa"/>
            <w:noWrap w:val="0"/>
            <w:vAlign w:val="center"/>
          </w:tcPr>
          <w:p w14:paraId="09C57892">
            <w:pPr>
              <w:widowControl/>
              <w:spacing w:line="240" w:lineRule="auto"/>
              <w:ind w:firstLine="470" w:firstLineChars="196"/>
              <w:jc w:val="left"/>
              <w:rPr>
                <w:rFonts w:ascii="宋体" w:hAnsi="宋体" w:cs="宋体"/>
                <w:color w:val="auto"/>
                <w:sz w:val="24"/>
                <w:szCs w:val="24"/>
                <w:highlight w:val="none"/>
              </w:rPr>
            </w:pPr>
          </w:p>
        </w:tc>
        <w:tc>
          <w:tcPr>
            <w:tcW w:w="1007" w:type="dxa"/>
            <w:gridSpan w:val="2"/>
            <w:noWrap w:val="0"/>
            <w:vAlign w:val="center"/>
          </w:tcPr>
          <w:p w14:paraId="7381B9E3">
            <w:pPr>
              <w:widowControl/>
              <w:spacing w:line="240" w:lineRule="auto"/>
              <w:jc w:val="left"/>
              <w:outlineLvl w:val="1"/>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283" w:type="dxa"/>
            <w:noWrap w:val="0"/>
            <w:vAlign w:val="center"/>
          </w:tcPr>
          <w:p w14:paraId="5F52FE6E">
            <w:pPr>
              <w:widowControl/>
              <w:spacing w:line="240" w:lineRule="auto"/>
              <w:ind w:firstLine="470" w:firstLineChars="196"/>
              <w:jc w:val="left"/>
              <w:rPr>
                <w:rFonts w:ascii="宋体" w:hAnsi="宋体" w:cs="宋体"/>
                <w:color w:val="auto"/>
                <w:sz w:val="24"/>
                <w:szCs w:val="24"/>
                <w:highlight w:val="none"/>
              </w:rPr>
            </w:pPr>
          </w:p>
        </w:tc>
      </w:tr>
      <w:tr w14:paraId="0D1877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804" w:type="dxa"/>
            <w:noWrap w:val="0"/>
            <w:vAlign w:val="center"/>
          </w:tcPr>
          <w:p w14:paraId="2E1E92DA">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技术负责人</w:t>
            </w:r>
          </w:p>
        </w:tc>
        <w:tc>
          <w:tcPr>
            <w:tcW w:w="1134" w:type="dxa"/>
            <w:noWrap w:val="0"/>
            <w:vAlign w:val="center"/>
          </w:tcPr>
          <w:p w14:paraId="39783A41">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700" w:type="dxa"/>
            <w:noWrap w:val="0"/>
            <w:vAlign w:val="center"/>
          </w:tcPr>
          <w:p w14:paraId="2F10F65C">
            <w:pPr>
              <w:widowControl/>
              <w:spacing w:line="240" w:lineRule="auto"/>
              <w:ind w:firstLine="470" w:firstLineChars="196"/>
              <w:jc w:val="left"/>
              <w:rPr>
                <w:rFonts w:ascii="宋体" w:hAnsi="宋体" w:cs="宋体"/>
                <w:color w:val="auto"/>
                <w:sz w:val="24"/>
                <w:szCs w:val="24"/>
                <w:highlight w:val="none"/>
              </w:rPr>
            </w:pPr>
          </w:p>
        </w:tc>
        <w:tc>
          <w:tcPr>
            <w:tcW w:w="1247" w:type="dxa"/>
            <w:noWrap w:val="0"/>
            <w:vAlign w:val="center"/>
          </w:tcPr>
          <w:p w14:paraId="47DEDD59">
            <w:pPr>
              <w:widowControl/>
              <w:spacing w:line="240" w:lineRule="auto"/>
              <w:jc w:val="left"/>
              <w:outlineLvl w:val="1"/>
              <w:rPr>
                <w:rFonts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1564" w:type="dxa"/>
            <w:noWrap w:val="0"/>
            <w:vAlign w:val="center"/>
          </w:tcPr>
          <w:p w14:paraId="3DDF65D5">
            <w:pPr>
              <w:widowControl/>
              <w:spacing w:line="240" w:lineRule="auto"/>
              <w:ind w:firstLine="470" w:firstLineChars="196"/>
              <w:jc w:val="left"/>
              <w:rPr>
                <w:rFonts w:ascii="宋体" w:hAnsi="宋体" w:cs="宋体"/>
                <w:color w:val="auto"/>
                <w:sz w:val="24"/>
                <w:szCs w:val="24"/>
                <w:highlight w:val="none"/>
              </w:rPr>
            </w:pPr>
          </w:p>
        </w:tc>
        <w:tc>
          <w:tcPr>
            <w:tcW w:w="1007" w:type="dxa"/>
            <w:gridSpan w:val="2"/>
            <w:noWrap w:val="0"/>
            <w:vAlign w:val="center"/>
          </w:tcPr>
          <w:p w14:paraId="7EF76273">
            <w:pPr>
              <w:widowControl/>
              <w:spacing w:line="240" w:lineRule="auto"/>
              <w:jc w:val="left"/>
              <w:outlineLvl w:val="1"/>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283" w:type="dxa"/>
            <w:noWrap w:val="0"/>
            <w:vAlign w:val="center"/>
          </w:tcPr>
          <w:p w14:paraId="786E11F7">
            <w:pPr>
              <w:widowControl/>
              <w:spacing w:line="240" w:lineRule="auto"/>
              <w:ind w:firstLine="470" w:firstLineChars="196"/>
              <w:jc w:val="left"/>
              <w:rPr>
                <w:rFonts w:ascii="宋体" w:hAnsi="宋体" w:cs="宋体"/>
                <w:color w:val="auto"/>
                <w:sz w:val="24"/>
                <w:szCs w:val="24"/>
                <w:highlight w:val="none"/>
              </w:rPr>
            </w:pPr>
          </w:p>
        </w:tc>
      </w:tr>
      <w:tr w14:paraId="6FC551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1804" w:type="dxa"/>
            <w:noWrap w:val="0"/>
            <w:vAlign w:val="center"/>
          </w:tcPr>
          <w:p w14:paraId="5D04462B">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2834" w:type="dxa"/>
            <w:gridSpan w:val="2"/>
            <w:noWrap w:val="0"/>
            <w:vAlign w:val="center"/>
          </w:tcPr>
          <w:p w14:paraId="73EA1431">
            <w:pPr>
              <w:widowControl/>
              <w:spacing w:line="240" w:lineRule="auto"/>
              <w:ind w:firstLine="470" w:firstLineChars="196"/>
              <w:jc w:val="left"/>
              <w:rPr>
                <w:rFonts w:ascii="宋体" w:hAnsi="宋体" w:cs="宋体"/>
                <w:color w:val="auto"/>
                <w:sz w:val="24"/>
                <w:szCs w:val="24"/>
                <w:highlight w:val="none"/>
              </w:rPr>
            </w:pPr>
          </w:p>
        </w:tc>
        <w:tc>
          <w:tcPr>
            <w:tcW w:w="5101" w:type="dxa"/>
            <w:gridSpan w:val="5"/>
            <w:noWrap w:val="0"/>
            <w:vAlign w:val="center"/>
          </w:tcPr>
          <w:p w14:paraId="3E5754EE">
            <w:pPr>
              <w:widowControl/>
              <w:spacing w:line="240" w:lineRule="auto"/>
              <w:jc w:val="left"/>
              <w:outlineLvl w:val="1"/>
              <w:rPr>
                <w:rFonts w:ascii="宋体" w:hAnsi="宋体" w:cs="宋体"/>
                <w:color w:val="auto"/>
                <w:sz w:val="24"/>
                <w:szCs w:val="24"/>
                <w:highlight w:val="none"/>
              </w:rPr>
            </w:pPr>
            <w:r>
              <w:rPr>
                <w:rFonts w:hint="eastAsia" w:ascii="宋体" w:hAnsi="宋体" w:cs="宋体"/>
                <w:color w:val="auto"/>
                <w:sz w:val="24"/>
                <w:szCs w:val="24"/>
                <w:highlight w:val="none"/>
              </w:rPr>
              <w:t>员工总人数：</w:t>
            </w:r>
          </w:p>
        </w:tc>
      </w:tr>
      <w:tr w14:paraId="59E96A3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2" w:hRule="atLeast"/>
          <w:jc w:val="center"/>
        </w:trPr>
        <w:tc>
          <w:tcPr>
            <w:tcW w:w="1804" w:type="dxa"/>
            <w:noWrap w:val="0"/>
            <w:vAlign w:val="center"/>
          </w:tcPr>
          <w:p w14:paraId="42AC3DEF">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资质等级</w:t>
            </w:r>
          </w:p>
        </w:tc>
        <w:tc>
          <w:tcPr>
            <w:tcW w:w="2834" w:type="dxa"/>
            <w:gridSpan w:val="2"/>
            <w:noWrap w:val="0"/>
            <w:vAlign w:val="center"/>
          </w:tcPr>
          <w:p w14:paraId="086AE286">
            <w:pPr>
              <w:widowControl/>
              <w:spacing w:line="240" w:lineRule="auto"/>
              <w:ind w:firstLine="470" w:firstLineChars="196"/>
              <w:jc w:val="left"/>
              <w:rPr>
                <w:rFonts w:ascii="宋体" w:hAnsi="宋体" w:cs="宋体"/>
                <w:color w:val="auto"/>
                <w:sz w:val="24"/>
                <w:szCs w:val="24"/>
                <w:highlight w:val="none"/>
              </w:rPr>
            </w:pPr>
          </w:p>
        </w:tc>
        <w:tc>
          <w:tcPr>
            <w:tcW w:w="1247" w:type="dxa"/>
            <w:vMerge w:val="restart"/>
            <w:noWrap w:val="0"/>
            <w:vAlign w:val="center"/>
          </w:tcPr>
          <w:p w14:paraId="51060A20">
            <w:pPr>
              <w:widowControl/>
              <w:spacing w:line="240" w:lineRule="auto"/>
              <w:ind w:firstLine="470" w:firstLineChars="196"/>
              <w:jc w:val="left"/>
              <w:outlineLvl w:val="1"/>
              <w:rPr>
                <w:rFonts w:ascii="宋体" w:hAnsi="宋体" w:cs="宋体"/>
                <w:color w:val="auto"/>
                <w:sz w:val="24"/>
                <w:szCs w:val="24"/>
                <w:highlight w:val="none"/>
              </w:rPr>
            </w:pPr>
            <w:r>
              <w:rPr>
                <w:rFonts w:hint="eastAsia" w:ascii="宋体" w:hAnsi="宋体" w:cs="宋体"/>
                <w:color w:val="auto"/>
                <w:sz w:val="24"/>
                <w:szCs w:val="24"/>
                <w:highlight w:val="none"/>
              </w:rPr>
              <w:t>其中</w:t>
            </w:r>
          </w:p>
        </w:tc>
        <w:tc>
          <w:tcPr>
            <w:tcW w:w="1751" w:type="dxa"/>
            <w:gridSpan w:val="2"/>
            <w:noWrap w:val="0"/>
            <w:vAlign w:val="center"/>
          </w:tcPr>
          <w:p w14:paraId="04598F03">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项目经理</w:t>
            </w:r>
          </w:p>
        </w:tc>
        <w:tc>
          <w:tcPr>
            <w:tcW w:w="2103" w:type="dxa"/>
            <w:gridSpan w:val="2"/>
            <w:noWrap w:val="0"/>
            <w:vAlign w:val="center"/>
          </w:tcPr>
          <w:p w14:paraId="703BA3FF">
            <w:pPr>
              <w:widowControl/>
              <w:spacing w:line="240" w:lineRule="auto"/>
              <w:ind w:firstLine="470" w:firstLineChars="196"/>
              <w:jc w:val="left"/>
              <w:rPr>
                <w:rFonts w:ascii="宋体" w:hAnsi="宋体" w:cs="宋体"/>
                <w:color w:val="auto"/>
                <w:sz w:val="24"/>
                <w:szCs w:val="24"/>
                <w:highlight w:val="none"/>
              </w:rPr>
            </w:pPr>
          </w:p>
        </w:tc>
      </w:tr>
      <w:tr w14:paraId="4016827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2" w:hRule="atLeast"/>
          <w:jc w:val="center"/>
        </w:trPr>
        <w:tc>
          <w:tcPr>
            <w:tcW w:w="1804" w:type="dxa"/>
            <w:noWrap w:val="0"/>
            <w:vAlign w:val="center"/>
          </w:tcPr>
          <w:p w14:paraId="0DE085DF">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营业执照号</w:t>
            </w:r>
          </w:p>
        </w:tc>
        <w:tc>
          <w:tcPr>
            <w:tcW w:w="2834" w:type="dxa"/>
            <w:gridSpan w:val="2"/>
            <w:noWrap w:val="0"/>
            <w:vAlign w:val="center"/>
          </w:tcPr>
          <w:p w14:paraId="5DD28BEE">
            <w:pPr>
              <w:widowControl/>
              <w:spacing w:line="240" w:lineRule="auto"/>
              <w:ind w:firstLine="470" w:firstLineChars="196"/>
              <w:jc w:val="left"/>
              <w:rPr>
                <w:rFonts w:ascii="宋体" w:hAnsi="宋体" w:cs="宋体"/>
                <w:color w:val="auto"/>
                <w:sz w:val="24"/>
                <w:szCs w:val="24"/>
                <w:highlight w:val="none"/>
              </w:rPr>
            </w:pPr>
          </w:p>
        </w:tc>
        <w:tc>
          <w:tcPr>
            <w:tcW w:w="1247" w:type="dxa"/>
            <w:vMerge w:val="continue"/>
            <w:noWrap w:val="0"/>
            <w:vAlign w:val="center"/>
          </w:tcPr>
          <w:p w14:paraId="643F5FA2">
            <w:pPr>
              <w:spacing w:line="240" w:lineRule="auto"/>
              <w:rPr>
                <w:rFonts w:ascii="宋体" w:hAnsi="宋体" w:cs="宋体"/>
                <w:color w:val="auto"/>
                <w:sz w:val="24"/>
                <w:szCs w:val="24"/>
                <w:highlight w:val="none"/>
              </w:rPr>
            </w:pPr>
          </w:p>
        </w:tc>
        <w:tc>
          <w:tcPr>
            <w:tcW w:w="1751" w:type="dxa"/>
            <w:gridSpan w:val="2"/>
            <w:noWrap w:val="0"/>
            <w:vAlign w:val="center"/>
          </w:tcPr>
          <w:p w14:paraId="0232D9CC">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高级职称人员</w:t>
            </w:r>
          </w:p>
        </w:tc>
        <w:tc>
          <w:tcPr>
            <w:tcW w:w="2103" w:type="dxa"/>
            <w:gridSpan w:val="2"/>
            <w:noWrap w:val="0"/>
            <w:vAlign w:val="center"/>
          </w:tcPr>
          <w:p w14:paraId="1ED70C85">
            <w:pPr>
              <w:widowControl/>
              <w:spacing w:line="240" w:lineRule="auto"/>
              <w:ind w:firstLine="470" w:firstLineChars="196"/>
              <w:jc w:val="left"/>
              <w:rPr>
                <w:rFonts w:ascii="宋体" w:hAnsi="宋体" w:cs="宋体"/>
                <w:color w:val="auto"/>
                <w:sz w:val="24"/>
                <w:szCs w:val="24"/>
                <w:highlight w:val="none"/>
              </w:rPr>
            </w:pPr>
          </w:p>
        </w:tc>
      </w:tr>
      <w:tr w14:paraId="76DB8D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2" w:hRule="atLeast"/>
          <w:jc w:val="center"/>
        </w:trPr>
        <w:tc>
          <w:tcPr>
            <w:tcW w:w="1804" w:type="dxa"/>
            <w:noWrap w:val="0"/>
            <w:vAlign w:val="center"/>
          </w:tcPr>
          <w:p w14:paraId="717A9835">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2834" w:type="dxa"/>
            <w:gridSpan w:val="2"/>
            <w:noWrap w:val="0"/>
            <w:vAlign w:val="center"/>
          </w:tcPr>
          <w:p w14:paraId="2F88399D">
            <w:pPr>
              <w:widowControl/>
              <w:spacing w:line="240" w:lineRule="auto"/>
              <w:ind w:firstLine="470" w:firstLineChars="196"/>
              <w:jc w:val="left"/>
              <w:rPr>
                <w:rFonts w:ascii="宋体" w:hAnsi="宋体" w:cs="宋体"/>
                <w:color w:val="auto"/>
                <w:sz w:val="24"/>
                <w:szCs w:val="24"/>
                <w:highlight w:val="none"/>
              </w:rPr>
            </w:pPr>
          </w:p>
        </w:tc>
        <w:tc>
          <w:tcPr>
            <w:tcW w:w="1247" w:type="dxa"/>
            <w:vMerge w:val="continue"/>
            <w:noWrap w:val="0"/>
            <w:vAlign w:val="center"/>
          </w:tcPr>
          <w:p w14:paraId="4325557B">
            <w:pPr>
              <w:spacing w:line="240" w:lineRule="auto"/>
              <w:rPr>
                <w:rFonts w:ascii="宋体" w:hAnsi="宋体" w:cs="宋体"/>
                <w:color w:val="auto"/>
                <w:sz w:val="24"/>
                <w:szCs w:val="24"/>
                <w:highlight w:val="none"/>
              </w:rPr>
            </w:pPr>
          </w:p>
        </w:tc>
        <w:tc>
          <w:tcPr>
            <w:tcW w:w="1751" w:type="dxa"/>
            <w:gridSpan w:val="2"/>
            <w:noWrap w:val="0"/>
            <w:vAlign w:val="center"/>
          </w:tcPr>
          <w:p w14:paraId="38212EE6">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中级职称人员</w:t>
            </w:r>
          </w:p>
        </w:tc>
        <w:tc>
          <w:tcPr>
            <w:tcW w:w="2103" w:type="dxa"/>
            <w:gridSpan w:val="2"/>
            <w:noWrap w:val="0"/>
            <w:vAlign w:val="center"/>
          </w:tcPr>
          <w:p w14:paraId="3FB6BAF5">
            <w:pPr>
              <w:widowControl/>
              <w:spacing w:line="240" w:lineRule="auto"/>
              <w:ind w:firstLine="470" w:firstLineChars="196"/>
              <w:jc w:val="left"/>
              <w:rPr>
                <w:rFonts w:ascii="宋体" w:hAnsi="宋体" w:cs="宋体"/>
                <w:color w:val="auto"/>
                <w:sz w:val="24"/>
                <w:szCs w:val="24"/>
                <w:highlight w:val="none"/>
              </w:rPr>
            </w:pPr>
          </w:p>
        </w:tc>
      </w:tr>
      <w:tr w14:paraId="67CF72E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2" w:hRule="atLeast"/>
          <w:jc w:val="center"/>
        </w:trPr>
        <w:tc>
          <w:tcPr>
            <w:tcW w:w="1804" w:type="dxa"/>
            <w:noWrap w:val="0"/>
            <w:vAlign w:val="center"/>
          </w:tcPr>
          <w:p w14:paraId="05991DFF">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开户银行</w:t>
            </w:r>
          </w:p>
        </w:tc>
        <w:tc>
          <w:tcPr>
            <w:tcW w:w="2834" w:type="dxa"/>
            <w:gridSpan w:val="2"/>
            <w:noWrap w:val="0"/>
            <w:vAlign w:val="center"/>
          </w:tcPr>
          <w:p w14:paraId="0BA3E22D">
            <w:pPr>
              <w:widowControl/>
              <w:spacing w:line="240" w:lineRule="auto"/>
              <w:ind w:firstLine="470" w:firstLineChars="196"/>
              <w:jc w:val="left"/>
              <w:rPr>
                <w:rFonts w:ascii="宋体" w:hAnsi="宋体" w:cs="宋体"/>
                <w:color w:val="auto"/>
                <w:sz w:val="24"/>
                <w:szCs w:val="24"/>
                <w:highlight w:val="none"/>
              </w:rPr>
            </w:pPr>
          </w:p>
        </w:tc>
        <w:tc>
          <w:tcPr>
            <w:tcW w:w="1247" w:type="dxa"/>
            <w:vMerge w:val="continue"/>
            <w:noWrap w:val="0"/>
            <w:vAlign w:val="center"/>
          </w:tcPr>
          <w:p w14:paraId="6F651952">
            <w:pPr>
              <w:spacing w:line="240" w:lineRule="auto"/>
              <w:rPr>
                <w:rFonts w:ascii="宋体" w:hAnsi="宋体" w:cs="宋体"/>
                <w:color w:val="auto"/>
                <w:sz w:val="24"/>
                <w:szCs w:val="24"/>
                <w:highlight w:val="none"/>
              </w:rPr>
            </w:pPr>
          </w:p>
        </w:tc>
        <w:tc>
          <w:tcPr>
            <w:tcW w:w="1751" w:type="dxa"/>
            <w:gridSpan w:val="2"/>
            <w:noWrap w:val="0"/>
            <w:vAlign w:val="center"/>
          </w:tcPr>
          <w:p w14:paraId="60EF8E87">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初级职称人员</w:t>
            </w:r>
          </w:p>
        </w:tc>
        <w:tc>
          <w:tcPr>
            <w:tcW w:w="2103" w:type="dxa"/>
            <w:gridSpan w:val="2"/>
            <w:noWrap w:val="0"/>
            <w:vAlign w:val="center"/>
          </w:tcPr>
          <w:p w14:paraId="4555D142">
            <w:pPr>
              <w:widowControl/>
              <w:spacing w:line="240" w:lineRule="auto"/>
              <w:ind w:firstLine="470" w:firstLineChars="196"/>
              <w:jc w:val="left"/>
              <w:rPr>
                <w:rFonts w:ascii="宋体" w:hAnsi="宋体" w:cs="宋体"/>
                <w:color w:val="auto"/>
                <w:sz w:val="24"/>
                <w:szCs w:val="24"/>
                <w:highlight w:val="none"/>
              </w:rPr>
            </w:pPr>
          </w:p>
        </w:tc>
      </w:tr>
      <w:tr w14:paraId="383BDB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1804" w:type="dxa"/>
            <w:noWrap w:val="0"/>
            <w:vAlign w:val="center"/>
          </w:tcPr>
          <w:p w14:paraId="552A958B">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账号</w:t>
            </w:r>
          </w:p>
        </w:tc>
        <w:tc>
          <w:tcPr>
            <w:tcW w:w="2834" w:type="dxa"/>
            <w:gridSpan w:val="2"/>
            <w:noWrap w:val="0"/>
            <w:vAlign w:val="center"/>
          </w:tcPr>
          <w:p w14:paraId="4B560151">
            <w:pPr>
              <w:widowControl/>
              <w:spacing w:line="240" w:lineRule="auto"/>
              <w:ind w:firstLine="470" w:firstLineChars="196"/>
              <w:jc w:val="left"/>
              <w:rPr>
                <w:rFonts w:ascii="宋体" w:hAnsi="宋体" w:cs="宋体"/>
                <w:color w:val="auto"/>
                <w:sz w:val="24"/>
                <w:szCs w:val="24"/>
                <w:highlight w:val="none"/>
              </w:rPr>
            </w:pPr>
          </w:p>
        </w:tc>
        <w:tc>
          <w:tcPr>
            <w:tcW w:w="1247" w:type="dxa"/>
            <w:vMerge w:val="continue"/>
            <w:noWrap w:val="0"/>
            <w:vAlign w:val="center"/>
          </w:tcPr>
          <w:p w14:paraId="24C5BF7E">
            <w:pPr>
              <w:spacing w:line="240" w:lineRule="auto"/>
              <w:rPr>
                <w:rFonts w:ascii="宋体" w:hAnsi="宋体" w:cs="宋体"/>
                <w:color w:val="auto"/>
                <w:sz w:val="24"/>
                <w:szCs w:val="24"/>
                <w:highlight w:val="none"/>
              </w:rPr>
            </w:pPr>
          </w:p>
        </w:tc>
        <w:tc>
          <w:tcPr>
            <w:tcW w:w="1751" w:type="dxa"/>
            <w:gridSpan w:val="2"/>
            <w:noWrap w:val="0"/>
            <w:vAlign w:val="center"/>
          </w:tcPr>
          <w:p w14:paraId="09E312E9">
            <w:pPr>
              <w:widowControl/>
              <w:spacing w:line="240" w:lineRule="auto"/>
              <w:ind w:firstLine="470" w:firstLineChars="196"/>
              <w:jc w:val="both"/>
              <w:outlineLvl w:val="1"/>
              <w:rPr>
                <w:rFonts w:ascii="宋体" w:hAnsi="宋体" w:cs="宋体"/>
                <w:color w:val="auto"/>
                <w:sz w:val="24"/>
                <w:szCs w:val="24"/>
                <w:highlight w:val="none"/>
              </w:rPr>
            </w:pPr>
            <w:r>
              <w:rPr>
                <w:rFonts w:hint="eastAsia" w:ascii="宋体" w:hAnsi="宋体" w:cs="宋体"/>
                <w:color w:val="auto"/>
                <w:sz w:val="24"/>
                <w:szCs w:val="24"/>
                <w:highlight w:val="none"/>
              </w:rPr>
              <w:t>技工</w:t>
            </w:r>
          </w:p>
        </w:tc>
        <w:tc>
          <w:tcPr>
            <w:tcW w:w="2103" w:type="dxa"/>
            <w:gridSpan w:val="2"/>
            <w:noWrap w:val="0"/>
            <w:vAlign w:val="center"/>
          </w:tcPr>
          <w:p w14:paraId="39CC53A3">
            <w:pPr>
              <w:widowControl/>
              <w:spacing w:line="240" w:lineRule="auto"/>
              <w:ind w:firstLine="470" w:firstLineChars="196"/>
              <w:jc w:val="left"/>
              <w:rPr>
                <w:rFonts w:ascii="宋体" w:hAnsi="宋体" w:cs="宋体"/>
                <w:color w:val="auto"/>
                <w:sz w:val="24"/>
                <w:szCs w:val="24"/>
                <w:highlight w:val="none"/>
              </w:rPr>
            </w:pPr>
          </w:p>
        </w:tc>
      </w:tr>
      <w:tr w14:paraId="223CB8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1804" w:type="dxa"/>
            <w:noWrap w:val="0"/>
            <w:vAlign w:val="center"/>
          </w:tcPr>
          <w:p w14:paraId="01BFB991">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7935" w:type="dxa"/>
            <w:gridSpan w:val="7"/>
            <w:noWrap w:val="0"/>
            <w:vAlign w:val="center"/>
          </w:tcPr>
          <w:p w14:paraId="1AB1771E">
            <w:pPr>
              <w:widowControl/>
              <w:spacing w:line="240" w:lineRule="auto"/>
              <w:ind w:firstLine="470" w:firstLineChars="196"/>
              <w:jc w:val="left"/>
              <w:rPr>
                <w:rFonts w:ascii="宋体" w:hAnsi="宋体" w:cs="宋体"/>
                <w:color w:val="auto"/>
                <w:sz w:val="24"/>
                <w:szCs w:val="24"/>
                <w:highlight w:val="none"/>
              </w:rPr>
            </w:pPr>
          </w:p>
        </w:tc>
      </w:tr>
      <w:tr w14:paraId="2B86175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7" w:hRule="atLeast"/>
          <w:jc w:val="center"/>
        </w:trPr>
        <w:tc>
          <w:tcPr>
            <w:tcW w:w="1804" w:type="dxa"/>
            <w:noWrap w:val="0"/>
            <w:vAlign w:val="center"/>
          </w:tcPr>
          <w:p w14:paraId="1213DD9E">
            <w:pPr>
              <w:widowControl/>
              <w:spacing w:line="240"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7935" w:type="dxa"/>
            <w:gridSpan w:val="7"/>
            <w:noWrap w:val="0"/>
            <w:vAlign w:val="top"/>
          </w:tcPr>
          <w:p w14:paraId="7D0B4674">
            <w:pPr>
              <w:widowControl/>
              <w:spacing w:line="240" w:lineRule="auto"/>
              <w:ind w:firstLine="470" w:firstLineChars="196"/>
              <w:jc w:val="left"/>
              <w:rPr>
                <w:rFonts w:ascii="宋体" w:hAnsi="宋体" w:cs="宋体"/>
                <w:color w:val="auto"/>
                <w:sz w:val="24"/>
                <w:szCs w:val="24"/>
                <w:highlight w:val="none"/>
              </w:rPr>
            </w:pPr>
          </w:p>
        </w:tc>
      </w:tr>
    </w:tbl>
    <w:p w14:paraId="4FAB223D">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0E418E37">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供应商名称：</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（公章）</w:t>
      </w:r>
    </w:p>
    <w:p w14:paraId="0597D3FB">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法定代表人或被授权人：</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（签字或盖章）</w:t>
      </w:r>
    </w:p>
    <w:p w14:paraId="173AA981">
      <w:pPr>
        <w:spacing w:line="240" w:lineRule="auto"/>
        <w:jc w:val="both"/>
        <w:rPr>
          <w:rFonts w:hint="eastAsia" w:ascii="宋体" w:hAnsi="宋体" w:eastAsia="宋体" w:cs="宋体"/>
          <w:b/>
          <w:bCs/>
          <w:sz w:val="32"/>
          <w:szCs w:val="32"/>
          <w:highlight w:val="none"/>
        </w:rPr>
      </w:pPr>
      <w:r>
        <w:rPr>
          <w:rFonts w:hint="eastAsia" w:ascii="宋体" w:hAnsi="宋体" w:eastAsia="宋体" w:cs="宋体"/>
          <w:b w:val="0"/>
          <w:bCs w:val="0"/>
          <w:spacing w:val="4"/>
          <w:kern w:val="0"/>
          <w:sz w:val="24"/>
          <w:szCs w:val="22"/>
          <w:highlight w:val="none"/>
          <w:lang w:val="en-US" w:eastAsia="zh-CN"/>
        </w:rPr>
        <w:t xml:space="preserve">                    </w:t>
      </w:r>
      <w:r>
        <w:rPr>
          <w:rFonts w:hint="eastAsia" w:ascii="宋体" w:hAnsi="宋体" w:cs="宋体"/>
          <w:b w:val="0"/>
          <w:bCs w:val="0"/>
          <w:spacing w:val="4"/>
          <w:kern w:val="0"/>
          <w:sz w:val="24"/>
          <w:szCs w:val="22"/>
          <w:highlight w:val="none"/>
          <w:lang w:val="en-US" w:eastAsia="zh-CN"/>
        </w:rPr>
        <w:t xml:space="preserve">    </w:t>
      </w:r>
      <w:r>
        <w:rPr>
          <w:rFonts w:hint="eastAsia" w:ascii="宋体" w:hAnsi="宋体" w:eastAsia="宋体" w:cs="宋体"/>
          <w:b w:val="0"/>
          <w:bCs w:val="0"/>
          <w:spacing w:val="4"/>
          <w:kern w:val="0"/>
          <w:sz w:val="24"/>
          <w:szCs w:val="22"/>
          <w:highlight w:val="none"/>
          <w:lang w:val="en-US" w:eastAsia="zh-CN"/>
        </w:rPr>
        <w:t xml:space="preserve"> </w:t>
      </w:r>
      <w:r>
        <w:rPr>
          <w:rFonts w:hint="eastAsia" w:ascii="宋体" w:hAnsi="宋体" w:eastAsia="宋体" w:cs="宋体"/>
          <w:b w:val="0"/>
          <w:bCs w:val="0"/>
          <w:spacing w:val="4"/>
          <w:kern w:val="0"/>
          <w:sz w:val="24"/>
          <w:szCs w:val="22"/>
          <w:highlight w:val="none"/>
        </w:rPr>
        <w:t>日期：</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u w:val="single"/>
          <w:lang w:val="en-US" w:eastAsia="zh-CN"/>
        </w:rPr>
        <w:t xml:space="preserve">     </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rPr>
        <w:t>年</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u w:val="single"/>
          <w:lang w:val="en-US" w:eastAsia="zh-CN"/>
        </w:rPr>
        <w:t xml:space="preserve">     </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rPr>
        <w:t>月</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u w:val="single"/>
          <w:lang w:val="en-US" w:eastAsia="zh-CN"/>
        </w:rPr>
        <w:t xml:space="preserve">    </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rPr>
        <w:t>日</w:t>
      </w:r>
    </w:p>
    <w:p w14:paraId="6D0BBFC7">
      <w:pPr>
        <w:spacing w:line="360" w:lineRule="auto"/>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格式</w:t>
      </w:r>
      <w:r>
        <w:rPr>
          <w:rFonts w:hint="eastAsia" w:ascii="宋体" w:hAnsi="宋体" w:cs="宋体"/>
          <w:b/>
          <w:bCs/>
          <w:sz w:val="32"/>
          <w:szCs w:val="32"/>
          <w:highlight w:val="none"/>
          <w:lang w:val="en-US" w:eastAsia="zh-CN"/>
        </w:rPr>
        <w:t>2</w:t>
      </w:r>
      <w:r>
        <w:rPr>
          <w:rFonts w:hint="eastAsia" w:ascii="宋体" w:hAnsi="宋体" w:eastAsia="宋体" w:cs="宋体"/>
          <w:b/>
          <w:bCs/>
          <w:sz w:val="32"/>
          <w:szCs w:val="32"/>
          <w:highlight w:val="none"/>
        </w:rPr>
        <w:t>：</w:t>
      </w:r>
    </w:p>
    <w:p w14:paraId="03A1312D">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具备履行合同所必需的设备和专业技术能力的</w:t>
      </w:r>
    </w:p>
    <w:p w14:paraId="25BBC42D">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说明及承诺书</w:t>
      </w:r>
    </w:p>
    <w:p w14:paraId="6FB0873E">
      <w:pPr>
        <w:widowControl/>
        <w:spacing w:line="360" w:lineRule="auto"/>
        <w:jc w:val="left"/>
        <w:rPr>
          <w:rFonts w:hint="eastAsia" w:ascii="宋体" w:hAnsi="宋体" w:eastAsia="宋体" w:cs="宋体"/>
          <w:sz w:val="24"/>
          <w:highlight w:val="none"/>
          <w:u w:val="single"/>
        </w:rPr>
      </w:pPr>
    </w:p>
    <w:p w14:paraId="22A96293">
      <w:pPr>
        <w:widowControl/>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(采购人名称):</w:t>
      </w:r>
    </w:p>
    <w:p w14:paraId="486E92AE">
      <w:pPr>
        <w:pStyle w:val="2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我公司参加贵方组织的</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szCs w:val="24"/>
          <w:highlight w:val="none"/>
        </w:rPr>
        <w:t>投标活动，如我方获得</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资格，我方保证具备履行合同所必需的设备和专业技术能力：并承诺如下：</w:t>
      </w:r>
    </w:p>
    <w:p w14:paraId="2E32EB17">
      <w:pPr>
        <w:pStyle w:val="2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szCs w:val="24"/>
          <w:highlight w:val="none"/>
        </w:rPr>
        <w:t>（供应商名称）于</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在中华人民共和国境内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（详细注册地址）合法注册并经营，公司主营业务为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，营业（生产经营）面积为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，现有员工数量为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xml:space="preserve"> ，其中与履行本合同相关的专业技术人员数量有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与履行本合同</w:t>
      </w:r>
      <w:r>
        <w:rPr>
          <w:rFonts w:hint="eastAsia" w:ascii="宋体" w:hAnsi="宋体" w:eastAsia="宋体" w:cs="宋体"/>
          <w:sz w:val="24"/>
          <w:szCs w:val="24"/>
          <w:highlight w:val="none"/>
          <w:lang w:val="en-US" w:eastAsia="zh-CN"/>
        </w:rPr>
        <w:t>所需的设备</w:t>
      </w:r>
      <w:r>
        <w:rPr>
          <w:rFonts w:hint="eastAsia" w:ascii="宋体" w:hAnsi="宋体" w:eastAsia="宋体" w:cs="宋体"/>
          <w:sz w:val="24"/>
          <w:szCs w:val="24"/>
          <w:highlight w:val="none"/>
        </w:rPr>
        <w:t>数量有</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本公司郑重承诺，具有履行本合同所必需的设备和专业技术能力。</w:t>
      </w:r>
    </w:p>
    <w:p w14:paraId="432FC343">
      <w:pPr>
        <w:pStyle w:val="28"/>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如违反以上承诺，本公司愿承担</w:t>
      </w:r>
      <w:r>
        <w:rPr>
          <w:rFonts w:hint="eastAsia" w:ascii="宋体" w:hAnsi="宋体" w:eastAsia="宋体" w:cs="宋体"/>
          <w:sz w:val="24"/>
          <w:szCs w:val="24"/>
          <w:highlight w:val="none"/>
          <w:lang w:val="en-US" w:eastAsia="zh-CN" w:bidi="en-US"/>
        </w:rPr>
        <w:t>一切</w:t>
      </w:r>
      <w:r>
        <w:rPr>
          <w:rFonts w:hint="eastAsia" w:ascii="宋体" w:hAnsi="宋体" w:eastAsia="宋体" w:cs="宋体"/>
          <w:sz w:val="24"/>
          <w:szCs w:val="24"/>
          <w:highlight w:val="none"/>
        </w:rPr>
        <w:t>法律责任。</w:t>
      </w:r>
    </w:p>
    <w:p w14:paraId="190F7021">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3A875165">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7F3DA838">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14C73AD3">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4EC45D9B">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4C04F320">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供应商名称：</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（公章）</w:t>
      </w:r>
    </w:p>
    <w:p w14:paraId="478C420A">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法定代表人或被授权人：</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（签字或盖章）</w:t>
      </w:r>
    </w:p>
    <w:p w14:paraId="76633A19">
      <w:pPr>
        <w:keepNext w:val="0"/>
        <w:keepLines w:val="0"/>
        <w:widowControl w:val="0"/>
        <w:spacing w:before="166" w:beforeLines="50" w:after="0" w:line="360" w:lineRule="auto"/>
        <w:ind w:left="0"/>
        <w:jc w:val="center"/>
        <w:outlineLvl w:val="9"/>
        <w:rPr>
          <w:rFonts w:hint="eastAsia" w:ascii="宋体" w:hAnsi="宋体" w:eastAsia="宋体" w:cs="宋体"/>
          <w:spacing w:val="4"/>
          <w:kern w:val="0"/>
          <w:sz w:val="24"/>
          <w:szCs w:val="22"/>
          <w:highlight w:val="none"/>
        </w:rPr>
      </w:pPr>
      <w:r>
        <w:rPr>
          <w:rFonts w:hint="eastAsia" w:ascii="宋体" w:hAnsi="宋体" w:eastAsia="宋体" w:cs="宋体"/>
          <w:b w:val="0"/>
          <w:bCs w:val="0"/>
          <w:spacing w:val="4"/>
          <w:kern w:val="0"/>
          <w:sz w:val="24"/>
          <w:szCs w:val="22"/>
          <w:highlight w:val="none"/>
          <w:lang w:val="en-US" w:eastAsia="zh-CN"/>
        </w:rPr>
        <w:t xml:space="preserve">                     </w:t>
      </w:r>
      <w:r>
        <w:rPr>
          <w:rFonts w:hint="eastAsia" w:ascii="宋体" w:hAnsi="宋体" w:eastAsia="宋体" w:cs="宋体"/>
          <w:b w:val="0"/>
          <w:bCs w:val="0"/>
          <w:spacing w:val="4"/>
          <w:kern w:val="0"/>
          <w:sz w:val="24"/>
          <w:szCs w:val="22"/>
          <w:highlight w:val="none"/>
        </w:rPr>
        <w:t>日期：</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u w:val="single"/>
          <w:lang w:val="en-US" w:eastAsia="zh-CN"/>
        </w:rPr>
        <w:t xml:space="preserve">     </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rPr>
        <w:t>年</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u w:val="single"/>
          <w:lang w:val="en-US" w:eastAsia="zh-CN"/>
        </w:rPr>
        <w:t xml:space="preserve">     </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rPr>
        <w:t>月</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u w:val="single"/>
          <w:lang w:val="en-US" w:eastAsia="zh-CN"/>
        </w:rPr>
        <w:t xml:space="preserve">    </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rPr>
        <w:t>日</w:t>
      </w:r>
    </w:p>
    <w:p w14:paraId="7B317EEB">
      <w:pPr>
        <w:spacing w:line="360" w:lineRule="auto"/>
        <w:jc w:val="left"/>
        <w:rPr>
          <w:rFonts w:hint="eastAsia" w:ascii="宋体" w:hAnsi="宋体" w:eastAsia="宋体" w:cs="宋体"/>
          <w:b/>
          <w:bCs/>
          <w:sz w:val="32"/>
          <w:szCs w:val="32"/>
          <w:highlight w:val="none"/>
          <w:lang w:eastAsia="zh-CN"/>
        </w:rPr>
      </w:pPr>
    </w:p>
    <w:p w14:paraId="4E9714A8">
      <w:pPr>
        <w:spacing w:line="360" w:lineRule="auto"/>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格式</w:t>
      </w:r>
      <w:r>
        <w:rPr>
          <w:rFonts w:hint="eastAsia" w:ascii="宋体" w:hAnsi="宋体" w:cs="宋体"/>
          <w:b/>
          <w:bCs/>
          <w:sz w:val="32"/>
          <w:szCs w:val="32"/>
          <w:highlight w:val="none"/>
          <w:lang w:val="en-US" w:eastAsia="zh-CN"/>
        </w:rPr>
        <w:t>3</w:t>
      </w:r>
      <w:r>
        <w:rPr>
          <w:rFonts w:hint="eastAsia" w:ascii="宋体" w:hAnsi="宋体" w:eastAsia="宋体" w:cs="宋体"/>
          <w:b/>
          <w:bCs/>
          <w:sz w:val="32"/>
          <w:szCs w:val="32"/>
          <w:highlight w:val="none"/>
        </w:rPr>
        <w:t>：</w:t>
      </w:r>
    </w:p>
    <w:p w14:paraId="6691E391">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近三年内在经营活动中无重大违法记录的书面声明</w:t>
      </w:r>
    </w:p>
    <w:p w14:paraId="24C0AA81">
      <w:pPr>
        <w:spacing w:line="360" w:lineRule="auto"/>
        <w:rPr>
          <w:rFonts w:hint="eastAsia" w:ascii="宋体" w:hAnsi="宋体" w:eastAsia="宋体" w:cs="宋体"/>
          <w:highlight w:val="none"/>
        </w:rPr>
      </w:pPr>
    </w:p>
    <w:p w14:paraId="6AE5F137">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（采购人名称）：</w:t>
      </w:r>
    </w:p>
    <w:p w14:paraId="6D60B7B3">
      <w:pPr>
        <w:widowControl/>
        <w:spacing w:line="360" w:lineRule="auto"/>
        <w:ind w:firstLine="482"/>
        <w:jc w:val="left"/>
        <w:rPr>
          <w:rFonts w:hint="eastAsia" w:ascii="宋体" w:hAnsi="宋体" w:eastAsia="宋体" w:cs="宋体"/>
          <w:sz w:val="24"/>
          <w:highlight w:val="none"/>
        </w:rPr>
      </w:pPr>
      <w:r>
        <w:rPr>
          <w:rFonts w:hint="eastAsia" w:ascii="宋体" w:hAnsi="宋体" w:eastAsia="宋体" w:cs="宋体"/>
          <w:sz w:val="24"/>
          <w:highlight w:val="none"/>
        </w:rPr>
        <w:t>我方参加贵单位“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（项目名称）”投标的申请，现我方向你方慎重承诺：</w:t>
      </w:r>
    </w:p>
    <w:p w14:paraId="550E81CA">
      <w:pPr>
        <w:widowControl/>
        <w:spacing w:line="360" w:lineRule="auto"/>
        <w:ind w:firstLine="482"/>
        <w:jc w:val="left"/>
        <w:rPr>
          <w:rFonts w:hint="eastAsia" w:ascii="宋体" w:hAnsi="宋体" w:eastAsia="宋体" w:cs="宋体"/>
          <w:sz w:val="24"/>
          <w:highlight w:val="none"/>
          <w:lang w:eastAsia="zh-CN"/>
        </w:rPr>
      </w:pPr>
      <w:r>
        <w:rPr>
          <w:rFonts w:hint="eastAsia" w:ascii="宋体" w:hAnsi="宋体" w:eastAsia="宋体" w:cs="宋体"/>
          <w:sz w:val="24"/>
          <w:highlight w:val="none"/>
        </w:rPr>
        <w:t>近三年公司企业财务和经营状况良好，具备履行合同能力，无不良经营行为，无重大违法记录，未处于被责令停业、投标资格被取消或者财产被接管、冻结和破产状态，无因投标申请人违约或不恰当履约引起的合同争议纠纷及仲裁和诉讼记录。如果我方经本</w:t>
      </w:r>
      <w:r>
        <w:rPr>
          <w:rFonts w:hint="eastAsia" w:ascii="宋体" w:hAnsi="宋体" w:cs="宋体"/>
          <w:sz w:val="24"/>
          <w:highlight w:val="none"/>
          <w:lang w:val="en-US" w:eastAsia="zh-CN"/>
        </w:rPr>
        <w:t>项目</w:t>
      </w:r>
      <w:r>
        <w:rPr>
          <w:rFonts w:hint="eastAsia" w:ascii="宋体" w:hAnsi="宋体" w:eastAsia="宋体" w:cs="宋体"/>
          <w:sz w:val="24"/>
          <w:highlight w:val="none"/>
        </w:rPr>
        <w:t>磋商小组评定为第一成交候选人，在公示期间被他人举报并经招标投标监管机构核实，确认存在上述不良记录，你方即可取消我方第一成交候选人资格</w:t>
      </w:r>
      <w:r>
        <w:rPr>
          <w:rFonts w:hint="eastAsia" w:ascii="宋体" w:hAnsi="宋体" w:cs="宋体"/>
          <w:sz w:val="24"/>
          <w:highlight w:val="none"/>
          <w:lang w:eastAsia="zh-CN"/>
        </w:rPr>
        <w:t>。</w:t>
      </w:r>
    </w:p>
    <w:p w14:paraId="758DE8B2">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125BA37E">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2BEF1046">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3CC9C172">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344A8B5A">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0A073AA3">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供应商名称：</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（公章）</w:t>
      </w:r>
    </w:p>
    <w:p w14:paraId="5A536A20">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法定代表人或被授权人：</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（签字或盖章）</w:t>
      </w:r>
    </w:p>
    <w:p w14:paraId="4D183D12">
      <w:pPr>
        <w:keepNext w:val="0"/>
        <w:keepLines w:val="0"/>
        <w:widowControl w:val="0"/>
        <w:spacing w:before="166" w:beforeLines="50" w:after="0" w:line="360" w:lineRule="auto"/>
        <w:ind w:left="0"/>
        <w:jc w:val="center"/>
        <w:outlineLvl w:val="9"/>
        <w:rPr>
          <w:rFonts w:hint="eastAsia" w:ascii="宋体" w:hAnsi="宋体" w:eastAsia="宋体" w:cs="宋体"/>
          <w:b w:val="0"/>
          <w:bCs w:val="0"/>
          <w:spacing w:val="4"/>
          <w:kern w:val="0"/>
          <w:sz w:val="24"/>
          <w:szCs w:val="22"/>
          <w:highlight w:val="none"/>
        </w:rPr>
      </w:pPr>
      <w:r>
        <w:rPr>
          <w:rFonts w:hint="eastAsia" w:ascii="宋体" w:hAnsi="宋体" w:eastAsia="宋体" w:cs="宋体"/>
          <w:b w:val="0"/>
          <w:bCs w:val="0"/>
          <w:spacing w:val="4"/>
          <w:kern w:val="0"/>
          <w:sz w:val="24"/>
          <w:szCs w:val="22"/>
          <w:highlight w:val="none"/>
          <w:lang w:val="en-US" w:eastAsia="zh-CN"/>
        </w:rPr>
        <w:t xml:space="preserve">                     </w:t>
      </w:r>
      <w:r>
        <w:rPr>
          <w:rFonts w:hint="eastAsia" w:ascii="宋体" w:hAnsi="宋体" w:eastAsia="宋体" w:cs="宋体"/>
          <w:b w:val="0"/>
          <w:bCs w:val="0"/>
          <w:spacing w:val="4"/>
          <w:kern w:val="0"/>
          <w:sz w:val="24"/>
          <w:szCs w:val="22"/>
          <w:highlight w:val="none"/>
        </w:rPr>
        <w:t>日期：</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u w:val="single"/>
          <w:lang w:val="en-US" w:eastAsia="zh-CN"/>
        </w:rPr>
        <w:t xml:space="preserve">     </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rPr>
        <w:t>年</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u w:val="single"/>
          <w:lang w:val="en-US" w:eastAsia="zh-CN"/>
        </w:rPr>
        <w:t xml:space="preserve">     </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rPr>
        <w:t>月</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u w:val="single"/>
          <w:lang w:val="en-US" w:eastAsia="zh-CN"/>
        </w:rPr>
        <w:t xml:space="preserve">    </w:t>
      </w:r>
      <w:r>
        <w:rPr>
          <w:rFonts w:hint="eastAsia" w:ascii="宋体" w:hAnsi="宋体" w:eastAsia="宋体" w:cs="宋体"/>
          <w:b w:val="0"/>
          <w:bCs w:val="0"/>
          <w:spacing w:val="4"/>
          <w:kern w:val="0"/>
          <w:sz w:val="24"/>
          <w:szCs w:val="22"/>
          <w:highlight w:val="none"/>
          <w:u w:val="single"/>
        </w:rPr>
        <w:t xml:space="preserve">   </w:t>
      </w:r>
      <w:r>
        <w:rPr>
          <w:rFonts w:hint="eastAsia" w:ascii="宋体" w:hAnsi="宋体" w:eastAsia="宋体" w:cs="宋体"/>
          <w:b w:val="0"/>
          <w:bCs w:val="0"/>
          <w:spacing w:val="4"/>
          <w:kern w:val="0"/>
          <w:sz w:val="24"/>
          <w:szCs w:val="22"/>
          <w:highlight w:val="none"/>
        </w:rPr>
        <w:t>日</w:t>
      </w:r>
    </w:p>
    <w:p w14:paraId="5AE462FD">
      <w:pPr>
        <w:spacing w:line="360" w:lineRule="auto"/>
        <w:jc w:val="left"/>
        <w:rPr>
          <w:rFonts w:hint="default" w:ascii="宋体" w:hAnsi="宋体" w:eastAsia="宋体" w:cs="宋体"/>
          <w:b/>
          <w:bCs/>
          <w:sz w:val="32"/>
          <w:szCs w:val="32"/>
          <w:highlight w:val="none"/>
          <w:lang w:val="en-US" w:eastAsia="zh-CN"/>
        </w:rPr>
      </w:pPr>
      <w:r>
        <w:rPr>
          <w:rFonts w:hint="eastAsia" w:ascii="宋体" w:hAnsi="宋体" w:eastAsia="宋体" w:cs="宋体"/>
          <w:b w:val="0"/>
          <w:bCs w:val="0"/>
          <w:spacing w:val="4"/>
          <w:kern w:val="0"/>
          <w:sz w:val="24"/>
          <w:szCs w:val="22"/>
          <w:highlight w:val="none"/>
        </w:rPr>
        <w:br w:type="page"/>
      </w:r>
      <w:r>
        <w:rPr>
          <w:rFonts w:hint="eastAsia" w:ascii="宋体" w:hAnsi="宋体" w:eastAsia="宋体" w:cs="宋体"/>
          <w:b/>
          <w:bCs/>
          <w:sz w:val="32"/>
          <w:szCs w:val="32"/>
          <w:highlight w:val="none"/>
          <w:lang w:val="en-US" w:eastAsia="zh-CN"/>
        </w:rPr>
        <w:t>格式</w:t>
      </w:r>
      <w:r>
        <w:rPr>
          <w:rFonts w:hint="eastAsia" w:ascii="宋体" w:hAnsi="宋体" w:cs="宋体"/>
          <w:b/>
          <w:bCs/>
          <w:sz w:val="32"/>
          <w:szCs w:val="32"/>
          <w:highlight w:val="none"/>
          <w:lang w:val="en-US" w:eastAsia="zh-CN"/>
        </w:rPr>
        <w:t>4</w:t>
      </w:r>
      <w:r>
        <w:rPr>
          <w:rFonts w:hint="eastAsia" w:ascii="宋体" w:hAnsi="宋体" w:eastAsia="宋体" w:cs="宋体"/>
          <w:b/>
          <w:bCs/>
          <w:sz w:val="32"/>
          <w:szCs w:val="32"/>
          <w:highlight w:val="none"/>
          <w:lang w:val="en-US" w:eastAsia="zh-CN"/>
        </w:rPr>
        <w:t>：</w:t>
      </w:r>
    </w:p>
    <w:p w14:paraId="4D1F2B69">
      <w:pPr>
        <w:keepNext w:val="0"/>
        <w:keepLines w:val="0"/>
        <w:widowControl w:val="0"/>
        <w:spacing w:before="166" w:beforeLines="50" w:after="0" w:line="360" w:lineRule="auto"/>
        <w:ind w:left="0"/>
        <w:jc w:val="center"/>
        <w:outlineLvl w:val="9"/>
        <w:rPr>
          <w:rFonts w:hint="eastAsia" w:ascii="宋体" w:hAnsi="宋体" w:eastAsia="宋体" w:cs="宋体"/>
          <w:b/>
          <w:bCs/>
          <w:sz w:val="32"/>
          <w:highlight w:val="none"/>
        </w:rPr>
      </w:pPr>
      <w:r>
        <w:rPr>
          <w:rFonts w:hint="eastAsia" w:ascii="宋体" w:hAnsi="宋体" w:eastAsia="宋体" w:cs="宋体"/>
          <w:b/>
          <w:bCs/>
          <w:sz w:val="32"/>
          <w:highlight w:val="none"/>
        </w:rPr>
        <w:t>法定代表人身份证明</w:t>
      </w:r>
    </w:p>
    <w:p w14:paraId="2A22EA59">
      <w:pPr>
        <w:spacing w:line="360" w:lineRule="auto"/>
        <w:rPr>
          <w:rFonts w:hint="eastAsia" w:ascii="宋体" w:hAnsi="宋体" w:eastAsia="宋体" w:cs="宋体"/>
          <w:kern w:val="1"/>
          <w:sz w:val="28"/>
          <w:highlight w:val="none"/>
          <w:u w:val="single"/>
        </w:rPr>
      </w:pPr>
      <w:r>
        <w:rPr>
          <w:rFonts w:hint="eastAsia" w:ascii="宋体" w:hAnsi="宋体" w:eastAsia="宋体" w:cs="宋体"/>
          <w:kern w:val="1"/>
          <w:sz w:val="24"/>
          <w:highlight w:val="none"/>
        </w:rPr>
        <w:t>供应商名称：</w:t>
      </w:r>
      <w:r>
        <w:rPr>
          <w:rFonts w:hint="eastAsia" w:ascii="宋体" w:hAnsi="宋体" w:eastAsia="宋体" w:cs="宋体"/>
          <w:kern w:val="1"/>
          <w:sz w:val="32"/>
          <w:szCs w:val="32"/>
          <w:highlight w:val="none"/>
          <w:u w:val="single"/>
        </w:rPr>
        <w:t xml:space="preserve">                                </w:t>
      </w:r>
      <w:r>
        <w:rPr>
          <w:rFonts w:hint="eastAsia" w:ascii="宋体" w:hAnsi="宋体" w:eastAsia="宋体" w:cs="宋体"/>
          <w:kern w:val="1"/>
          <w:sz w:val="28"/>
          <w:highlight w:val="none"/>
        </w:rPr>
        <w:t xml:space="preserve">               </w:t>
      </w:r>
      <w:r>
        <w:rPr>
          <w:rFonts w:hint="eastAsia" w:ascii="宋体" w:hAnsi="宋体" w:eastAsia="宋体" w:cs="宋体"/>
          <w:kern w:val="1"/>
          <w:sz w:val="28"/>
          <w:highlight w:val="none"/>
          <w:u w:val="single"/>
        </w:rPr>
        <w:t xml:space="preserve"> </w:t>
      </w:r>
    </w:p>
    <w:p w14:paraId="4B4B1765">
      <w:pPr>
        <w:spacing w:line="360" w:lineRule="auto"/>
        <w:rPr>
          <w:rFonts w:hint="eastAsia" w:ascii="宋体" w:hAnsi="宋体" w:eastAsia="宋体" w:cs="宋体"/>
          <w:kern w:val="1"/>
          <w:sz w:val="24"/>
          <w:highlight w:val="none"/>
        </w:rPr>
      </w:pPr>
      <w:r>
        <w:rPr>
          <w:rFonts w:hint="eastAsia" w:ascii="宋体" w:hAnsi="宋体" w:eastAsia="宋体" w:cs="宋体"/>
          <w:kern w:val="1"/>
          <w:sz w:val="24"/>
          <w:highlight w:val="none"/>
        </w:rPr>
        <w:t>统一社会信用代码：</w:t>
      </w:r>
      <w:r>
        <w:rPr>
          <w:rFonts w:hint="eastAsia" w:ascii="宋体" w:hAnsi="宋体" w:eastAsia="宋体" w:cs="宋体"/>
          <w:kern w:val="1"/>
          <w:sz w:val="24"/>
          <w:highlight w:val="none"/>
          <w:u w:val="single"/>
          <w:lang w:val="en-US" w:eastAsia="zh-CN"/>
        </w:rPr>
        <w:t xml:space="preserve">                                     </w:t>
      </w:r>
      <w:r>
        <w:rPr>
          <w:rFonts w:hint="eastAsia" w:ascii="宋体" w:hAnsi="宋体" w:eastAsia="宋体" w:cs="宋体"/>
          <w:kern w:val="1"/>
          <w:sz w:val="24"/>
          <w:highlight w:val="none"/>
        </w:rPr>
        <w:t xml:space="preserve">                </w:t>
      </w:r>
    </w:p>
    <w:p w14:paraId="2EE4A08E">
      <w:pPr>
        <w:spacing w:line="360" w:lineRule="auto"/>
        <w:rPr>
          <w:rFonts w:hint="eastAsia" w:ascii="宋体" w:hAnsi="宋体" w:eastAsia="宋体" w:cs="宋体"/>
          <w:kern w:val="1"/>
          <w:sz w:val="24"/>
          <w:highlight w:val="none"/>
          <w:u w:val="single"/>
        </w:rPr>
      </w:pPr>
      <w:r>
        <w:rPr>
          <w:rFonts w:hint="eastAsia" w:ascii="宋体" w:hAnsi="宋体" w:eastAsia="宋体" w:cs="宋体"/>
          <w:kern w:val="1"/>
          <w:sz w:val="24"/>
          <w:highlight w:val="none"/>
          <w:lang w:val="en-US" w:eastAsia="zh-CN"/>
        </w:rPr>
        <w:t>注册</w:t>
      </w:r>
      <w:r>
        <w:rPr>
          <w:rFonts w:hint="eastAsia" w:ascii="宋体" w:hAnsi="宋体" w:eastAsia="宋体" w:cs="宋体"/>
          <w:kern w:val="1"/>
          <w:sz w:val="24"/>
          <w:highlight w:val="none"/>
        </w:rPr>
        <w:t xml:space="preserve">地址： </w:t>
      </w:r>
      <w:r>
        <w:rPr>
          <w:rFonts w:hint="eastAsia" w:ascii="宋体" w:hAnsi="宋体" w:eastAsia="宋体" w:cs="宋体"/>
          <w:kern w:val="1"/>
          <w:sz w:val="24"/>
          <w:highlight w:val="none"/>
          <w:u w:val="single"/>
        </w:rPr>
        <w:t xml:space="preserve">                                            </w:t>
      </w:r>
    </w:p>
    <w:p w14:paraId="0E4C67F5">
      <w:pPr>
        <w:spacing w:line="360" w:lineRule="auto"/>
        <w:rPr>
          <w:rFonts w:hint="eastAsia" w:ascii="宋体" w:hAnsi="宋体" w:eastAsia="宋体" w:cs="宋体"/>
          <w:kern w:val="1"/>
          <w:sz w:val="28"/>
          <w:highlight w:val="none"/>
        </w:rPr>
      </w:pPr>
      <w:r>
        <w:rPr>
          <w:rFonts w:hint="eastAsia" w:ascii="宋体" w:hAnsi="宋体" w:eastAsia="宋体" w:cs="宋体"/>
          <w:kern w:val="1"/>
          <w:sz w:val="24"/>
          <w:highlight w:val="none"/>
        </w:rPr>
        <w:t>成立时间：</w:t>
      </w:r>
      <w:r>
        <w:rPr>
          <w:rFonts w:hint="eastAsia" w:ascii="宋体" w:hAnsi="宋体" w:eastAsia="宋体" w:cs="宋体"/>
          <w:kern w:val="1"/>
          <w:sz w:val="28"/>
          <w:highlight w:val="none"/>
          <w:u w:val="single"/>
        </w:rPr>
        <w:t xml:space="preserve">        </w:t>
      </w:r>
      <w:r>
        <w:rPr>
          <w:rFonts w:hint="eastAsia" w:ascii="宋体" w:hAnsi="宋体" w:eastAsia="宋体" w:cs="宋体"/>
          <w:kern w:val="1"/>
          <w:sz w:val="24"/>
          <w:highlight w:val="none"/>
        </w:rPr>
        <w:t>年</w:t>
      </w:r>
      <w:r>
        <w:rPr>
          <w:rFonts w:hint="eastAsia" w:ascii="宋体" w:hAnsi="宋体" w:eastAsia="宋体" w:cs="宋体"/>
          <w:kern w:val="1"/>
          <w:sz w:val="24"/>
          <w:highlight w:val="none"/>
          <w:u w:val="single"/>
        </w:rPr>
        <w:t xml:space="preserve"> </w:t>
      </w:r>
      <w:r>
        <w:rPr>
          <w:rFonts w:hint="eastAsia" w:ascii="宋体" w:hAnsi="宋体" w:eastAsia="宋体" w:cs="宋体"/>
          <w:kern w:val="1"/>
          <w:sz w:val="28"/>
          <w:highlight w:val="none"/>
          <w:u w:val="single"/>
        </w:rPr>
        <w:t xml:space="preserve">      </w:t>
      </w:r>
      <w:r>
        <w:rPr>
          <w:rFonts w:hint="eastAsia" w:ascii="宋体" w:hAnsi="宋体" w:eastAsia="宋体" w:cs="宋体"/>
          <w:kern w:val="1"/>
          <w:sz w:val="24"/>
          <w:highlight w:val="none"/>
        </w:rPr>
        <w:t>月</w:t>
      </w:r>
      <w:r>
        <w:rPr>
          <w:rFonts w:hint="eastAsia" w:ascii="宋体" w:hAnsi="宋体" w:eastAsia="宋体" w:cs="宋体"/>
          <w:kern w:val="1"/>
          <w:sz w:val="28"/>
          <w:highlight w:val="none"/>
          <w:u w:val="single"/>
        </w:rPr>
        <w:t xml:space="preserve">       </w:t>
      </w:r>
      <w:r>
        <w:rPr>
          <w:rFonts w:hint="eastAsia" w:ascii="宋体" w:hAnsi="宋体" w:eastAsia="宋体" w:cs="宋体"/>
          <w:kern w:val="1"/>
          <w:sz w:val="24"/>
          <w:highlight w:val="none"/>
          <w:u w:val="single"/>
        </w:rPr>
        <w:t xml:space="preserve"> </w:t>
      </w:r>
      <w:r>
        <w:rPr>
          <w:rFonts w:hint="eastAsia" w:ascii="宋体" w:hAnsi="宋体" w:eastAsia="宋体" w:cs="宋体"/>
          <w:kern w:val="1"/>
          <w:sz w:val="24"/>
          <w:highlight w:val="none"/>
        </w:rPr>
        <w:t>日</w:t>
      </w:r>
    </w:p>
    <w:p w14:paraId="6469C325">
      <w:pPr>
        <w:spacing w:line="360" w:lineRule="auto"/>
        <w:rPr>
          <w:rFonts w:hint="eastAsia" w:ascii="宋体" w:hAnsi="宋体" w:eastAsia="宋体" w:cs="宋体"/>
          <w:kern w:val="1"/>
          <w:sz w:val="24"/>
          <w:highlight w:val="none"/>
          <w:u w:val="single"/>
        </w:rPr>
      </w:pPr>
      <w:r>
        <w:rPr>
          <w:rFonts w:hint="eastAsia" w:ascii="宋体" w:hAnsi="宋体" w:eastAsia="宋体" w:cs="宋体"/>
          <w:kern w:val="1"/>
          <w:sz w:val="24"/>
          <w:highlight w:val="none"/>
        </w:rPr>
        <w:t>经营期限：</w:t>
      </w:r>
      <w:r>
        <w:rPr>
          <w:rFonts w:hint="eastAsia" w:ascii="宋体" w:hAnsi="宋体" w:eastAsia="宋体" w:cs="宋体"/>
          <w:kern w:val="1"/>
          <w:sz w:val="32"/>
          <w:szCs w:val="32"/>
          <w:highlight w:val="none"/>
          <w:u w:val="single"/>
        </w:rPr>
        <w:t xml:space="preserve">                       </w:t>
      </w:r>
      <w:r>
        <w:rPr>
          <w:rFonts w:hint="eastAsia" w:ascii="宋体" w:hAnsi="宋体" w:eastAsia="宋体" w:cs="宋体"/>
          <w:kern w:val="1"/>
          <w:sz w:val="24"/>
          <w:highlight w:val="none"/>
          <w:u w:val="single"/>
        </w:rPr>
        <w:t xml:space="preserve">                    </w:t>
      </w:r>
    </w:p>
    <w:p w14:paraId="5B18BB3F">
      <w:pPr>
        <w:spacing w:line="360" w:lineRule="auto"/>
        <w:rPr>
          <w:rFonts w:hint="eastAsia" w:ascii="宋体" w:hAnsi="宋体" w:eastAsia="宋体" w:cs="宋体"/>
          <w:kern w:val="1"/>
          <w:sz w:val="28"/>
          <w:highlight w:val="none"/>
          <w:u w:val="single"/>
        </w:rPr>
      </w:pPr>
      <w:r>
        <w:rPr>
          <w:rFonts w:hint="eastAsia" w:ascii="宋体" w:hAnsi="宋体" w:eastAsia="宋体" w:cs="宋体"/>
          <w:kern w:val="1"/>
          <w:sz w:val="24"/>
          <w:highlight w:val="none"/>
        </w:rPr>
        <w:t>姓名：</w:t>
      </w:r>
      <w:r>
        <w:rPr>
          <w:rFonts w:hint="eastAsia" w:ascii="宋体" w:hAnsi="宋体" w:eastAsia="宋体" w:cs="宋体"/>
          <w:kern w:val="1"/>
          <w:sz w:val="28"/>
          <w:highlight w:val="none"/>
          <w:u w:val="single"/>
        </w:rPr>
        <w:t xml:space="preserve">       </w:t>
      </w:r>
      <w:r>
        <w:rPr>
          <w:rFonts w:hint="eastAsia" w:ascii="宋体" w:hAnsi="宋体" w:eastAsia="宋体" w:cs="宋体"/>
          <w:kern w:val="1"/>
          <w:sz w:val="24"/>
          <w:highlight w:val="none"/>
        </w:rPr>
        <w:t>性别：</w:t>
      </w:r>
      <w:r>
        <w:rPr>
          <w:rFonts w:hint="eastAsia" w:ascii="宋体" w:hAnsi="宋体" w:eastAsia="宋体" w:cs="宋体"/>
          <w:kern w:val="1"/>
          <w:sz w:val="28"/>
          <w:highlight w:val="none"/>
          <w:u w:val="single"/>
        </w:rPr>
        <w:t xml:space="preserve">      </w:t>
      </w:r>
      <w:r>
        <w:rPr>
          <w:rFonts w:hint="eastAsia" w:ascii="宋体" w:hAnsi="宋体" w:eastAsia="宋体" w:cs="宋体"/>
          <w:kern w:val="1"/>
          <w:sz w:val="24"/>
          <w:highlight w:val="none"/>
        </w:rPr>
        <w:t>年龄：</w:t>
      </w:r>
      <w:r>
        <w:rPr>
          <w:rFonts w:hint="eastAsia" w:ascii="宋体" w:hAnsi="宋体" w:eastAsia="宋体" w:cs="宋体"/>
          <w:kern w:val="1"/>
          <w:sz w:val="28"/>
          <w:highlight w:val="none"/>
          <w:u w:val="single"/>
        </w:rPr>
        <w:t xml:space="preserve">       </w:t>
      </w:r>
      <w:r>
        <w:rPr>
          <w:rFonts w:hint="eastAsia" w:ascii="宋体" w:hAnsi="宋体" w:eastAsia="宋体" w:cs="宋体"/>
          <w:kern w:val="1"/>
          <w:sz w:val="24"/>
          <w:highlight w:val="none"/>
        </w:rPr>
        <w:t>职务：</w:t>
      </w:r>
      <w:r>
        <w:rPr>
          <w:rFonts w:hint="eastAsia" w:ascii="宋体" w:hAnsi="宋体" w:eastAsia="宋体" w:cs="宋体"/>
          <w:kern w:val="1"/>
          <w:sz w:val="28"/>
          <w:highlight w:val="none"/>
          <w:u w:val="single"/>
        </w:rPr>
        <w:t xml:space="preserve">        </w:t>
      </w:r>
      <w:r>
        <w:rPr>
          <w:rFonts w:hint="eastAsia" w:ascii="宋体" w:hAnsi="宋体" w:eastAsia="宋体" w:cs="宋体"/>
          <w:color w:val="FFFFFF"/>
          <w:kern w:val="1"/>
          <w:sz w:val="28"/>
          <w:highlight w:val="none"/>
          <w:u w:val="single"/>
        </w:rPr>
        <w:t>.</w:t>
      </w:r>
    </w:p>
    <w:p w14:paraId="3F6944AD">
      <w:pPr>
        <w:spacing w:line="360" w:lineRule="auto"/>
        <w:rPr>
          <w:rFonts w:hint="eastAsia" w:ascii="宋体" w:hAnsi="宋体" w:eastAsia="宋体" w:cs="宋体"/>
          <w:kern w:val="1"/>
          <w:sz w:val="28"/>
          <w:highlight w:val="none"/>
        </w:rPr>
      </w:pPr>
      <w:r>
        <w:rPr>
          <w:rFonts w:hint="eastAsia" w:ascii="宋体" w:hAnsi="宋体" w:eastAsia="宋体" w:cs="宋体"/>
          <w:kern w:val="1"/>
          <w:sz w:val="24"/>
          <w:highlight w:val="none"/>
        </w:rPr>
        <w:t>系</w:t>
      </w:r>
      <w:r>
        <w:rPr>
          <w:rFonts w:hint="eastAsia" w:ascii="宋体" w:hAnsi="宋体" w:eastAsia="宋体" w:cs="宋体"/>
          <w:kern w:val="1"/>
          <w:sz w:val="28"/>
          <w:highlight w:val="none"/>
          <w:u w:val="single"/>
        </w:rPr>
        <w:t xml:space="preserve">                                         </w:t>
      </w:r>
      <w:r>
        <w:rPr>
          <w:rFonts w:hint="eastAsia" w:ascii="宋体" w:hAnsi="宋体" w:eastAsia="宋体" w:cs="宋体"/>
          <w:kern w:val="1"/>
          <w:sz w:val="24"/>
          <w:highlight w:val="none"/>
        </w:rPr>
        <w:t>的法定代表人</w:t>
      </w:r>
    </w:p>
    <w:p w14:paraId="6B2AB7D6">
      <w:pPr>
        <w:spacing w:line="360" w:lineRule="auto"/>
        <w:rPr>
          <w:rFonts w:hint="eastAsia" w:ascii="宋体" w:hAnsi="宋体" w:eastAsia="宋体" w:cs="宋体"/>
          <w:kern w:val="1"/>
          <w:sz w:val="28"/>
          <w:highlight w:val="none"/>
          <w:u w:val="single"/>
        </w:rPr>
      </w:pPr>
      <w:r>
        <w:rPr>
          <w:rFonts w:hint="eastAsia" w:ascii="宋体" w:hAnsi="宋体" w:eastAsia="宋体" w:cs="宋体"/>
          <w:kern w:val="1"/>
          <w:sz w:val="28"/>
          <w:highlight w:val="none"/>
        </w:rPr>
        <w:t>（</w:t>
      </w:r>
      <w:r>
        <w:rPr>
          <w:rFonts w:hint="eastAsia" w:ascii="宋体" w:hAnsi="宋体" w:eastAsia="宋体" w:cs="宋体"/>
          <w:kern w:val="1"/>
          <w:sz w:val="24"/>
          <w:highlight w:val="none"/>
        </w:rPr>
        <w:t>身份证号码</w:t>
      </w:r>
      <w:r>
        <w:rPr>
          <w:rFonts w:hint="eastAsia" w:ascii="宋体" w:hAnsi="宋体" w:eastAsia="宋体" w:cs="宋体"/>
          <w:kern w:val="1"/>
          <w:sz w:val="28"/>
          <w:highlight w:val="none"/>
        </w:rPr>
        <w:t xml:space="preserve"> </w:t>
      </w:r>
      <w:r>
        <w:rPr>
          <w:rFonts w:hint="eastAsia" w:ascii="宋体" w:hAnsi="宋体" w:eastAsia="宋体" w:cs="宋体"/>
          <w:kern w:val="1"/>
          <w:sz w:val="28"/>
          <w:highlight w:val="none"/>
          <w:u w:val="single"/>
        </w:rPr>
        <w:t xml:space="preserve">                        </w:t>
      </w:r>
      <w:r>
        <w:rPr>
          <w:rFonts w:hint="eastAsia" w:ascii="宋体" w:hAnsi="宋体" w:eastAsia="宋体" w:cs="宋体"/>
          <w:kern w:val="1"/>
          <w:sz w:val="28"/>
          <w:highlight w:val="none"/>
        </w:rPr>
        <w:t>）。</w:t>
      </w:r>
    </w:p>
    <w:p w14:paraId="57B1EC6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1"/>
          <w:sz w:val="24"/>
          <w:highlight w:val="none"/>
        </w:rPr>
        <w:t>特此证明。</w:t>
      </w:r>
    </w:p>
    <w:tbl>
      <w:tblPr>
        <w:tblStyle w:val="19"/>
        <w:tblpPr w:leftFromText="180" w:rightFromText="180" w:vertAnchor="text" w:horzAnchor="page" w:tblpX="2137" w:tblpY="2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14:paraId="1E80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7920" w:type="dxa"/>
            <w:noWrap w:val="0"/>
            <w:vAlign w:val="top"/>
          </w:tcPr>
          <w:p w14:paraId="0AA8CB0B">
            <w:pPr>
              <w:spacing w:line="360" w:lineRule="auto"/>
              <w:rPr>
                <w:rFonts w:hint="eastAsia" w:ascii="宋体" w:hAnsi="宋体" w:eastAsia="宋体" w:cs="宋体"/>
                <w:b/>
                <w:kern w:val="1"/>
                <w:sz w:val="24"/>
                <w:highlight w:val="none"/>
              </w:rPr>
            </w:pPr>
          </w:p>
          <w:p w14:paraId="4BDD2341">
            <w:pPr>
              <w:spacing w:line="360" w:lineRule="auto"/>
              <w:rPr>
                <w:rFonts w:hint="eastAsia" w:ascii="宋体" w:hAnsi="宋体" w:eastAsia="宋体" w:cs="宋体"/>
                <w:kern w:val="1"/>
                <w:sz w:val="24"/>
                <w:highlight w:val="none"/>
              </w:rPr>
            </w:pPr>
            <w:r>
              <w:rPr>
                <w:rFonts w:hint="eastAsia" w:ascii="宋体" w:hAnsi="宋体" w:eastAsia="宋体" w:cs="宋体"/>
                <w:kern w:val="1"/>
                <w:sz w:val="24"/>
                <w:highlight w:val="none"/>
              </w:rPr>
              <w:t>附：法定代表人身份证正、反面复印件或扫描件</w:t>
            </w:r>
          </w:p>
          <w:p w14:paraId="390FFFD4">
            <w:pPr>
              <w:spacing w:line="360" w:lineRule="auto"/>
              <w:rPr>
                <w:rFonts w:hint="eastAsia" w:ascii="宋体" w:hAnsi="宋体" w:eastAsia="宋体" w:cs="宋体"/>
                <w:b/>
                <w:kern w:val="1"/>
                <w:sz w:val="24"/>
                <w:highlight w:val="none"/>
              </w:rPr>
            </w:pPr>
          </w:p>
          <w:p w14:paraId="27DF2313">
            <w:pPr>
              <w:spacing w:line="360" w:lineRule="auto"/>
              <w:rPr>
                <w:rFonts w:hint="eastAsia" w:ascii="宋体" w:hAnsi="宋体" w:eastAsia="宋体" w:cs="宋体"/>
                <w:b/>
                <w:kern w:val="1"/>
                <w:sz w:val="24"/>
                <w:highlight w:val="none"/>
              </w:rPr>
            </w:pPr>
          </w:p>
        </w:tc>
      </w:tr>
    </w:tbl>
    <w:p w14:paraId="3C2C94DB">
      <w:pPr>
        <w:spacing w:line="360" w:lineRule="auto"/>
        <w:ind w:right="700"/>
        <w:rPr>
          <w:rFonts w:hint="eastAsia" w:ascii="宋体" w:hAnsi="宋体" w:eastAsia="宋体" w:cs="宋体"/>
          <w:kern w:val="1"/>
          <w:sz w:val="28"/>
          <w:highlight w:val="none"/>
        </w:rPr>
      </w:pPr>
    </w:p>
    <w:p w14:paraId="4DAFD06F">
      <w:pPr>
        <w:spacing w:line="360" w:lineRule="auto"/>
        <w:ind w:right="700" w:firstLine="358"/>
        <w:jc w:val="center"/>
        <w:rPr>
          <w:rFonts w:hint="eastAsia" w:ascii="宋体" w:hAnsi="宋体" w:eastAsia="宋体" w:cs="宋体"/>
          <w:kern w:val="1"/>
          <w:sz w:val="28"/>
          <w:highlight w:val="none"/>
        </w:rPr>
      </w:pPr>
    </w:p>
    <w:p w14:paraId="417912BC">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供应商名称：</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（公章）</w:t>
      </w:r>
    </w:p>
    <w:p w14:paraId="7A7EC7BB">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日期：</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年</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月</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日</w:t>
      </w:r>
    </w:p>
    <w:p w14:paraId="6B2A4057">
      <w:pPr>
        <w:spacing w:line="360" w:lineRule="auto"/>
        <w:jc w:val="left"/>
        <w:rPr>
          <w:rFonts w:hint="default"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格式</w:t>
      </w:r>
      <w:r>
        <w:rPr>
          <w:rFonts w:hint="eastAsia" w:ascii="宋体" w:hAnsi="宋体" w:cs="宋体"/>
          <w:b/>
          <w:bCs/>
          <w:sz w:val="32"/>
          <w:szCs w:val="32"/>
          <w:highlight w:val="none"/>
          <w:lang w:val="en-US" w:eastAsia="zh-CN"/>
        </w:rPr>
        <w:t>5</w:t>
      </w:r>
      <w:r>
        <w:rPr>
          <w:rFonts w:hint="eastAsia" w:ascii="宋体" w:hAnsi="宋体" w:eastAsia="宋体" w:cs="宋体"/>
          <w:b/>
          <w:bCs/>
          <w:sz w:val="32"/>
          <w:szCs w:val="32"/>
          <w:highlight w:val="none"/>
          <w:lang w:val="en-US" w:eastAsia="zh-CN"/>
        </w:rPr>
        <w:t>：</w:t>
      </w:r>
    </w:p>
    <w:p w14:paraId="59D00854">
      <w:pPr>
        <w:autoSpaceDE w:val="0"/>
        <w:autoSpaceDN w:val="0"/>
        <w:adjustRightInd w:val="0"/>
        <w:snapToGrid w:val="0"/>
        <w:spacing w:line="360" w:lineRule="auto"/>
        <w:jc w:val="center"/>
        <w:rPr>
          <w:rFonts w:hint="eastAsia" w:ascii="宋体" w:hAnsi="宋体"/>
          <w:b/>
          <w:sz w:val="32"/>
          <w:szCs w:val="32"/>
          <w:highlight w:val="none"/>
        </w:rPr>
      </w:pPr>
      <w:r>
        <w:rPr>
          <w:rFonts w:hint="eastAsia" w:ascii="宋体" w:hAnsi="宋体"/>
          <w:b/>
          <w:sz w:val="32"/>
          <w:szCs w:val="32"/>
          <w:highlight w:val="none"/>
        </w:rPr>
        <w:t>法定代表人授权</w:t>
      </w:r>
      <w:r>
        <w:rPr>
          <w:rFonts w:hint="eastAsia" w:ascii="宋体" w:hAnsi="宋体"/>
          <w:b/>
          <w:sz w:val="32"/>
          <w:szCs w:val="32"/>
          <w:highlight w:val="none"/>
          <w:lang w:val="en-US" w:eastAsia="zh-CN"/>
        </w:rPr>
        <w:t>委托</w:t>
      </w:r>
      <w:r>
        <w:rPr>
          <w:rFonts w:hint="eastAsia" w:ascii="宋体" w:hAnsi="宋体"/>
          <w:b/>
          <w:sz w:val="32"/>
          <w:szCs w:val="32"/>
          <w:highlight w:val="none"/>
        </w:rPr>
        <w:t>书</w:t>
      </w:r>
    </w:p>
    <w:p w14:paraId="449A1F62">
      <w:pPr>
        <w:pStyle w:val="29"/>
        <w:spacing w:before="0" w:after="0" w:line="360" w:lineRule="auto"/>
        <w:ind w:left="0" w:leftChars="0"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本授权书声明：</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（供应商名称）</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（法定代表人姓名、职务）授权</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（被授权人的姓名、职务）为我方就</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（项目名称</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项目编号</w:t>
      </w:r>
      <w:r>
        <w:rPr>
          <w:rFonts w:hint="eastAsia" w:ascii="宋体" w:hAnsi="宋体" w:eastAsia="宋体" w:cs="宋体"/>
          <w:kern w:val="2"/>
          <w:sz w:val="24"/>
          <w:szCs w:val="24"/>
          <w:highlight w:val="none"/>
        </w:rPr>
        <w:t>）的合法代理人，以本公司名义全权处理</w:t>
      </w:r>
      <w:r>
        <w:rPr>
          <w:rFonts w:hint="eastAsia" w:ascii="宋体" w:hAnsi="宋体" w:eastAsia="宋体" w:cs="宋体"/>
          <w:spacing w:val="-6"/>
          <w:kern w:val="2"/>
          <w:sz w:val="24"/>
          <w:szCs w:val="24"/>
          <w:highlight w:val="none"/>
        </w:rPr>
        <w:t>一切与该项目招标有关的事务。</w:t>
      </w:r>
    </w:p>
    <w:p w14:paraId="0383D667">
      <w:pPr>
        <w:spacing w:line="360" w:lineRule="auto"/>
        <w:ind w:right="272" w:rightChars="97"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我公司对被授权人的签名负全部责任。</w:t>
      </w:r>
    </w:p>
    <w:p w14:paraId="34ECA2F0">
      <w:pPr>
        <w:spacing w:line="360" w:lineRule="auto"/>
        <w:ind w:right="272" w:rightChars="97"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本授权有效期与</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有效期一致。</w:t>
      </w:r>
    </w:p>
    <w:p w14:paraId="10C22AB2">
      <w:pPr>
        <w:pStyle w:val="29"/>
        <w:spacing w:before="0" w:after="0" w:line="360" w:lineRule="auto"/>
        <w:ind w:firstLineChars="200"/>
        <w:rPr>
          <w:rFonts w:hint="eastAsia" w:ascii="宋体" w:hAnsi="宋体" w:eastAsia="宋体" w:cs="宋体"/>
          <w:kern w:val="2"/>
          <w:sz w:val="24"/>
          <w:szCs w:val="24"/>
          <w:highlight w:val="none"/>
        </w:rPr>
      </w:pPr>
    </w:p>
    <w:p w14:paraId="61CA2B5C">
      <w:pPr>
        <w:pStyle w:val="29"/>
        <w:spacing w:before="0" w:after="0" w:line="360" w:lineRule="auto"/>
        <w:ind w:left="0" w:leftChars="0" w:firstLine="0" w:firstLineChars="0"/>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被授权人：</w:t>
      </w:r>
      <w:r>
        <w:rPr>
          <w:rFonts w:hint="eastAsia" w:ascii="宋体" w:hAnsi="宋体" w:eastAsia="宋体" w:cs="宋体"/>
          <w:kern w:val="2"/>
          <w:sz w:val="24"/>
          <w:szCs w:val="24"/>
          <w:highlight w:val="none"/>
          <w:u w:val="single"/>
        </w:rPr>
        <w:t xml:space="preserve">       （签字）</w:t>
      </w:r>
      <w:r>
        <w:rPr>
          <w:rFonts w:hint="eastAsia" w:ascii="宋体" w:hAnsi="宋体" w:eastAsia="宋体" w:cs="宋体"/>
          <w:kern w:val="2"/>
          <w:sz w:val="24"/>
          <w:szCs w:val="24"/>
          <w:highlight w:val="none"/>
        </w:rPr>
        <w:t>性别：</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年龄：</w:t>
      </w:r>
      <w:r>
        <w:rPr>
          <w:rFonts w:hint="eastAsia" w:ascii="宋体" w:hAnsi="宋体" w:eastAsia="宋体" w:cs="宋体"/>
          <w:kern w:val="2"/>
          <w:sz w:val="24"/>
          <w:szCs w:val="24"/>
          <w:highlight w:val="none"/>
          <w:u w:val="single"/>
        </w:rPr>
        <w:t xml:space="preserve">        </w:t>
      </w:r>
    </w:p>
    <w:p w14:paraId="7B06D876">
      <w:pPr>
        <w:pStyle w:val="29"/>
        <w:spacing w:before="0" w:after="0" w:line="360" w:lineRule="auto"/>
        <w:ind w:left="0" w:leftChars="0" w:firstLine="0" w:firstLineChars="0"/>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身份证号码：</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职务：</w:t>
      </w:r>
      <w:r>
        <w:rPr>
          <w:rFonts w:hint="eastAsia" w:ascii="宋体" w:hAnsi="宋体" w:eastAsia="宋体" w:cs="宋体"/>
          <w:kern w:val="2"/>
          <w:sz w:val="24"/>
          <w:szCs w:val="24"/>
          <w:highlight w:val="none"/>
          <w:u w:val="single"/>
        </w:rPr>
        <w:t xml:space="preserve">          </w:t>
      </w:r>
      <w:r>
        <w:rPr>
          <w:rFonts w:hint="eastAsia" w:ascii="宋体" w:hAnsi="宋体" w:eastAsia="宋体" w:cs="宋体"/>
          <w:color w:val="FFFFFF"/>
          <w:kern w:val="2"/>
          <w:sz w:val="24"/>
          <w:szCs w:val="24"/>
          <w:highlight w:val="none"/>
          <w:u w:val="single"/>
        </w:rPr>
        <w:t>.</w:t>
      </w:r>
    </w:p>
    <w:p w14:paraId="16B1F1B2">
      <w:pPr>
        <w:pStyle w:val="29"/>
        <w:spacing w:before="0" w:after="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rPr>
        <w:t>供应商全称：</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（盖章）</w:t>
      </w:r>
    </w:p>
    <w:p w14:paraId="5F40CCB7">
      <w:pPr>
        <w:pStyle w:val="29"/>
        <w:spacing w:before="0" w:after="0" w:line="360" w:lineRule="auto"/>
        <w:ind w:left="0" w:leftChars="0" w:firstLine="0" w:firstLineChars="0"/>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法定代表人：</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（签字或盖章）</w:t>
      </w:r>
    </w:p>
    <w:p w14:paraId="1C1A0B2C">
      <w:pPr>
        <w:pStyle w:val="29"/>
        <w:spacing w:before="0" w:after="0" w:line="360" w:lineRule="auto"/>
        <w:ind w:left="0" w:leftChars="0" w:firstLine="0" w:firstLine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日      期：</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月</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日</w:t>
      </w:r>
    </w:p>
    <w:p w14:paraId="79B7F8EC">
      <w:pPr>
        <w:pStyle w:val="29"/>
        <w:spacing w:before="0" w:after="0" w:line="360" w:lineRule="auto"/>
        <w:ind w:firstLine="1440" w:firstLineChars="600"/>
        <w:rPr>
          <w:rFonts w:hint="eastAsia" w:ascii="宋体" w:hAnsi="宋体" w:eastAsia="宋体" w:cs="宋体"/>
          <w:highlight w:val="none"/>
        </w:rPr>
      </w:pPr>
    </w:p>
    <w:p w14:paraId="004F82EF">
      <w:pPr>
        <w:tabs>
          <w:tab w:val="left" w:pos="2160"/>
        </w:tabs>
        <w:spacing w:before="0" w:after="0" w:line="500" w:lineRule="exact"/>
        <w:ind w:firstLine="3120" w:firstLineChars="1300"/>
        <w:jc w:val="left"/>
        <w:rPr>
          <w:rFonts w:hint="eastAsia" w:ascii="宋体" w:hAnsi="宋体" w:eastAsia="宋体" w:cs="宋体"/>
          <w:spacing w:val="4"/>
          <w:kern w:val="0"/>
          <w:sz w:val="24"/>
          <w:szCs w:val="22"/>
          <w:highlight w:val="none"/>
        </w:rPr>
      </w:pP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-290830</wp:posOffset>
                </wp:positionH>
                <wp:positionV relativeFrom="paragraph">
                  <wp:posOffset>139700</wp:posOffset>
                </wp:positionV>
                <wp:extent cx="2657475" cy="1400175"/>
                <wp:effectExtent l="4445" t="4445" r="5080" b="5080"/>
                <wp:wrapNone/>
                <wp:docPr id="6" name="文本框 6"/>
                <wp:cNvGraphicFramePr/>
                <a:graphic xmlns:a="http://schemas.openxmlformats.org/drawingml/2006/main">
                  <a:graphicData uri="http://schemas.microsoft.com/office/word/2010/wordprocessingShape">
                    <wps:wsp>
                      <wps:cNvSpPr txBox="1"/>
                      <wps:spPr>
                        <a:xfrm>
                          <a:off x="0" y="0"/>
                          <a:ext cx="2657475" cy="14001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82DEE7">
                            <w:pPr>
                              <w:pStyle w:val="29"/>
                              <w:spacing w:before="0" w:after="0" w:line="360" w:lineRule="auto"/>
                              <w:ind w:left="0" w:leftChars="0" w:firstLine="480" w:firstLineChars="200"/>
                              <w:rPr>
                                <w:rFonts w:hint="eastAsia" w:ascii="宋体" w:hAnsi="宋体" w:eastAsia="宋体" w:cs="宋体"/>
                                <w:kern w:val="2"/>
                              </w:rPr>
                            </w:pPr>
                          </w:p>
                          <w:p w14:paraId="44126F64">
                            <w:pPr>
                              <w:pStyle w:val="29"/>
                              <w:spacing w:before="0" w:after="0" w:line="360" w:lineRule="auto"/>
                              <w:ind w:left="0" w:leftChars="0" w:firstLine="720" w:firstLineChars="300"/>
                              <w:rPr>
                                <w:rFonts w:hint="eastAsia" w:ascii="宋体" w:hAnsi="宋体" w:eastAsia="宋体" w:cs="宋体"/>
                                <w:kern w:val="2"/>
                              </w:rPr>
                            </w:pPr>
                            <w:r>
                              <w:rPr>
                                <w:rFonts w:hint="eastAsia" w:ascii="宋体" w:hAnsi="宋体" w:eastAsia="宋体" w:cs="宋体"/>
                                <w:kern w:val="2"/>
                              </w:rPr>
                              <w:t>法定代表人身份证复印件</w:t>
                            </w:r>
                          </w:p>
                          <w:p w14:paraId="645A0084">
                            <w:pPr>
                              <w:pStyle w:val="29"/>
                              <w:spacing w:before="0" w:after="0" w:line="360" w:lineRule="auto"/>
                              <w:ind w:firstLine="1370" w:firstLineChars="571"/>
                              <w:rPr>
                                <w:rFonts w:hint="eastAsia" w:ascii="宋体" w:hAnsi="宋体" w:eastAsia="宋体" w:cs="宋体"/>
                                <w:kern w:val="2"/>
                              </w:rPr>
                            </w:pPr>
                            <w:r>
                              <w:rPr>
                                <w:rFonts w:hint="eastAsia" w:ascii="宋体" w:hAnsi="宋体" w:eastAsia="宋体" w:cs="宋体"/>
                                <w:kern w:val="2"/>
                              </w:rPr>
                              <w:t>（正反两面）</w:t>
                            </w:r>
                          </w:p>
                          <w:p w14:paraId="14EFFFE7"/>
                        </w:txbxContent>
                      </wps:txbx>
                      <wps:bodyPr upright="1"/>
                    </wps:wsp>
                  </a:graphicData>
                </a:graphic>
              </wp:anchor>
            </w:drawing>
          </mc:Choice>
          <mc:Fallback>
            <w:pict>
              <v:shape id="_x0000_s1026" o:spid="_x0000_s1026" o:spt="202" type="#_x0000_t202" style="position:absolute;left:0pt;margin-left:-22.9pt;margin-top:11pt;height:110.25pt;width:209.25pt;z-index:251659264;mso-width-relative:page;mso-height-relative:page;" fillcolor="#FFFFFF" filled="t" stroked="t" coordsize="21600,21600" o:gfxdata="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wfn9oAAAAKAQAADwAAAAAAAAABACAA&#10;AAAiAAAAZHJzL2Rvd25yZXYueG1sUEsBAhQAFAAAAAgAh07iQKJUsb4LAgAANwQAAA4AAAAAAAAA&#10;AQAgAAAAKQEAAGRycy9lMm9Eb2MueG1sUEsFBgAAAAAGAAYAWQEAAKYFAAAAAA==&#10;">
                <v:fill on="t" focussize="0,0"/>
                <v:stroke color="#000000" joinstyle="miter"/>
                <v:imagedata o:title=""/>
                <o:lock v:ext="edit" aspectratio="f"/>
                <v:textbox>
                  <w:txbxContent>
                    <w:p w14:paraId="1482DEE7">
                      <w:pPr>
                        <w:pStyle w:val="29"/>
                        <w:spacing w:before="0" w:after="0" w:line="360" w:lineRule="auto"/>
                        <w:ind w:left="0" w:leftChars="0" w:firstLine="480" w:firstLineChars="200"/>
                        <w:rPr>
                          <w:rFonts w:hint="eastAsia" w:ascii="宋体" w:hAnsi="宋体" w:eastAsia="宋体" w:cs="宋体"/>
                          <w:kern w:val="2"/>
                        </w:rPr>
                      </w:pPr>
                    </w:p>
                    <w:p w14:paraId="44126F64">
                      <w:pPr>
                        <w:pStyle w:val="29"/>
                        <w:spacing w:before="0" w:after="0" w:line="360" w:lineRule="auto"/>
                        <w:ind w:left="0" w:leftChars="0" w:firstLine="720" w:firstLineChars="300"/>
                        <w:rPr>
                          <w:rFonts w:hint="eastAsia" w:ascii="宋体" w:hAnsi="宋体" w:eastAsia="宋体" w:cs="宋体"/>
                          <w:kern w:val="2"/>
                        </w:rPr>
                      </w:pPr>
                      <w:r>
                        <w:rPr>
                          <w:rFonts w:hint="eastAsia" w:ascii="宋体" w:hAnsi="宋体" w:eastAsia="宋体" w:cs="宋体"/>
                          <w:kern w:val="2"/>
                        </w:rPr>
                        <w:t>法定代表人身份证复印件</w:t>
                      </w:r>
                    </w:p>
                    <w:p w14:paraId="645A0084">
                      <w:pPr>
                        <w:pStyle w:val="29"/>
                        <w:spacing w:before="0" w:after="0" w:line="360" w:lineRule="auto"/>
                        <w:ind w:firstLine="1370" w:firstLineChars="571"/>
                        <w:rPr>
                          <w:rFonts w:hint="eastAsia" w:ascii="宋体" w:hAnsi="宋体" w:eastAsia="宋体" w:cs="宋体"/>
                          <w:kern w:val="2"/>
                        </w:rPr>
                      </w:pPr>
                      <w:r>
                        <w:rPr>
                          <w:rFonts w:hint="eastAsia" w:ascii="宋体" w:hAnsi="宋体" w:eastAsia="宋体" w:cs="宋体"/>
                          <w:kern w:val="2"/>
                        </w:rPr>
                        <w:t>（正反两面）</w:t>
                      </w:r>
                    </w:p>
                    <w:p w14:paraId="14EFFFE7"/>
                  </w:txbxContent>
                </v:textbox>
              </v:shape>
            </w:pict>
          </mc:Fallback>
        </mc:AlternateContent>
      </w: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2833370</wp:posOffset>
                </wp:positionH>
                <wp:positionV relativeFrom="paragraph">
                  <wp:posOffset>144780</wp:posOffset>
                </wp:positionV>
                <wp:extent cx="2610485" cy="1381760"/>
                <wp:effectExtent l="4445" t="4445" r="13970" b="23495"/>
                <wp:wrapNone/>
                <wp:docPr id="5" name="文本框 5"/>
                <wp:cNvGraphicFramePr/>
                <a:graphic xmlns:a="http://schemas.openxmlformats.org/drawingml/2006/main">
                  <a:graphicData uri="http://schemas.microsoft.com/office/word/2010/wordprocessingShape">
                    <wps:wsp>
                      <wps:cNvSpPr txBox="1"/>
                      <wps:spPr>
                        <a:xfrm>
                          <a:off x="0" y="0"/>
                          <a:ext cx="2610485" cy="1381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047242">
                            <w:pPr>
                              <w:pStyle w:val="29"/>
                              <w:spacing w:before="0" w:after="0" w:line="360" w:lineRule="auto"/>
                              <w:ind w:left="0" w:leftChars="0" w:firstLine="480" w:firstLineChars="200"/>
                              <w:rPr>
                                <w:rFonts w:hint="eastAsia" w:ascii="宋体" w:hAnsi="宋体" w:eastAsia="宋体" w:cs="宋体"/>
                                <w:kern w:val="2"/>
                              </w:rPr>
                            </w:pPr>
                          </w:p>
                          <w:p w14:paraId="640BDB28">
                            <w:pPr>
                              <w:pStyle w:val="29"/>
                              <w:spacing w:before="0" w:after="0" w:line="360" w:lineRule="auto"/>
                              <w:ind w:left="0" w:leftChars="0" w:firstLine="720" w:firstLineChars="300"/>
                              <w:rPr>
                                <w:rFonts w:hint="eastAsia" w:ascii="宋体" w:hAnsi="宋体" w:eastAsia="宋体" w:cs="宋体"/>
                                <w:kern w:val="2"/>
                              </w:rPr>
                            </w:pPr>
                            <w:r>
                              <w:rPr>
                                <w:rFonts w:hint="eastAsia" w:ascii="宋体" w:hAnsi="宋体" w:eastAsia="宋体" w:cs="宋体"/>
                                <w:kern w:val="2"/>
                              </w:rPr>
                              <w:t>授权代表身份证复印件</w:t>
                            </w:r>
                          </w:p>
                          <w:p w14:paraId="6DF9E4FA">
                            <w:pPr>
                              <w:pStyle w:val="29"/>
                              <w:spacing w:before="0" w:after="0" w:line="360" w:lineRule="auto"/>
                              <w:ind w:left="0" w:leftChars="0" w:firstLine="1200" w:firstLineChars="500"/>
                            </w:pPr>
                            <w:r>
                              <w:rPr>
                                <w:rFonts w:hint="eastAsia" w:ascii="宋体" w:hAnsi="宋体" w:eastAsia="宋体" w:cs="宋体"/>
                                <w:kern w:val="2"/>
                              </w:rPr>
                              <w:t>（正反两面）</w:t>
                            </w:r>
                          </w:p>
                        </w:txbxContent>
                      </wps:txbx>
                      <wps:bodyPr upright="1"/>
                    </wps:wsp>
                  </a:graphicData>
                </a:graphic>
              </wp:anchor>
            </w:drawing>
          </mc:Choice>
          <mc:Fallback>
            <w:pict>
              <v:shape id="_x0000_s1026" o:spid="_x0000_s1026" o:spt="202" type="#_x0000_t202" style="position:absolute;left:0pt;margin-left:223.1pt;margin-top:11.4pt;height:108.8pt;width:205.55pt;z-index:251660288;mso-width-relative:page;mso-height-relative:page;" fillcolor="#FFFFFF" filled="t" stroked="t" coordsize="21600,21600" o:gfxdata="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YHrxbZAAAACgEAAA8AAAAAAAAAAQAg&#10;AAAAIgAAAGRycy9kb3ducmV2LnhtbFBLAQIUABQAAAAIAIdO4kAsMkoQDQIAADcEAAAOAAAAAAAA&#10;AAEAIAAAACgBAABkcnMvZTJvRG9jLnhtbFBLBQYAAAAABgAGAFkBAACnBQAAAAA=&#10;">
                <v:fill on="t" focussize="0,0"/>
                <v:stroke color="#000000" joinstyle="miter"/>
                <v:imagedata o:title=""/>
                <o:lock v:ext="edit" aspectratio="f"/>
                <v:textbox>
                  <w:txbxContent>
                    <w:p w14:paraId="6F047242">
                      <w:pPr>
                        <w:pStyle w:val="29"/>
                        <w:spacing w:before="0" w:after="0" w:line="360" w:lineRule="auto"/>
                        <w:ind w:left="0" w:leftChars="0" w:firstLine="480" w:firstLineChars="200"/>
                        <w:rPr>
                          <w:rFonts w:hint="eastAsia" w:ascii="宋体" w:hAnsi="宋体" w:eastAsia="宋体" w:cs="宋体"/>
                          <w:kern w:val="2"/>
                        </w:rPr>
                      </w:pPr>
                    </w:p>
                    <w:p w14:paraId="640BDB28">
                      <w:pPr>
                        <w:pStyle w:val="29"/>
                        <w:spacing w:before="0" w:after="0" w:line="360" w:lineRule="auto"/>
                        <w:ind w:left="0" w:leftChars="0" w:firstLine="720" w:firstLineChars="300"/>
                        <w:rPr>
                          <w:rFonts w:hint="eastAsia" w:ascii="宋体" w:hAnsi="宋体" w:eastAsia="宋体" w:cs="宋体"/>
                          <w:kern w:val="2"/>
                        </w:rPr>
                      </w:pPr>
                      <w:r>
                        <w:rPr>
                          <w:rFonts w:hint="eastAsia" w:ascii="宋体" w:hAnsi="宋体" w:eastAsia="宋体" w:cs="宋体"/>
                          <w:kern w:val="2"/>
                        </w:rPr>
                        <w:t>授权代表身份证复印件</w:t>
                      </w:r>
                    </w:p>
                    <w:p w14:paraId="6DF9E4FA">
                      <w:pPr>
                        <w:pStyle w:val="29"/>
                        <w:spacing w:before="0" w:after="0" w:line="360" w:lineRule="auto"/>
                        <w:ind w:left="0" w:leftChars="0" w:firstLine="1200" w:firstLineChars="500"/>
                      </w:pPr>
                      <w:r>
                        <w:rPr>
                          <w:rFonts w:hint="eastAsia" w:ascii="宋体" w:hAnsi="宋体" w:eastAsia="宋体" w:cs="宋体"/>
                          <w:kern w:val="2"/>
                        </w:rPr>
                        <w:t>（正反两面）</w:t>
                      </w:r>
                    </w:p>
                  </w:txbxContent>
                </v:textbox>
              </v:shape>
            </w:pict>
          </mc:Fallback>
        </mc:AlternateContent>
      </w:r>
    </w:p>
    <w:p w14:paraId="5B677264">
      <w:pPr>
        <w:tabs>
          <w:tab w:val="left" w:pos="2160"/>
        </w:tabs>
        <w:spacing w:before="0" w:after="0" w:line="500" w:lineRule="exact"/>
        <w:ind w:right="4721" w:rightChars="1686" w:firstLine="3224" w:firstLineChars="1300"/>
        <w:jc w:val="left"/>
        <w:rPr>
          <w:rFonts w:hint="eastAsia" w:ascii="宋体" w:hAnsi="宋体" w:eastAsia="宋体" w:cs="宋体"/>
          <w:spacing w:val="4"/>
          <w:kern w:val="0"/>
          <w:sz w:val="24"/>
          <w:szCs w:val="22"/>
          <w:highlight w:val="none"/>
        </w:rPr>
      </w:pPr>
    </w:p>
    <w:p w14:paraId="41483B7D">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40FEACAE">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lang w:eastAsia="zh-CN"/>
        </w:rPr>
      </w:pPr>
      <w:r>
        <w:rPr>
          <w:rFonts w:hint="eastAsia" w:ascii="宋体" w:hAnsi="宋体" w:eastAsia="宋体" w:cs="宋体"/>
          <w:spacing w:val="4"/>
          <w:kern w:val="0"/>
          <w:sz w:val="24"/>
          <w:szCs w:val="22"/>
          <w:highlight w:val="none"/>
          <w:lang w:val="en-US" w:eastAsia="zh-CN"/>
        </w:rPr>
        <w:t xml:space="preserve"> </w:t>
      </w:r>
    </w:p>
    <w:p w14:paraId="7DBFAA5C">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3D659592">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64E2943A">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5565BD87">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301B01FF">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BA82478">
      <w:pPr>
        <w:spacing w:line="360" w:lineRule="auto"/>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格式</w:t>
      </w:r>
      <w:r>
        <w:rPr>
          <w:rFonts w:hint="eastAsia" w:ascii="宋体" w:hAnsi="宋体" w:cs="宋体"/>
          <w:b/>
          <w:bCs/>
          <w:sz w:val="32"/>
          <w:szCs w:val="32"/>
          <w:highlight w:val="none"/>
          <w:lang w:val="en-US" w:eastAsia="zh-CN"/>
        </w:rPr>
        <w:t>6</w:t>
      </w:r>
      <w:r>
        <w:rPr>
          <w:rFonts w:hint="eastAsia" w:ascii="宋体" w:hAnsi="宋体" w:eastAsia="宋体" w:cs="宋体"/>
          <w:b/>
          <w:bCs/>
          <w:sz w:val="32"/>
          <w:szCs w:val="32"/>
          <w:highlight w:val="none"/>
        </w:rPr>
        <w:t>：</w:t>
      </w:r>
    </w:p>
    <w:p w14:paraId="57DA0070">
      <w:pPr>
        <w:spacing w:line="360" w:lineRule="auto"/>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rPr>
        <w:t>单位负责人为同一人或者存在直接控股、管理关系的不同供应商，不得参加同一合同项下的政府采购活动的书面</w:t>
      </w:r>
      <w:r>
        <w:rPr>
          <w:rFonts w:hint="eastAsia" w:ascii="宋体" w:hAnsi="宋体" w:cs="宋体"/>
          <w:b/>
          <w:bCs/>
          <w:sz w:val="32"/>
          <w:szCs w:val="32"/>
          <w:highlight w:val="none"/>
          <w:lang w:eastAsia="zh-CN"/>
        </w:rPr>
        <w:t>承诺</w:t>
      </w:r>
    </w:p>
    <w:p w14:paraId="5209A22C">
      <w:pPr>
        <w:widowControl/>
        <w:spacing w:line="360" w:lineRule="auto"/>
        <w:jc w:val="left"/>
        <w:rPr>
          <w:rFonts w:hint="eastAsia" w:ascii="宋体" w:hAnsi="宋体" w:eastAsia="宋体" w:cs="宋体"/>
          <w:color w:val="000000"/>
          <w:kern w:val="0"/>
          <w:sz w:val="24"/>
          <w:highlight w:val="none"/>
          <w:u w:val="single"/>
        </w:rPr>
      </w:pPr>
    </w:p>
    <w:p w14:paraId="1B17FCA1">
      <w:pPr>
        <w:widowControl/>
        <w:spacing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(采购人名称):</w:t>
      </w:r>
    </w:p>
    <w:p w14:paraId="388758B2">
      <w:pPr>
        <w:widowControl/>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我方参加贵公司组织的</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cs="宋体"/>
          <w:sz w:val="24"/>
          <w:highlight w:val="none"/>
          <w:lang w:val="en-US" w:eastAsia="zh-CN"/>
        </w:rPr>
        <w:t>及编号</w:t>
      </w:r>
      <w:r>
        <w:rPr>
          <w:rFonts w:hint="eastAsia" w:ascii="宋体" w:hAnsi="宋体" w:eastAsia="宋体" w:cs="宋体"/>
          <w:sz w:val="24"/>
          <w:highlight w:val="none"/>
        </w:rPr>
        <w:t>）”</w:t>
      </w:r>
      <w:r>
        <w:rPr>
          <w:rFonts w:hint="eastAsia" w:ascii="宋体" w:hAnsi="宋体" w:cs="宋体"/>
          <w:sz w:val="24"/>
          <w:highlight w:val="none"/>
          <w:lang w:val="en-US" w:eastAsia="zh-CN"/>
        </w:rPr>
        <w:t>招标</w:t>
      </w:r>
      <w:r>
        <w:rPr>
          <w:rFonts w:hint="eastAsia" w:ascii="宋体" w:hAnsi="宋体" w:eastAsia="宋体" w:cs="宋体"/>
          <w:color w:val="000000"/>
          <w:kern w:val="0"/>
          <w:sz w:val="24"/>
          <w:highlight w:val="none"/>
        </w:rPr>
        <w:t>活动，郑重承诺：</w:t>
      </w:r>
    </w:p>
    <w:p w14:paraId="31547D29">
      <w:pPr>
        <w:widowControl/>
        <w:snapToGrid w:val="0"/>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在参加本次政府采购活动中</w:t>
      </w:r>
      <w:r>
        <w:rPr>
          <w:rFonts w:hint="eastAsia" w:ascii="宋体" w:hAnsi="宋体" w:eastAsia="宋体" w:cs="宋体"/>
          <w:kern w:val="0"/>
          <w:sz w:val="24"/>
          <w:highlight w:val="none"/>
        </w:rPr>
        <w:t>不存在与参加本项目的其它供应商单位负责人为同一人或者存在直接控股、管理关系</w:t>
      </w:r>
      <w:r>
        <w:rPr>
          <w:rFonts w:hint="eastAsia" w:ascii="宋体" w:hAnsi="宋体" w:eastAsia="宋体" w:cs="宋体"/>
          <w:color w:val="000000"/>
          <w:kern w:val="0"/>
          <w:sz w:val="24"/>
          <w:highlight w:val="none"/>
        </w:rPr>
        <w:t>。本公司对上述承诺的真实性负责。如有虚假，将依法承担相应责任。</w:t>
      </w:r>
    </w:p>
    <w:p w14:paraId="11FF4180">
      <w:pPr>
        <w:widowControl/>
        <w:snapToGrid w:val="0"/>
        <w:spacing w:line="360" w:lineRule="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 xml:space="preserve">    特此承诺</w:t>
      </w:r>
      <w:r>
        <w:rPr>
          <w:rFonts w:hint="eastAsia" w:ascii="宋体" w:hAnsi="宋体" w:eastAsia="宋体" w:cs="宋体"/>
          <w:color w:val="000000"/>
          <w:kern w:val="0"/>
          <w:sz w:val="24"/>
          <w:highlight w:val="none"/>
          <w:lang w:eastAsia="zh-CN"/>
        </w:rPr>
        <w:t>！</w:t>
      </w:r>
    </w:p>
    <w:p w14:paraId="4F9F5999">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53A65C8D">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425A2990">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0DA5259B">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3F39DB4D">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供应商名称：</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（公章）</w:t>
      </w:r>
    </w:p>
    <w:p w14:paraId="27B6476F">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法定代表人或被授权人：</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（签字或盖章）</w:t>
      </w:r>
    </w:p>
    <w:p w14:paraId="1AC7AFDF">
      <w:pPr>
        <w:pStyle w:val="27"/>
        <w:numPr>
          <w:ilvl w:val="0"/>
          <w:numId w:val="0"/>
        </w:numPr>
        <w:spacing w:line="360" w:lineRule="auto"/>
        <w:ind w:firstLine="3224" w:firstLineChars="1300"/>
        <w:jc w:val="both"/>
        <w:rPr>
          <w:rFonts w:hint="eastAsia" w:hAnsi="宋体" w:cs="宋体"/>
          <w:bCs/>
          <w:sz w:val="28"/>
          <w:szCs w:val="28"/>
          <w:highlight w:val="none"/>
        </w:rPr>
        <w:sectPr>
          <w:footerReference r:id="rId15"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pacing w:val="4"/>
          <w:kern w:val="0"/>
          <w:sz w:val="24"/>
          <w:szCs w:val="22"/>
          <w:highlight w:val="none"/>
        </w:rPr>
        <w:t>日期：</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年</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月</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日</w:t>
      </w:r>
    </w:p>
    <w:p w14:paraId="1843E6D6">
      <w:pPr>
        <w:pStyle w:val="7"/>
        <w:spacing w:before="108" w:line="360" w:lineRule="auto"/>
        <w:ind w:right="417"/>
        <w:jc w:val="both"/>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eastAsia="zh-CN"/>
        </w:rPr>
        <w:t>格式</w:t>
      </w:r>
      <w:r>
        <w:rPr>
          <w:rFonts w:hint="eastAsia" w:ascii="宋体" w:hAnsi="宋体" w:cs="宋体"/>
          <w:b/>
          <w:bCs/>
          <w:sz w:val="32"/>
          <w:szCs w:val="32"/>
          <w:highlight w:val="none"/>
          <w:lang w:val="en-US" w:eastAsia="zh-CN"/>
        </w:rPr>
        <w:t>7：</w:t>
      </w:r>
    </w:p>
    <w:p w14:paraId="0A907F03">
      <w:pPr>
        <w:pStyle w:val="7"/>
        <w:spacing w:before="108" w:line="360" w:lineRule="auto"/>
        <w:ind w:right="417"/>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非联合体投标承诺函</w:t>
      </w:r>
    </w:p>
    <w:p w14:paraId="2E6901F1">
      <w:pPr>
        <w:spacing w:line="360" w:lineRule="auto"/>
        <w:rPr>
          <w:rFonts w:hint="eastAsia" w:ascii="宋体" w:hAnsi="宋体" w:eastAsia="宋体" w:cs="宋体"/>
          <w:highlight w:val="none"/>
        </w:rPr>
      </w:pPr>
    </w:p>
    <w:p w14:paraId="2D76A997">
      <w:pPr>
        <w:spacing w:line="360" w:lineRule="auto"/>
        <w:rPr>
          <w:rFonts w:hint="eastAsia" w:ascii="宋体" w:hAnsi="宋体" w:eastAsia="宋体" w:cs="宋体"/>
          <w:sz w:val="24"/>
          <w:highlight w:val="none"/>
          <w:u w:val="single"/>
          <w:lang w:eastAsia="zh-CN"/>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color w:val="000000"/>
          <w:kern w:val="0"/>
          <w:sz w:val="24"/>
          <w:highlight w:val="none"/>
        </w:rPr>
        <w:t>(采购人名称)</w:t>
      </w:r>
      <w:r>
        <w:rPr>
          <w:rFonts w:hint="eastAsia" w:ascii="宋体" w:hAnsi="宋体" w:eastAsia="宋体" w:cs="宋体"/>
          <w:color w:val="000000"/>
          <w:kern w:val="0"/>
          <w:sz w:val="24"/>
          <w:highlight w:val="none"/>
          <w:lang w:eastAsia="zh-CN"/>
        </w:rPr>
        <w:t>：</w:t>
      </w:r>
    </w:p>
    <w:p w14:paraId="118BDE2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我公司（单位）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参加本次项目</w:t>
      </w:r>
      <w:r>
        <w:rPr>
          <w:rFonts w:hint="eastAsia" w:ascii="宋体" w:hAnsi="宋体" w:eastAsia="宋体" w:cs="宋体"/>
          <w:sz w:val="24"/>
          <w:highlight w:val="none"/>
          <w:u w:val="single"/>
        </w:rPr>
        <w:t xml:space="preserve">      （项目名称、</w:t>
      </w:r>
      <w:r>
        <w:rPr>
          <w:rFonts w:hint="eastAsia" w:ascii="宋体" w:hAnsi="宋体" w:eastAsia="宋体" w:cs="宋体"/>
          <w:sz w:val="24"/>
          <w:highlight w:val="none"/>
          <w:u w:val="single"/>
          <w:lang w:val="en-US" w:eastAsia="zh-CN"/>
        </w:rPr>
        <w:t>项目</w:t>
      </w:r>
      <w:r>
        <w:rPr>
          <w:rFonts w:hint="eastAsia" w:ascii="宋体" w:hAnsi="宋体" w:eastAsia="宋体" w:cs="宋体"/>
          <w:sz w:val="24"/>
          <w:highlight w:val="none"/>
          <w:u w:val="single"/>
        </w:rPr>
        <w:t xml:space="preserve">编号）      </w:t>
      </w:r>
      <w:r>
        <w:rPr>
          <w:rFonts w:hint="eastAsia" w:ascii="宋体" w:hAnsi="宋体" w:eastAsia="宋体" w:cs="宋体"/>
          <w:sz w:val="24"/>
          <w:highlight w:val="none"/>
        </w:rPr>
        <w:t>政府采购的投标，非联合体投标。</w:t>
      </w:r>
    </w:p>
    <w:p w14:paraId="6354DD9E">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特此承诺！</w:t>
      </w:r>
    </w:p>
    <w:p w14:paraId="20AC55C6">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48BDB380">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1E8A016F">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54BC5DCA">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54D4C175">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79B967CC">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p>
    <w:p w14:paraId="47D95B29">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供应商名称：</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（公章）</w:t>
      </w:r>
    </w:p>
    <w:p w14:paraId="23CDEE7E">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法定代表人或被授权人：</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（签字或盖章）</w:t>
      </w:r>
    </w:p>
    <w:p w14:paraId="6FAFC436">
      <w:pPr>
        <w:pStyle w:val="27"/>
        <w:numPr>
          <w:ilvl w:val="0"/>
          <w:numId w:val="0"/>
        </w:numPr>
        <w:spacing w:line="360" w:lineRule="auto"/>
        <w:ind w:firstLine="3224" w:firstLineChars="1300"/>
        <w:jc w:val="both"/>
        <w:rPr>
          <w:rFonts w:hint="eastAsia" w:ascii="宋体" w:hAnsi="宋体" w:eastAsia="宋体" w:cs="宋体"/>
          <w:spacing w:val="4"/>
          <w:kern w:val="0"/>
          <w:sz w:val="24"/>
          <w:szCs w:val="22"/>
          <w:highlight w:val="none"/>
          <w:lang w:val="en-US" w:eastAsia="zh-CN"/>
        </w:rPr>
      </w:pPr>
      <w:r>
        <w:rPr>
          <w:rFonts w:hint="eastAsia" w:ascii="宋体" w:hAnsi="宋体" w:eastAsia="宋体" w:cs="宋体"/>
          <w:spacing w:val="4"/>
          <w:kern w:val="0"/>
          <w:sz w:val="24"/>
          <w:szCs w:val="22"/>
          <w:highlight w:val="none"/>
        </w:rPr>
        <w:t>日期：</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年</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月</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日</w:t>
      </w:r>
    </w:p>
    <w:p w14:paraId="710C27EE">
      <w:pPr>
        <w:pStyle w:val="27"/>
        <w:numPr>
          <w:ilvl w:val="0"/>
          <w:numId w:val="0"/>
        </w:numPr>
        <w:spacing w:line="360" w:lineRule="auto"/>
        <w:jc w:val="center"/>
        <w:rPr>
          <w:rFonts w:hint="eastAsia" w:ascii="宋体" w:hAnsi="宋体" w:eastAsia="宋体" w:cs="宋体"/>
          <w:b/>
          <w:bCs/>
          <w:kern w:val="2"/>
          <w:sz w:val="32"/>
          <w:szCs w:val="24"/>
          <w:highlight w:val="none"/>
          <w:lang w:val="en-US" w:eastAsia="zh-CN" w:bidi="ar-SA"/>
        </w:rPr>
      </w:pPr>
    </w:p>
    <w:p w14:paraId="1EBEF1E2">
      <w:pPr>
        <w:pStyle w:val="27"/>
        <w:numPr>
          <w:ilvl w:val="0"/>
          <w:numId w:val="0"/>
        </w:numPr>
        <w:spacing w:line="360" w:lineRule="auto"/>
        <w:jc w:val="center"/>
        <w:rPr>
          <w:rFonts w:hint="eastAsia" w:ascii="宋体" w:hAnsi="宋体" w:eastAsia="宋体" w:cs="宋体"/>
          <w:b/>
          <w:bCs/>
          <w:kern w:val="2"/>
          <w:sz w:val="32"/>
          <w:szCs w:val="24"/>
          <w:highlight w:val="none"/>
          <w:lang w:val="en-US" w:eastAsia="zh-CN" w:bidi="ar-SA"/>
        </w:rPr>
      </w:pPr>
    </w:p>
    <w:p w14:paraId="47884DDF">
      <w:pPr>
        <w:pStyle w:val="27"/>
        <w:numPr>
          <w:ilvl w:val="0"/>
          <w:numId w:val="0"/>
        </w:numPr>
        <w:spacing w:line="360" w:lineRule="auto"/>
        <w:jc w:val="center"/>
        <w:rPr>
          <w:rFonts w:hint="eastAsia" w:ascii="宋体" w:hAnsi="宋体" w:eastAsia="宋体" w:cs="宋体"/>
          <w:b/>
          <w:bCs/>
          <w:kern w:val="2"/>
          <w:sz w:val="32"/>
          <w:szCs w:val="24"/>
          <w:highlight w:val="none"/>
          <w:lang w:val="en-US" w:eastAsia="zh-CN" w:bidi="ar-SA"/>
        </w:rPr>
      </w:pPr>
    </w:p>
    <w:p w14:paraId="68C044FC">
      <w:pPr>
        <w:pStyle w:val="27"/>
        <w:numPr>
          <w:ilvl w:val="0"/>
          <w:numId w:val="0"/>
        </w:numPr>
        <w:spacing w:line="360" w:lineRule="auto"/>
        <w:jc w:val="center"/>
        <w:rPr>
          <w:rFonts w:hint="eastAsia" w:ascii="宋体" w:hAnsi="宋体" w:eastAsia="宋体" w:cs="宋体"/>
          <w:b/>
          <w:bCs/>
          <w:kern w:val="2"/>
          <w:sz w:val="32"/>
          <w:szCs w:val="24"/>
          <w:highlight w:val="none"/>
          <w:lang w:val="en-US" w:eastAsia="zh-CN" w:bidi="ar-SA"/>
        </w:rPr>
      </w:pPr>
    </w:p>
    <w:p w14:paraId="37A28E63">
      <w:pPr>
        <w:pStyle w:val="27"/>
        <w:numPr>
          <w:ilvl w:val="0"/>
          <w:numId w:val="0"/>
        </w:numPr>
        <w:spacing w:line="360" w:lineRule="auto"/>
        <w:jc w:val="center"/>
        <w:rPr>
          <w:rFonts w:hint="eastAsia" w:ascii="宋体" w:hAnsi="宋体" w:eastAsia="宋体" w:cs="宋体"/>
          <w:b/>
          <w:bCs/>
          <w:kern w:val="2"/>
          <w:sz w:val="32"/>
          <w:szCs w:val="24"/>
          <w:highlight w:val="none"/>
          <w:lang w:val="en-US" w:eastAsia="zh-CN" w:bidi="ar-SA"/>
        </w:rPr>
      </w:pPr>
    </w:p>
    <w:p w14:paraId="1AEDA91E">
      <w:pPr>
        <w:pStyle w:val="27"/>
        <w:numPr>
          <w:ilvl w:val="0"/>
          <w:numId w:val="0"/>
        </w:numPr>
        <w:spacing w:line="360" w:lineRule="auto"/>
        <w:jc w:val="center"/>
        <w:rPr>
          <w:rFonts w:hint="eastAsia" w:ascii="宋体" w:hAnsi="宋体" w:eastAsia="宋体" w:cs="宋体"/>
          <w:b/>
          <w:bCs/>
          <w:kern w:val="2"/>
          <w:sz w:val="32"/>
          <w:szCs w:val="24"/>
          <w:highlight w:val="none"/>
          <w:lang w:val="en-US" w:eastAsia="zh-CN" w:bidi="ar-SA"/>
        </w:rPr>
      </w:pPr>
      <w:r>
        <w:rPr>
          <w:rFonts w:hint="eastAsia" w:ascii="宋体" w:hAnsi="宋体" w:eastAsia="宋体" w:cs="宋体"/>
          <w:b/>
          <w:bCs/>
          <w:kern w:val="2"/>
          <w:sz w:val="32"/>
          <w:szCs w:val="24"/>
          <w:highlight w:val="none"/>
          <w:lang w:val="en-US" w:eastAsia="zh-CN" w:bidi="ar-SA"/>
        </w:rPr>
        <w:t>七、业绩</w:t>
      </w:r>
      <w:r>
        <w:rPr>
          <w:rFonts w:hint="eastAsia" w:ascii="宋体" w:hAnsi="宋体" w:cs="宋体"/>
          <w:b/>
          <w:bCs/>
          <w:kern w:val="2"/>
          <w:sz w:val="32"/>
          <w:szCs w:val="24"/>
          <w:highlight w:val="none"/>
          <w:lang w:val="en-US" w:eastAsia="zh-CN" w:bidi="ar-SA"/>
        </w:rPr>
        <w:t>相</w:t>
      </w:r>
      <w:r>
        <w:rPr>
          <w:rFonts w:hint="eastAsia" w:ascii="宋体" w:hAnsi="宋体" w:eastAsia="宋体" w:cs="宋体"/>
          <w:b/>
          <w:bCs/>
          <w:kern w:val="2"/>
          <w:sz w:val="32"/>
          <w:szCs w:val="24"/>
          <w:highlight w:val="none"/>
          <w:lang w:val="en-US" w:eastAsia="zh-CN" w:bidi="ar-SA"/>
        </w:rPr>
        <w:t>关证明材料</w:t>
      </w:r>
    </w:p>
    <w:tbl>
      <w:tblPr>
        <w:tblStyle w:val="19"/>
        <w:tblW w:w="89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6516"/>
      </w:tblGrid>
      <w:tr w14:paraId="78AC8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423" w:type="dxa"/>
            <w:noWrap w:val="0"/>
            <w:vAlign w:val="center"/>
          </w:tcPr>
          <w:p w14:paraId="64D59492">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r>
              <w:rPr>
                <w:rFonts w:hint="eastAsia" w:ascii="宋体" w:hAnsi="宋体" w:eastAsia="宋体" w:cs="宋体"/>
                <w:szCs w:val="21"/>
              </w:rPr>
              <w:t>项目名称</w:t>
            </w:r>
          </w:p>
        </w:tc>
        <w:tc>
          <w:tcPr>
            <w:tcW w:w="6516" w:type="dxa"/>
            <w:noWrap w:val="0"/>
            <w:vAlign w:val="center"/>
          </w:tcPr>
          <w:p w14:paraId="5436C099">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p>
        </w:tc>
      </w:tr>
      <w:tr w14:paraId="605A26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423" w:type="dxa"/>
            <w:noWrap w:val="0"/>
            <w:vAlign w:val="center"/>
          </w:tcPr>
          <w:p w14:paraId="3C436AF3">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r>
              <w:rPr>
                <w:rFonts w:hint="eastAsia" w:ascii="宋体" w:hAnsi="宋体" w:eastAsia="宋体" w:cs="宋体"/>
                <w:szCs w:val="21"/>
              </w:rPr>
              <w:t>项目所在地</w:t>
            </w:r>
          </w:p>
        </w:tc>
        <w:tc>
          <w:tcPr>
            <w:tcW w:w="6516" w:type="dxa"/>
            <w:noWrap w:val="0"/>
            <w:vAlign w:val="center"/>
          </w:tcPr>
          <w:p w14:paraId="71C7255B">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p>
        </w:tc>
      </w:tr>
      <w:tr w14:paraId="0329C5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423" w:type="dxa"/>
            <w:noWrap w:val="0"/>
            <w:vAlign w:val="center"/>
          </w:tcPr>
          <w:p w14:paraId="11ECC320">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r>
              <w:rPr>
                <w:rFonts w:hint="eastAsia" w:ascii="宋体" w:hAnsi="宋体" w:eastAsia="宋体" w:cs="宋体"/>
                <w:szCs w:val="21"/>
              </w:rPr>
              <w:t>发包人名称</w:t>
            </w:r>
          </w:p>
        </w:tc>
        <w:tc>
          <w:tcPr>
            <w:tcW w:w="6516" w:type="dxa"/>
            <w:noWrap w:val="0"/>
            <w:vAlign w:val="center"/>
          </w:tcPr>
          <w:p w14:paraId="7378D7FD">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p>
        </w:tc>
      </w:tr>
      <w:tr w14:paraId="4E4970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423" w:type="dxa"/>
            <w:noWrap w:val="0"/>
            <w:vAlign w:val="center"/>
          </w:tcPr>
          <w:p w14:paraId="6D04E642">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r>
              <w:rPr>
                <w:rFonts w:hint="eastAsia" w:ascii="宋体" w:hAnsi="宋体" w:eastAsia="宋体" w:cs="宋体"/>
                <w:szCs w:val="21"/>
              </w:rPr>
              <w:t>发包人地址</w:t>
            </w:r>
          </w:p>
        </w:tc>
        <w:tc>
          <w:tcPr>
            <w:tcW w:w="6516" w:type="dxa"/>
            <w:noWrap w:val="0"/>
            <w:vAlign w:val="center"/>
          </w:tcPr>
          <w:p w14:paraId="58092BDC">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p>
        </w:tc>
      </w:tr>
      <w:tr w14:paraId="6EE618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423" w:type="dxa"/>
            <w:noWrap w:val="0"/>
            <w:vAlign w:val="center"/>
          </w:tcPr>
          <w:p w14:paraId="77C812DC">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r>
              <w:rPr>
                <w:rFonts w:hint="eastAsia" w:ascii="宋体" w:hAnsi="宋体" w:eastAsia="宋体" w:cs="宋体"/>
                <w:szCs w:val="21"/>
              </w:rPr>
              <w:t>发包人电话</w:t>
            </w:r>
          </w:p>
        </w:tc>
        <w:tc>
          <w:tcPr>
            <w:tcW w:w="6516" w:type="dxa"/>
            <w:noWrap w:val="0"/>
            <w:vAlign w:val="center"/>
          </w:tcPr>
          <w:p w14:paraId="79D3B424">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p>
        </w:tc>
      </w:tr>
      <w:tr w14:paraId="1FCAA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423" w:type="dxa"/>
            <w:noWrap w:val="0"/>
            <w:vAlign w:val="center"/>
          </w:tcPr>
          <w:p w14:paraId="407B0A1E">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r>
              <w:rPr>
                <w:rFonts w:hint="eastAsia" w:ascii="宋体" w:hAnsi="宋体" w:eastAsia="宋体" w:cs="宋体"/>
                <w:szCs w:val="21"/>
              </w:rPr>
              <w:t>合同价格</w:t>
            </w:r>
          </w:p>
        </w:tc>
        <w:tc>
          <w:tcPr>
            <w:tcW w:w="6516" w:type="dxa"/>
            <w:noWrap w:val="0"/>
            <w:vAlign w:val="center"/>
          </w:tcPr>
          <w:p w14:paraId="46BC6CB1">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p>
        </w:tc>
      </w:tr>
      <w:tr w14:paraId="48D99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423" w:type="dxa"/>
            <w:noWrap w:val="0"/>
            <w:vAlign w:val="center"/>
          </w:tcPr>
          <w:p w14:paraId="6D1BF894">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r>
              <w:rPr>
                <w:rFonts w:hint="eastAsia" w:ascii="宋体" w:hAnsi="宋体" w:eastAsia="宋体" w:cs="宋体"/>
                <w:szCs w:val="21"/>
              </w:rPr>
              <w:t>开工日期</w:t>
            </w:r>
          </w:p>
        </w:tc>
        <w:tc>
          <w:tcPr>
            <w:tcW w:w="6516" w:type="dxa"/>
            <w:noWrap w:val="0"/>
            <w:vAlign w:val="center"/>
          </w:tcPr>
          <w:p w14:paraId="0307815F">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p>
        </w:tc>
      </w:tr>
      <w:tr w14:paraId="0596A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423" w:type="dxa"/>
            <w:noWrap w:val="0"/>
            <w:vAlign w:val="center"/>
          </w:tcPr>
          <w:p w14:paraId="6BA9EF7C">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r>
              <w:rPr>
                <w:rFonts w:hint="eastAsia" w:ascii="宋体" w:hAnsi="宋体" w:eastAsia="宋体" w:cs="宋体"/>
                <w:szCs w:val="21"/>
              </w:rPr>
              <w:t>竣工日期</w:t>
            </w:r>
          </w:p>
        </w:tc>
        <w:tc>
          <w:tcPr>
            <w:tcW w:w="6516" w:type="dxa"/>
            <w:noWrap w:val="0"/>
            <w:vAlign w:val="center"/>
          </w:tcPr>
          <w:p w14:paraId="774459DD">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p>
        </w:tc>
      </w:tr>
      <w:tr w14:paraId="16115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423" w:type="dxa"/>
            <w:noWrap w:val="0"/>
            <w:vAlign w:val="center"/>
          </w:tcPr>
          <w:p w14:paraId="240D9DBD">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r>
              <w:rPr>
                <w:rFonts w:hint="eastAsia" w:ascii="宋体" w:hAnsi="宋体" w:eastAsia="宋体" w:cs="宋体"/>
                <w:szCs w:val="21"/>
              </w:rPr>
              <w:t>承包范围</w:t>
            </w:r>
          </w:p>
        </w:tc>
        <w:tc>
          <w:tcPr>
            <w:tcW w:w="6516" w:type="dxa"/>
            <w:noWrap w:val="0"/>
            <w:vAlign w:val="center"/>
          </w:tcPr>
          <w:p w14:paraId="6D9772FB">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color w:val="00FF00"/>
                <w:szCs w:val="21"/>
              </w:rPr>
            </w:pPr>
          </w:p>
        </w:tc>
      </w:tr>
      <w:tr w14:paraId="1AC59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423" w:type="dxa"/>
            <w:noWrap w:val="0"/>
            <w:vAlign w:val="center"/>
          </w:tcPr>
          <w:p w14:paraId="553FCA44">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r>
              <w:rPr>
                <w:rFonts w:hint="eastAsia" w:ascii="宋体" w:hAnsi="宋体" w:eastAsia="宋体" w:cs="宋体"/>
                <w:szCs w:val="21"/>
              </w:rPr>
              <w:t>工程质量</w:t>
            </w:r>
          </w:p>
        </w:tc>
        <w:tc>
          <w:tcPr>
            <w:tcW w:w="6516" w:type="dxa"/>
            <w:noWrap w:val="0"/>
            <w:vAlign w:val="center"/>
          </w:tcPr>
          <w:p w14:paraId="407ECAE3">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p>
        </w:tc>
      </w:tr>
      <w:tr w14:paraId="189DC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423" w:type="dxa"/>
            <w:noWrap w:val="0"/>
            <w:vAlign w:val="center"/>
          </w:tcPr>
          <w:p w14:paraId="6D3536E2">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r>
              <w:rPr>
                <w:rFonts w:hint="eastAsia" w:ascii="宋体" w:hAnsi="宋体" w:eastAsia="宋体" w:cs="宋体"/>
                <w:szCs w:val="21"/>
              </w:rPr>
              <w:t>项目经理</w:t>
            </w:r>
          </w:p>
        </w:tc>
        <w:tc>
          <w:tcPr>
            <w:tcW w:w="6516" w:type="dxa"/>
            <w:noWrap w:val="0"/>
            <w:vAlign w:val="center"/>
          </w:tcPr>
          <w:p w14:paraId="25A073C9">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p>
        </w:tc>
      </w:tr>
      <w:tr w14:paraId="2EBD9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423" w:type="dxa"/>
            <w:noWrap w:val="0"/>
            <w:vAlign w:val="center"/>
          </w:tcPr>
          <w:p w14:paraId="046930D6">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r>
              <w:rPr>
                <w:rFonts w:hint="eastAsia" w:ascii="宋体" w:hAnsi="宋体" w:eastAsia="宋体" w:cs="宋体"/>
                <w:szCs w:val="21"/>
              </w:rPr>
              <w:t>技术负责人</w:t>
            </w:r>
          </w:p>
        </w:tc>
        <w:tc>
          <w:tcPr>
            <w:tcW w:w="6516" w:type="dxa"/>
            <w:noWrap w:val="0"/>
            <w:vAlign w:val="center"/>
          </w:tcPr>
          <w:p w14:paraId="18235237">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p>
        </w:tc>
      </w:tr>
      <w:tr w14:paraId="001F2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423" w:type="dxa"/>
            <w:noWrap w:val="0"/>
            <w:vAlign w:val="center"/>
          </w:tcPr>
          <w:p w14:paraId="7A90D3EA">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r>
              <w:rPr>
                <w:rFonts w:hint="eastAsia" w:ascii="宋体" w:hAnsi="宋体" w:eastAsia="宋体" w:cs="宋体"/>
                <w:szCs w:val="21"/>
              </w:rPr>
              <w:t>项目描述</w:t>
            </w:r>
          </w:p>
        </w:tc>
        <w:tc>
          <w:tcPr>
            <w:tcW w:w="6516" w:type="dxa"/>
            <w:noWrap w:val="0"/>
            <w:vAlign w:val="center"/>
          </w:tcPr>
          <w:p w14:paraId="3BED4858">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p>
        </w:tc>
      </w:tr>
      <w:tr w14:paraId="3E6990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423" w:type="dxa"/>
            <w:noWrap w:val="0"/>
            <w:vAlign w:val="center"/>
          </w:tcPr>
          <w:p w14:paraId="5A1FE4EB">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r>
              <w:rPr>
                <w:rFonts w:hint="eastAsia" w:ascii="宋体" w:hAnsi="宋体" w:eastAsia="宋体" w:cs="宋体"/>
                <w:szCs w:val="21"/>
              </w:rPr>
              <w:t>备  注</w:t>
            </w:r>
          </w:p>
        </w:tc>
        <w:tc>
          <w:tcPr>
            <w:tcW w:w="6516" w:type="dxa"/>
            <w:noWrap w:val="0"/>
            <w:vAlign w:val="center"/>
          </w:tcPr>
          <w:p w14:paraId="4FCB5607">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cs="宋体"/>
                <w:szCs w:val="21"/>
              </w:rPr>
            </w:pPr>
          </w:p>
        </w:tc>
      </w:tr>
    </w:tbl>
    <w:p w14:paraId="3F9BD73D">
      <w:pPr>
        <w:pStyle w:val="27"/>
        <w:bidi w:val="0"/>
        <w:rPr>
          <w:rFonts w:hint="default"/>
          <w:sz w:val="24"/>
          <w:szCs w:val="24"/>
          <w:lang w:val="en-US" w:eastAsia="zh-CN"/>
        </w:rPr>
      </w:pPr>
      <w:r>
        <w:rPr>
          <w:rFonts w:hint="eastAsia"/>
          <w:sz w:val="24"/>
          <w:szCs w:val="24"/>
          <w:lang w:val="en-US" w:eastAsia="zh-CN"/>
        </w:rPr>
        <w:t>备注：本表后附合同协议书的复印件且具备年份要求，每张表格只填写一个项目，并注明序号。</w:t>
      </w:r>
    </w:p>
    <w:p w14:paraId="194CF7B6">
      <w:pPr>
        <w:rPr>
          <w:rFonts w:hint="eastAsia" w:ascii="宋体" w:hAnsi="宋体" w:eastAsia="宋体" w:cs="宋体"/>
          <w:b/>
          <w:bCs/>
          <w:kern w:val="2"/>
          <w:sz w:val="32"/>
          <w:szCs w:val="24"/>
          <w:highlight w:val="none"/>
          <w:lang w:val="en-US" w:eastAsia="zh-CN" w:bidi="ar-SA"/>
        </w:rPr>
      </w:pPr>
      <w:r>
        <w:rPr>
          <w:rFonts w:hint="eastAsia" w:ascii="宋体" w:hAnsi="宋体" w:eastAsia="宋体" w:cs="宋体"/>
          <w:b/>
          <w:bCs/>
          <w:kern w:val="2"/>
          <w:sz w:val="32"/>
          <w:szCs w:val="24"/>
          <w:highlight w:val="none"/>
          <w:lang w:val="en-US" w:eastAsia="zh-CN" w:bidi="ar-SA"/>
        </w:rPr>
        <w:br w:type="page"/>
      </w:r>
    </w:p>
    <w:p w14:paraId="61A0F5EC">
      <w:pPr>
        <w:pStyle w:val="27"/>
        <w:numPr>
          <w:ilvl w:val="0"/>
          <w:numId w:val="0"/>
        </w:numPr>
        <w:spacing w:line="360" w:lineRule="auto"/>
        <w:jc w:val="center"/>
        <w:rPr>
          <w:rFonts w:hint="default" w:ascii="宋体" w:hAnsi="宋体" w:eastAsia="宋体" w:cs="宋体"/>
          <w:b/>
          <w:bCs/>
          <w:kern w:val="2"/>
          <w:sz w:val="32"/>
          <w:szCs w:val="24"/>
          <w:highlight w:val="none"/>
          <w:lang w:val="en-US" w:eastAsia="zh-CN" w:bidi="ar-SA"/>
        </w:rPr>
      </w:pPr>
      <w:r>
        <w:rPr>
          <w:rFonts w:hint="eastAsia" w:ascii="宋体" w:hAnsi="宋体" w:eastAsia="宋体" w:cs="宋体"/>
          <w:b/>
          <w:bCs/>
          <w:kern w:val="2"/>
          <w:sz w:val="32"/>
          <w:szCs w:val="24"/>
          <w:highlight w:val="none"/>
          <w:lang w:val="en-US" w:eastAsia="zh-CN" w:bidi="ar-SA"/>
        </w:rPr>
        <w:t>八、其他相关资料</w:t>
      </w:r>
    </w:p>
    <w:p w14:paraId="74F5D24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依据</w:t>
      </w:r>
      <w:r>
        <w:rPr>
          <w:rFonts w:hint="eastAsia" w:ascii="宋体" w:hAnsi="宋体" w:cs="宋体"/>
          <w:bCs/>
          <w:sz w:val="24"/>
          <w:szCs w:val="24"/>
          <w:highlight w:val="none"/>
          <w:lang w:eastAsia="zh-CN"/>
        </w:rPr>
        <w:t>磋商文件</w:t>
      </w:r>
      <w:r>
        <w:rPr>
          <w:rFonts w:hint="eastAsia" w:ascii="宋体" w:hAnsi="宋体" w:eastAsia="宋体" w:cs="宋体"/>
          <w:bCs/>
          <w:sz w:val="24"/>
          <w:szCs w:val="24"/>
          <w:highlight w:val="none"/>
        </w:rPr>
        <w:t>要求，供应商认为有必要说明的其他内容</w:t>
      </w:r>
      <w:r>
        <w:rPr>
          <w:rFonts w:hint="eastAsia" w:ascii="宋体" w:hAnsi="宋体" w:eastAsia="宋体" w:cs="宋体"/>
          <w:bCs/>
          <w:sz w:val="24"/>
          <w:szCs w:val="24"/>
          <w:highlight w:val="none"/>
          <w:lang w:eastAsia="zh-CN"/>
        </w:rPr>
        <w:t>；</w:t>
      </w:r>
    </w:p>
    <w:p w14:paraId="34E96ED9">
      <w:pPr>
        <w:pStyle w:val="27"/>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Cs/>
          <w:sz w:val="24"/>
          <w:szCs w:val="24"/>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Cs/>
          <w:sz w:val="24"/>
          <w:szCs w:val="24"/>
          <w:highlight w:val="none"/>
          <w:lang w:val="en-US" w:eastAsia="zh-CN"/>
        </w:rPr>
        <w:t>2、</w:t>
      </w:r>
      <w:r>
        <w:rPr>
          <w:rFonts w:hint="eastAsia" w:ascii="宋体" w:hAnsi="宋体"/>
          <w:sz w:val="24"/>
          <w:szCs w:val="24"/>
          <w:highlight w:val="none"/>
        </w:rPr>
        <w:t>供应商认为有必要提交的有关企业信誉、荣誉证书</w:t>
      </w:r>
      <w:r>
        <w:rPr>
          <w:rFonts w:hint="eastAsia" w:ascii="宋体" w:hAnsi="宋体"/>
          <w:sz w:val="24"/>
          <w:szCs w:val="24"/>
          <w:highlight w:val="none"/>
          <w:lang w:eastAsia="zh-CN"/>
        </w:rPr>
        <w:t>、</w:t>
      </w:r>
      <w:r>
        <w:rPr>
          <w:rFonts w:hint="eastAsia" w:ascii="宋体" w:hAnsi="宋体"/>
          <w:sz w:val="24"/>
          <w:szCs w:val="24"/>
          <w:highlight w:val="none"/>
        </w:rPr>
        <w:t>获奖资料等复印件</w:t>
      </w:r>
      <w:r>
        <w:rPr>
          <w:rFonts w:hint="eastAsia" w:ascii="宋体" w:hAnsi="宋体"/>
          <w:sz w:val="24"/>
          <w:szCs w:val="24"/>
          <w:highlight w:val="none"/>
          <w:lang w:val="en-US" w:eastAsia="zh-CN"/>
        </w:rPr>
        <w:t>及</w:t>
      </w:r>
      <w:r>
        <w:rPr>
          <w:rFonts w:hint="eastAsia" w:ascii="宋体" w:hAnsi="宋体" w:eastAsia="宋体" w:cs="宋体"/>
          <w:bCs/>
          <w:sz w:val="24"/>
          <w:szCs w:val="24"/>
          <w:highlight w:val="none"/>
        </w:rPr>
        <w:t>其他可以证明供应商实力的</w:t>
      </w:r>
      <w:r>
        <w:rPr>
          <w:rFonts w:hint="eastAsia" w:ascii="宋体" w:hAnsi="宋体" w:eastAsia="宋体" w:cs="宋体"/>
          <w:bCs/>
          <w:sz w:val="24"/>
          <w:szCs w:val="24"/>
          <w:highlight w:val="none"/>
          <w:lang w:val="en-US" w:eastAsia="zh-CN"/>
        </w:rPr>
        <w:t>文件。</w:t>
      </w:r>
    </w:p>
    <w:p w14:paraId="450309AA">
      <w:pPr>
        <w:pStyle w:val="7"/>
        <w:spacing w:before="108" w:line="360" w:lineRule="auto"/>
        <w:ind w:right="417"/>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格式</w:t>
      </w:r>
      <w:r>
        <w:rPr>
          <w:rFonts w:hint="eastAsia" w:ascii="宋体" w:hAnsi="宋体" w:cs="宋体"/>
          <w:b/>
          <w:bCs/>
          <w:sz w:val="32"/>
          <w:szCs w:val="32"/>
          <w:highlight w:val="none"/>
          <w:lang w:val="en-US" w:eastAsia="zh-CN"/>
        </w:rPr>
        <w:t>8</w:t>
      </w:r>
      <w:r>
        <w:rPr>
          <w:rFonts w:hint="eastAsia" w:ascii="宋体" w:hAnsi="宋体" w:eastAsia="宋体" w:cs="宋体"/>
          <w:b/>
          <w:bCs/>
          <w:sz w:val="32"/>
          <w:szCs w:val="32"/>
          <w:highlight w:val="none"/>
          <w:lang w:val="en-US" w:eastAsia="zh-CN"/>
        </w:rPr>
        <w:t>：</w:t>
      </w:r>
    </w:p>
    <w:p w14:paraId="40851C2B">
      <w:pPr>
        <w:widowControl w:val="0"/>
        <w:bidi w:val="0"/>
        <w:spacing w:beforeAutospacing="0" w:afterAutospacing="0" w:line="413" w:lineRule="auto"/>
        <w:ind w:left="0"/>
        <w:jc w:val="center"/>
        <w:outlineLvl w:val="9"/>
        <w:rPr>
          <w:rFonts w:hint="eastAsia" w:eastAsia="宋体" w:cs="Times New Roman"/>
          <w:b/>
          <w:bCs/>
          <w:sz w:val="32"/>
          <w:szCs w:val="24"/>
          <w:highlight w:val="none"/>
          <w:lang w:eastAsia="zh-CN"/>
        </w:rPr>
      </w:pPr>
      <w:bookmarkStart w:id="113" w:name="_Toc25814"/>
      <w:r>
        <w:rPr>
          <w:rFonts w:hint="eastAsia" w:eastAsia="宋体" w:cs="Times New Roman"/>
          <w:b/>
          <w:bCs/>
          <w:sz w:val="32"/>
          <w:szCs w:val="24"/>
          <w:highlight w:val="none"/>
        </w:rPr>
        <w:t>中小企业声明函</w:t>
      </w:r>
      <w:bookmarkEnd w:id="113"/>
    </w:p>
    <w:p w14:paraId="589EB933">
      <w:pPr>
        <w:pStyle w:val="7"/>
        <w:widowControl w:val="0"/>
        <w:autoSpaceDE w:val="0"/>
        <w:autoSpaceDN w:val="0"/>
        <w:spacing w:line="360" w:lineRule="auto"/>
        <w:ind w:right="414" w:firstLine="472" w:firstLineChars="200"/>
        <w:jc w:val="both"/>
        <w:rPr>
          <w:rFonts w:hint="eastAsia" w:ascii="宋体" w:hAnsi="宋体" w:eastAsia="宋体" w:cs="宋体"/>
          <w:spacing w:val="-2"/>
          <w:sz w:val="24"/>
          <w:highlight w:val="none"/>
        </w:rPr>
      </w:pPr>
      <w:r>
        <w:rPr>
          <w:rFonts w:hint="eastAsia" w:ascii="宋体" w:hAnsi="宋体" w:eastAsia="宋体" w:cs="宋体"/>
          <w:spacing w:val="-2"/>
          <w:sz w:val="24"/>
          <w:highlight w:val="none"/>
        </w:rPr>
        <w:t>本公司</w:t>
      </w:r>
      <w:r>
        <w:rPr>
          <w:rFonts w:hint="eastAsia" w:ascii="宋体" w:hAnsi="宋体" w:eastAsia="宋体" w:cs="宋体"/>
          <w:sz w:val="24"/>
          <w:highlight w:val="none"/>
        </w:rPr>
        <w:t>（联合体</w:t>
      </w:r>
      <w:r>
        <w:rPr>
          <w:rFonts w:hint="eastAsia" w:ascii="宋体" w:hAnsi="宋体" w:eastAsia="宋体" w:cs="宋体"/>
          <w:spacing w:val="-5"/>
          <w:sz w:val="24"/>
          <w:highlight w:val="none"/>
        </w:rPr>
        <w:t>）</w:t>
      </w:r>
      <w:r>
        <w:rPr>
          <w:rFonts w:hint="eastAsia" w:ascii="宋体" w:hAnsi="宋体" w:eastAsia="宋体" w:cs="宋体"/>
          <w:spacing w:val="-2"/>
          <w:sz w:val="24"/>
          <w:highlight w:val="none"/>
        </w:rPr>
        <w:t>郑重声明，根据《政府采购促进中小</w:t>
      </w:r>
      <w:r>
        <w:rPr>
          <w:rFonts w:hint="eastAsia" w:ascii="宋体" w:hAnsi="宋体" w:eastAsia="宋体" w:cs="宋体"/>
          <w:spacing w:val="-18"/>
          <w:sz w:val="24"/>
          <w:highlight w:val="none"/>
        </w:rPr>
        <w:t>企业发展管理办法》</w:t>
      </w:r>
      <w:r>
        <w:rPr>
          <w:rFonts w:hint="eastAsia" w:ascii="宋体" w:hAnsi="宋体" w:cs="宋体"/>
          <w:spacing w:val="-18"/>
          <w:sz w:val="24"/>
          <w:highlight w:val="none"/>
          <w:lang w:eastAsia="zh-CN"/>
        </w:rPr>
        <w:t>（</w:t>
      </w:r>
      <w:r>
        <w:rPr>
          <w:rFonts w:hint="eastAsia" w:ascii="宋体" w:hAnsi="宋体" w:eastAsia="宋体" w:cs="宋体"/>
          <w:spacing w:val="5"/>
          <w:sz w:val="24"/>
          <w:highlight w:val="none"/>
        </w:rPr>
        <w:t>财库</w:t>
      </w:r>
      <w:r>
        <w:rPr>
          <w:rFonts w:hint="eastAsia" w:ascii="宋体" w:hAnsi="宋体" w:eastAsia="宋体" w:cs="宋体"/>
          <w:sz w:val="24"/>
          <w:highlight w:val="none"/>
        </w:rPr>
        <w:t>﹝2020﹞46</w:t>
      </w:r>
      <w:r>
        <w:rPr>
          <w:rFonts w:hint="eastAsia" w:ascii="宋体" w:hAnsi="宋体" w:eastAsia="宋体" w:cs="宋体"/>
          <w:spacing w:val="-38"/>
          <w:sz w:val="24"/>
          <w:highlight w:val="none"/>
        </w:rPr>
        <w:t xml:space="preserve"> 号</w:t>
      </w:r>
      <w:r>
        <w:rPr>
          <w:rFonts w:hint="eastAsia" w:ascii="宋体" w:hAnsi="宋体" w:cs="宋体"/>
          <w:spacing w:val="-18"/>
          <w:sz w:val="24"/>
          <w:highlight w:val="none"/>
          <w:lang w:eastAsia="zh-CN"/>
        </w:rPr>
        <w:t>）</w:t>
      </w:r>
      <w:r>
        <w:rPr>
          <w:rFonts w:hint="eastAsia" w:ascii="宋体" w:hAnsi="宋体" w:eastAsia="宋体" w:cs="宋体"/>
          <w:sz w:val="24"/>
          <w:highlight w:val="none"/>
        </w:rPr>
        <w:t>的规定，本公司（联合体）</w:t>
      </w:r>
      <w:r>
        <w:rPr>
          <w:rFonts w:hint="eastAsia" w:ascii="宋体" w:hAnsi="宋体" w:eastAsia="宋体" w:cs="宋体"/>
          <w:spacing w:val="-8"/>
          <w:sz w:val="24"/>
          <w:highlight w:val="none"/>
        </w:rPr>
        <w:t>参加</w:t>
      </w:r>
      <w:r>
        <w:rPr>
          <w:rFonts w:hint="eastAsia" w:ascii="宋体" w:hAnsi="宋体" w:eastAsia="宋体" w:cs="宋体"/>
          <w:spacing w:val="-8"/>
          <w:sz w:val="24"/>
          <w:highlight w:val="none"/>
          <w:u w:val="single"/>
        </w:rPr>
        <w:t xml:space="preserve"> （单位名称）</w:t>
      </w:r>
      <w:r>
        <w:rPr>
          <w:rFonts w:hint="eastAsia" w:ascii="宋体" w:hAnsi="宋体" w:eastAsia="宋体" w:cs="宋体"/>
          <w:spacing w:val="-8"/>
          <w:sz w:val="24"/>
          <w:highlight w:val="none"/>
        </w:rPr>
        <w:t>的</w:t>
      </w:r>
      <w:r>
        <w:rPr>
          <w:rFonts w:hint="eastAsia" w:ascii="宋体" w:hAnsi="宋体" w:eastAsia="宋体" w:cs="宋体"/>
          <w:spacing w:val="-8"/>
          <w:sz w:val="24"/>
          <w:highlight w:val="none"/>
          <w:u w:val="single"/>
        </w:rPr>
        <w:t>（项目名称）</w:t>
      </w:r>
      <w:r>
        <w:rPr>
          <w:rFonts w:hint="eastAsia" w:ascii="宋体" w:hAnsi="宋体" w:eastAsia="宋体" w:cs="宋体"/>
          <w:spacing w:val="-8"/>
          <w:sz w:val="24"/>
          <w:highlight w:val="none"/>
        </w:rPr>
        <w:t>采购活动</w:t>
      </w:r>
      <w:r>
        <w:rPr>
          <w:rFonts w:hint="eastAsia" w:ascii="宋体" w:hAnsi="宋体" w:eastAsia="宋体" w:cs="宋体"/>
          <w:spacing w:val="-1"/>
          <w:sz w:val="24"/>
          <w:highlight w:val="none"/>
        </w:rPr>
        <w:t>，工</w:t>
      </w:r>
      <w:r>
        <w:rPr>
          <w:rFonts w:hint="eastAsia" w:ascii="宋体" w:hAnsi="宋体" w:eastAsia="宋体" w:cs="宋体"/>
          <w:spacing w:val="-2"/>
          <w:sz w:val="24"/>
          <w:highlight w:val="none"/>
        </w:rPr>
        <w:t>程的施工单位全部为符合政策要求的中小企业</w:t>
      </w:r>
      <w:r>
        <w:rPr>
          <w:rFonts w:hint="eastAsia" w:ascii="宋体" w:hAnsi="宋体" w:eastAsia="宋体" w:cs="宋体"/>
          <w:sz w:val="24"/>
          <w:highlight w:val="none"/>
        </w:rPr>
        <w:t>（</w:t>
      </w:r>
      <w:r>
        <w:rPr>
          <w:rFonts w:hint="eastAsia" w:ascii="宋体" w:hAnsi="宋体" w:eastAsia="宋体" w:cs="宋体"/>
          <w:spacing w:val="-3"/>
          <w:sz w:val="24"/>
          <w:highlight w:val="none"/>
        </w:rPr>
        <w:t>或者：</w:t>
      </w:r>
      <w:r>
        <w:rPr>
          <w:rFonts w:hint="eastAsia" w:ascii="宋体" w:hAnsi="宋体" w:eastAsia="宋体" w:cs="宋体"/>
          <w:spacing w:val="-2"/>
          <w:sz w:val="24"/>
          <w:highlight w:val="none"/>
        </w:rPr>
        <w:t>服务全部由符合政策要求的中小企业承接）。相关企业（含联合体中的中小企业、签订分包意向协议的中小企业）的具体情况如下：</w:t>
      </w:r>
    </w:p>
    <w:p w14:paraId="312354E4">
      <w:pPr>
        <w:pStyle w:val="30"/>
        <w:tabs>
          <w:tab w:val="left" w:pos="1243"/>
        </w:tabs>
        <w:autoSpaceDE w:val="0"/>
        <w:autoSpaceDN w:val="0"/>
        <w:spacing w:line="360" w:lineRule="auto"/>
        <w:ind w:left="0" w:right="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u w:val="none"/>
          <w:lang w:val="en-US"/>
        </w:rPr>
        <w:t>1</w:t>
      </w:r>
      <w:r>
        <w:rPr>
          <w:rFonts w:hint="eastAsia" w:ascii="宋体" w:hAnsi="宋体" w:eastAsia="宋体" w:cs="宋体"/>
          <w:sz w:val="24"/>
          <w:highlight w:val="none"/>
          <w:u w:val="none"/>
          <w:lang w:val="en-US" w:eastAsia="zh-CN"/>
        </w:rPr>
        <w:t>.</w:t>
      </w:r>
      <w:r>
        <w:rPr>
          <w:rFonts w:hint="eastAsia" w:ascii="宋体" w:hAnsi="宋体" w:eastAsia="宋体" w:cs="宋体"/>
          <w:sz w:val="24"/>
          <w:highlight w:val="none"/>
          <w:u w:val="single"/>
        </w:rPr>
        <w:t>（标的名称）</w:t>
      </w:r>
      <w:r>
        <w:rPr>
          <w:rFonts w:hint="eastAsia" w:ascii="宋体" w:hAnsi="宋体" w:eastAsia="宋体" w:cs="宋体"/>
          <w:sz w:val="24"/>
          <w:highlight w:val="none"/>
          <w:u w:val="none"/>
        </w:rPr>
        <w:t>，属于</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u w:val="none"/>
        </w:rPr>
        <w:t>；承建（承接）企业为</w:t>
      </w:r>
      <w:r>
        <w:rPr>
          <w:rFonts w:hint="eastAsia" w:ascii="宋体" w:hAnsi="宋体" w:eastAsia="宋体" w:cs="宋体"/>
          <w:sz w:val="24"/>
          <w:highlight w:val="none"/>
          <w:lang w:val="en-US"/>
        </w:rPr>
        <w:t xml:space="preserve"> </w:t>
      </w:r>
      <w:r>
        <w:rPr>
          <w:rFonts w:hint="eastAsia" w:ascii="宋体" w:hAnsi="宋体" w:eastAsia="宋体" w:cs="宋体"/>
          <w:sz w:val="24"/>
          <w:highlight w:val="none"/>
          <w:u w:val="single"/>
          <w:lang w:val="en-US"/>
        </w:rPr>
        <w:t>(企业名称)</w:t>
      </w:r>
      <w:r>
        <w:rPr>
          <w:rFonts w:hint="eastAsia" w:ascii="宋体" w:hAnsi="宋体" w:eastAsia="宋体" w:cs="宋体"/>
          <w:sz w:val="24"/>
          <w:highlight w:val="none"/>
          <w:u w:val="none"/>
          <w:lang w:val="en-US"/>
        </w:rPr>
        <w:t>，从业人员</w:t>
      </w:r>
      <w:r>
        <w:rPr>
          <w:rFonts w:hint="eastAsia" w:ascii="宋体" w:hAnsi="宋体" w:eastAsia="宋体" w:cs="宋体"/>
          <w:spacing w:val="-10"/>
          <w:w w:val="99"/>
          <w:sz w:val="24"/>
          <w:highlight w:val="none"/>
          <w:lang w:val="en-US"/>
        </w:rPr>
        <w:t xml:space="preserve"> </w:t>
      </w:r>
      <w:r>
        <w:rPr>
          <w:rFonts w:hint="eastAsia" w:ascii="宋体" w:hAnsi="宋体" w:eastAsia="宋体" w:cs="宋体"/>
          <w:spacing w:val="-10"/>
          <w:w w:val="99"/>
          <w:sz w:val="24"/>
          <w:highlight w:val="none"/>
          <w:u w:val="single"/>
          <w:lang w:val="en-US"/>
        </w:rPr>
        <w:t xml:space="preserve">      </w:t>
      </w:r>
      <w:r>
        <w:rPr>
          <w:rFonts w:hint="eastAsia" w:ascii="宋体" w:hAnsi="宋体" w:eastAsia="宋体" w:cs="宋体"/>
          <w:spacing w:val="-10"/>
          <w:w w:val="99"/>
          <w:sz w:val="24"/>
          <w:highlight w:val="none"/>
          <w:lang w:val="en-US"/>
        </w:rPr>
        <w:t xml:space="preserve"> </w:t>
      </w:r>
      <w:r>
        <w:rPr>
          <w:rFonts w:hint="eastAsia" w:ascii="宋体" w:hAnsi="宋体" w:eastAsia="宋体" w:cs="宋体"/>
          <w:sz w:val="24"/>
          <w:highlight w:val="none"/>
          <w:u w:val="none"/>
          <w:lang w:val="en-US"/>
        </w:rPr>
        <w:t>人，营业</w:t>
      </w:r>
      <w:r>
        <w:rPr>
          <w:rFonts w:hint="eastAsia" w:ascii="宋体" w:hAnsi="宋体" w:eastAsia="宋体" w:cs="宋体"/>
          <w:sz w:val="24"/>
          <w:highlight w:val="none"/>
          <w:u w:val="none"/>
        </w:rPr>
        <w:t>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lang w:val="en-US"/>
        </w:rPr>
        <w:t xml:space="preserve">       </w:t>
      </w:r>
      <w:r>
        <w:rPr>
          <w:rFonts w:hint="eastAsia" w:ascii="宋体" w:hAnsi="宋体" w:eastAsia="宋体" w:cs="宋体"/>
          <w:sz w:val="24"/>
          <w:highlight w:val="none"/>
          <w:u w:val="none" w:color="auto"/>
        </w:rPr>
        <w:t>万元</w:t>
      </w:r>
      <w:r>
        <w:rPr>
          <w:rFonts w:hint="eastAsia" w:ascii="宋体" w:hAnsi="宋体" w:eastAsia="宋体" w:cs="宋体"/>
          <w:sz w:val="24"/>
          <w:highlight w:val="none"/>
          <w:u w:val="none"/>
        </w:rPr>
        <w:t>，资产总额为</w:t>
      </w:r>
      <w:r>
        <w:rPr>
          <w:rFonts w:hint="eastAsia" w:ascii="宋体" w:hAnsi="宋体" w:eastAsia="宋体" w:cs="宋体"/>
          <w:sz w:val="24"/>
          <w:highlight w:val="none"/>
        </w:rPr>
        <w:t xml:space="preserve"> </w:t>
      </w:r>
      <w:r>
        <w:rPr>
          <w:rFonts w:hint="eastAsia" w:ascii="宋体" w:hAnsi="宋体" w:eastAsia="宋体" w:cs="宋体"/>
          <w:sz w:val="24"/>
          <w:highlight w:val="none"/>
          <w:u w:val="single"/>
          <w:lang w:val="en-US"/>
        </w:rPr>
        <w:t xml:space="preserve">    </w:t>
      </w:r>
      <w:r>
        <w:rPr>
          <w:rFonts w:hint="eastAsia" w:ascii="宋体" w:hAnsi="宋体" w:eastAsia="宋体" w:cs="宋体"/>
          <w:sz w:val="24"/>
          <w:highlight w:val="none"/>
          <w:lang w:val="en-US"/>
        </w:rPr>
        <w:t xml:space="preserve">    </w:t>
      </w:r>
      <w:r>
        <w:rPr>
          <w:rFonts w:hint="eastAsia" w:ascii="宋体" w:hAnsi="宋体" w:eastAsia="宋体" w:cs="宋体"/>
          <w:sz w:val="24"/>
          <w:highlight w:val="none"/>
          <w:u w:val="none" w:color="auto"/>
        </w:rPr>
        <w:t>万元</w:t>
      </w:r>
      <w:r>
        <w:rPr>
          <w:rFonts w:hint="eastAsia" w:ascii="宋体" w:hAnsi="宋体" w:eastAsia="宋体" w:cs="宋体"/>
          <w:w w:val="95"/>
          <w:sz w:val="24"/>
          <w:highlight w:val="none"/>
          <w:u w:val="none"/>
        </w:rPr>
        <w:t>，</w:t>
      </w:r>
      <w:r>
        <w:rPr>
          <w:rFonts w:hint="eastAsia" w:ascii="宋体" w:hAnsi="宋体" w:eastAsia="宋体" w:cs="宋体"/>
          <w:sz w:val="24"/>
          <w:highlight w:val="none"/>
          <w:u w:val="none" w:color="auto"/>
        </w:rPr>
        <w:t>属于</w:t>
      </w:r>
      <w:r>
        <w:rPr>
          <w:rFonts w:hint="eastAsia" w:ascii="宋体" w:hAnsi="宋体" w:eastAsia="宋体" w:cs="宋体"/>
          <w:sz w:val="24"/>
          <w:highlight w:val="none"/>
          <w:u w:val="single"/>
        </w:rPr>
        <w:t>（中型企业、小型企业、微型企业）</w:t>
      </w:r>
      <w:r>
        <w:rPr>
          <w:rFonts w:hint="eastAsia" w:ascii="宋体" w:hAnsi="宋体" w:eastAsia="宋体" w:cs="宋体"/>
          <w:sz w:val="24"/>
          <w:highlight w:val="none"/>
          <w:u w:val="none" w:color="auto"/>
          <w:lang w:eastAsia="zh-CN"/>
        </w:rPr>
        <w:t>；</w:t>
      </w:r>
    </w:p>
    <w:p w14:paraId="771AE9B2">
      <w:pPr>
        <w:pStyle w:val="30"/>
        <w:tabs>
          <w:tab w:val="left" w:pos="1243"/>
          <w:tab w:val="left" w:pos="1806"/>
          <w:tab w:val="left" w:pos="5005"/>
          <w:tab w:val="left" w:pos="7213"/>
        </w:tabs>
        <w:autoSpaceDE w:val="0"/>
        <w:autoSpaceDN w:val="0"/>
        <w:spacing w:line="360" w:lineRule="auto"/>
        <w:ind w:left="0" w:right="258" w:firstLine="480" w:firstLineChars="200"/>
        <w:jc w:val="left"/>
        <w:rPr>
          <w:rFonts w:hint="eastAsia" w:ascii="宋体" w:hAnsi="宋体" w:eastAsia="宋体" w:cs="宋体"/>
          <w:sz w:val="24"/>
          <w:highlight w:val="none"/>
          <w:u w:val="none"/>
        </w:rPr>
      </w:pPr>
      <w:r>
        <w:rPr>
          <w:rFonts w:hint="eastAsia" w:ascii="宋体" w:hAnsi="宋体" w:eastAsia="宋体" w:cs="宋体"/>
          <w:sz w:val="24"/>
          <w:highlight w:val="none"/>
          <w:u w:val="none"/>
          <w:lang w:val="en-US"/>
        </w:rPr>
        <w:t>2</w:t>
      </w:r>
      <w:r>
        <w:rPr>
          <w:rFonts w:hint="eastAsia" w:ascii="宋体" w:hAnsi="宋体" w:eastAsia="宋体" w:cs="宋体"/>
          <w:sz w:val="24"/>
          <w:highlight w:val="none"/>
          <w:u w:val="none"/>
          <w:lang w:val="en-US" w:eastAsia="zh-CN"/>
        </w:rPr>
        <w:t>.</w:t>
      </w:r>
      <w:r>
        <w:rPr>
          <w:rFonts w:hint="eastAsia" w:ascii="宋体" w:hAnsi="宋体" w:eastAsia="宋体" w:cs="宋体"/>
          <w:sz w:val="24"/>
          <w:highlight w:val="none"/>
          <w:u w:val="single"/>
        </w:rPr>
        <w:t>（标的名称）</w:t>
      </w:r>
      <w:r>
        <w:rPr>
          <w:rFonts w:hint="eastAsia" w:ascii="宋体" w:hAnsi="宋体" w:eastAsia="宋体" w:cs="宋体"/>
          <w:sz w:val="24"/>
          <w:highlight w:val="none"/>
        </w:rPr>
        <w:t>，</w:t>
      </w:r>
      <w:r>
        <w:rPr>
          <w:rFonts w:hint="eastAsia" w:ascii="宋体" w:hAnsi="宋体" w:eastAsia="宋体" w:cs="宋体"/>
          <w:sz w:val="24"/>
          <w:highlight w:val="none"/>
          <w:u w:val="none"/>
        </w:rPr>
        <w:t>属于</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u w:val="none"/>
        </w:rPr>
        <w:t>；承建（承接）企业为</w:t>
      </w:r>
      <w:r>
        <w:rPr>
          <w:rFonts w:hint="eastAsia" w:ascii="宋体" w:hAnsi="宋体" w:eastAsia="宋体" w:cs="宋体"/>
          <w:sz w:val="24"/>
          <w:highlight w:val="none"/>
          <w:u w:val="single"/>
        </w:rPr>
        <w:t>（企业名称）</w:t>
      </w:r>
      <w:r>
        <w:rPr>
          <w:rFonts w:hint="eastAsia" w:ascii="宋体" w:hAnsi="宋体" w:eastAsia="宋体" w:cs="宋体"/>
          <w:sz w:val="24"/>
          <w:highlight w:val="none"/>
          <w:u w:val="none"/>
        </w:rPr>
        <w:t>，从业人员</w:t>
      </w:r>
      <w:r>
        <w:rPr>
          <w:rFonts w:hint="eastAsia" w:ascii="宋体" w:hAnsi="宋体" w:eastAsia="宋体" w:cs="宋体"/>
          <w:w w:val="99"/>
          <w:sz w:val="24"/>
          <w:highlight w:val="none"/>
          <w:u w:val="single"/>
        </w:rPr>
        <w:t xml:space="preserve"> </w:t>
      </w:r>
      <w:r>
        <w:rPr>
          <w:rFonts w:hint="eastAsia" w:ascii="宋体" w:hAnsi="宋体" w:eastAsia="宋体" w:cs="宋体"/>
          <w:w w:val="99"/>
          <w:sz w:val="24"/>
          <w:highlight w:val="none"/>
          <w:u w:val="single"/>
          <w:lang w:val="en-US"/>
        </w:rPr>
        <w:t xml:space="preserve">      </w:t>
      </w:r>
      <w:r>
        <w:rPr>
          <w:rFonts w:hint="eastAsia" w:ascii="宋体" w:hAnsi="宋体" w:eastAsia="宋体" w:cs="宋体"/>
          <w:sz w:val="24"/>
          <w:highlight w:val="none"/>
          <w:u w:val="none" w:color="auto"/>
        </w:rPr>
        <w:t>人</w:t>
      </w:r>
      <w:r>
        <w:rPr>
          <w:rFonts w:hint="eastAsia" w:ascii="宋体" w:hAnsi="宋体" w:eastAsia="宋体" w:cs="宋体"/>
          <w:spacing w:val="5"/>
          <w:w w:val="99"/>
          <w:sz w:val="24"/>
          <w:highlight w:val="none"/>
          <w:u w:val="none"/>
        </w:rPr>
        <w:t>，</w:t>
      </w:r>
      <w:r>
        <w:rPr>
          <w:rFonts w:hint="eastAsia" w:ascii="宋体" w:hAnsi="宋体" w:eastAsia="宋体" w:cs="宋体"/>
          <w:sz w:val="24"/>
          <w:highlight w:val="none"/>
          <w:u w:val="none"/>
        </w:rPr>
        <w:t>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rPr>
        <w:t xml:space="preserve">       </w:t>
      </w:r>
      <w:r>
        <w:rPr>
          <w:rFonts w:hint="eastAsia" w:ascii="宋体" w:hAnsi="宋体" w:eastAsia="宋体" w:cs="宋体"/>
          <w:sz w:val="24"/>
          <w:highlight w:val="none"/>
          <w:u w:val="none"/>
        </w:rPr>
        <w:t>万元，资产总额为</w:t>
      </w: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lang w:val="en-US"/>
        </w:rPr>
        <w:t xml:space="preserve"> </w:t>
      </w:r>
      <w:r>
        <w:rPr>
          <w:rFonts w:hint="eastAsia" w:ascii="宋体" w:hAnsi="宋体" w:eastAsia="宋体" w:cs="宋体"/>
          <w:sz w:val="24"/>
          <w:highlight w:val="none"/>
          <w:lang w:val="en-US"/>
        </w:rPr>
        <w:t xml:space="preserve"> </w:t>
      </w:r>
      <w:r>
        <w:rPr>
          <w:rFonts w:hint="eastAsia" w:ascii="宋体" w:hAnsi="宋体" w:eastAsia="宋体" w:cs="宋体"/>
          <w:sz w:val="24"/>
          <w:highlight w:val="none"/>
          <w:u w:val="none"/>
        </w:rPr>
        <w:t>万元，属于</w:t>
      </w:r>
      <w:r>
        <w:rPr>
          <w:rFonts w:hint="eastAsia" w:ascii="宋体" w:hAnsi="宋体" w:eastAsia="宋体" w:cs="宋体"/>
          <w:sz w:val="24"/>
          <w:highlight w:val="none"/>
          <w:u w:val="single"/>
        </w:rPr>
        <w:t>（中型企业、小型企业、微型企业）</w:t>
      </w:r>
      <w:r>
        <w:rPr>
          <w:rFonts w:hint="eastAsia" w:ascii="宋体" w:hAnsi="宋体" w:eastAsia="宋体" w:cs="宋体"/>
          <w:sz w:val="24"/>
          <w:highlight w:val="none"/>
          <w:u w:val="none"/>
        </w:rPr>
        <w:t>；</w:t>
      </w:r>
    </w:p>
    <w:p w14:paraId="7E655583">
      <w:pPr>
        <w:pStyle w:val="30"/>
        <w:tabs>
          <w:tab w:val="left" w:pos="1243"/>
          <w:tab w:val="left" w:pos="1806"/>
          <w:tab w:val="left" w:pos="5005"/>
          <w:tab w:val="left" w:pos="7213"/>
        </w:tabs>
        <w:autoSpaceDE w:val="0"/>
        <w:autoSpaceDN w:val="0"/>
        <w:spacing w:line="360" w:lineRule="auto"/>
        <w:ind w:left="0" w:leftChars="0" w:right="258" w:firstLine="468" w:firstLineChars="200"/>
        <w:jc w:val="both"/>
        <w:rPr>
          <w:rFonts w:hint="eastAsia" w:ascii="宋体" w:hAnsi="宋体" w:eastAsia="宋体" w:cs="宋体"/>
          <w:sz w:val="24"/>
          <w:highlight w:val="none"/>
          <w:u w:val="none"/>
        </w:rPr>
      </w:pPr>
      <w:r>
        <w:rPr>
          <w:rFonts w:hint="eastAsia" w:ascii="宋体" w:hAnsi="宋体" w:eastAsia="宋体" w:cs="宋体"/>
          <w:spacing w:val="-3"/>
          <w:sz w:val="24"/>
          <w:highlight w:val="none"/>
          <w:u w:val="none"/>
        </w:rPr>
        <w:t>以上企业，不属于大企业的分支机构，不存在控股股东</w:t>
      </w:r>
      <w:r>
        <w:rPr>
          <w:rFonts w:hint="eastAsia" w:ascii="宋体" w:hAnsi="宋体" w:eastAsia="宋体" w:cs="宋体"/>
          <w:spacing w:val="-5"/>
          <w:sz w:val="24"/>
          <w:highlight w:val="none"/>
          <w:u w:val="none"/>
        </w:rPr>
        <w:t>为大企业的情形，也不存在与大企业的负责人为同一人的情形。</w:t>
      </w:r>
    </w:p>
    <w:p w14:paraId="5213096A">
      <w:pPr>
        <w:pStyle w:val="7"/>
        <w:widowControl w:val="0"/>
        <w:autoSpaceDE w:val="0"/>
        <w:autoSpaceDN w:val="0"/>
        <w:spacing w:line="360" w:lineRule="auto"/>
        <w:ind w:right="375"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6CDDCCF6">
      <w:pPr>
        <w:tabs>
          <w:tab w:val="left" w:pos="465"/>
          <w:tab w:val="left" w:pos="780"/>
        </w:tabs>
        <w:spacing w:line="360" w:lineRule="auto"/>
        <w:ind w:firstLine="4560" w:firstLineChars="1900"/>
        <w:rPr>
          <w:rFonts w:hint="eastAsia" w:ascii="宋体" w:hAnsi="宋体" w:eastAsia="宋体" w:cs="宋体"/>
          <w:sz w:val="24"/>
          <w:highlight w:val="none"/>
        </w:rPr>
      </w:pPr>
    </w:p>
    <w:p w14:paraId="5AB45372">
      <w:pPr>
        <w:tabs>
          <w:tab w:val="left" w:pos="465"/>
          <w:tab w:val="left" w:pos="780"/>
        </w:tabs>
        <w:spacing w:line="360" w:lineRule="auto"/>
        <w:ind w:firstLine="4080" w:firstLineChars="1700"/>
        <w:rPr>
          <w:rFonts w:hint="eastAsia" w:ascii="宋体" w:hAnsi="宋体" w:eastAsia="宋体" w:cs="宋体"/>
          <w:sz w:val="24"/>
          <w:highlight w:val="none"/>
        </w:rPr>
      </w:pPr>
      <w:r>
        <w:rPr>
          <w:rFonts w:hint="eastAsia" w:ascii="宋体" w:hAnsi="宋体" w:eastAsia="宋体" w:cs="宋体"/>
          <w:sz w:val="24"/>
          <w:highlight w:val="none"/>
        </w:rPr>
        <w:t>企业名称（盖章）：</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29DC12FB">
      <w:pPr>
        <w:tabs>
          <w:tab w:val="left" w:pos="465"/>
          <w:tab w:val="left" w:pos="780"/>
        </w:tabs>
        <w:spacing w:line="360" w:lineRule="auto"/>
        <w:ind w:firstLine="4080" w:firstLineChars="1700"/>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4159D5F">
      <w:pPr>
        <w:pStyle w:val="31"/>
        <w:spacing w:line="360" w:lineRule="auto"/>
        <w:ind w:left="630" w:hanging="630" w:hangingChars="300"/>
        <w:rPr>
          <w:rFonts w:hint="eastAsia" w:hAnsi="宋体" w:cs="宋体"/>
          <w:sz w:val="21"/>
          <w:szCs w:val="21"/>
          <w:highlight w:val="none"/>
        </w:rPr>
      </w:pPr>
    </w:p>
    <w:p w14:paraId="5BC172CB">
      <w:pPr>
        <w:pStyle w:val="31"/>
        <w:spacing w:before="0" w:after="0" w:line="360" w:lineRule="auto"/>
        <w:ind w:left="630" w:hanging="630" w:hangingChars="300"/>
        <w:jc w:val="both"/>
        <w:rPr>
          <w:rFonts w:hint="eastAsia" w:ascii="宋体" w:hAnsi="Times New Roman" w:eastAsia="宋体" w:cs="Times New Roman"/>
          <w:spacing w:val="-8"/>
          <w:kern w:val="0"/>
          <w:sz w:val="21"/>
          <w:szCs w:val="21"/>
          <w:highlight w:val="none"/>
          <w:lang w:eastAsia="zh-CN"/>
        </w:rPr>
      </w:pPr>
      <w:r>
        <w:rPr>
          <w:rFonts w:hint="eastAsia" w:hAnsi="宋体" w:cs="宋体"/>
          <w:sz w:val="21"/>
          <w:szCs w:val="21"/>
          <w:highlight w:val="none"/>
        </w:rPr>
        <w:t>备注：</w:t>
      </w:r>
      <w:r>
        <w:rPr>
          <w:rFonts w:hint="eastAsia" w:ascii="宋体" w:hAnsi="Times New Roman" w:eastAsia="宋体" w:cs="Times New Roman"/>
          <w:spacing w:val="-8"/>
          <w:kern w:val="0"/>
          <w:sz w:val="21"/>
          <w:szCs w:val="21"/>
          <w:highlight w:val="none"/>
        </w:rPr>
        <w:t>1、中小企业参加政府采购活动，应当按照《政府采购促进中小企业发展管理办法》（财库〔2020〕46号）规定和《中小企业划型标准规定》（工信部联企业〔2011〕300号），如实填写并提交本《中小企业声明函》</w:t>
      </w:r>
      <w:r>
        <w:rPr>
          <w:rFonts w:hint="eastAsia" w:ascii="宋体" w:hAnsi="Times New Roman" w:eastAsia="宋体" w:cs="Times New Roman"/>
          <w:spacing w:val="-8"/>
          <w:kern w:val="0"/>
          <w:sz w:val="21"/>
          <w:szCs w:val="21"/>
          <w:highlight w:val="none"/>
          <w:lang w:eastAsia="zh-CN"/>
        </w:rPr>
        <w:t>；</w:t>
      </w:r>
    </w:p>
    <w:p w14:paraId="5A8B3841">
      <w:pPr>
        <w:pStyle w:val="31"/>
        <w:spacing w:before="0" w:after="0" w:line="360" w:lineRule="auto"/>
        <w:ind w:firstLine="582" w:firstLineChars="300"/>
        <w:jc w:val="both"/>
        <w:rPr>
          <w:rFonts w:hint="eastAsia" w:ascii="宋体" w:hAnsi="Times New Roman" w:eastAsia="宋体" w:cs="Times New Roman"/>
          <w:spacing w:val="-8"/>
          <w:kern w:val="0"/>
          <w:sz w:val="21"/>
          <w:szCs w:val="21"/>
          <w:highlight w:val="none"/>
        </w:rPr>
      </w:pPr>
      <w:r>
        <w:rPr>
          <w:rFonts w:hint="eastAsia" w:ascii="宋体" w:hAnsi="Times New Roman" w:eastAsia="宋体" w:cs="Times New Roman"/>
          <w:spacing w:val="-8"/>
          <w:kern w:val="0"/>
          <w:sz w:val="21"/>
          <w:szCs w:val="21"/>
          <w:highlight w:val="none"/>
        </w:rPr>
        <w:t>2、从业人员、营业收入、资产总额填报上一年度数据，无上一年度数据的新成立企业可不填报。</w:t>
      </w:r>
    </w:p>
    <w:p w14:paraId="026565F3">
      <w:pPr>
        <w:pStyle w:val="7"/>
        <w:spacing w:before="108" w:line="360" w:lineRule="auto"/>
        <w:ind w:right="417"/>
        <w:jc w:val="both"/>
        <w:rPr>
          <w:rFonts w:hint="eastAsia" w:ascii="宋体" w:hAnsi="宋体" w:eastAsia="宋体" w:cs="宋体"/>
          <w:b/>
          <w:bCs/>
          <w:sz w:val="32"/>
          <w:szCs w:val="32"/>
          <w:highlight w:val="none"/>
          <w:lang w:val="en-US" w:eastAsia="zh-CN"/>
        </w:rPr>
      </w:pPr>
      <w:bookmarkStart w:id="114" w:name="OLE_LINK13"/>
      <w:bookmarkStart w:id="115" w:name="OLE_LINK14"/>
      <w:r>
        <w:rPr>
          <w:rFonts w:hint="eastAsia" w:ascii="宋体" w:hAnsi="宋体" w:eastAsia="宋体" w:cs="宋体"/>
          <w:b/>
          <w:bCs/>
          <w:sz w:val="32"/>
          <w:szCs w:val="32"/>
          <w:highlight w:val="none"/>
          <w:lang w:eastAsia="zh-CN"/>
        </w:rPr>
        <w:t>格式</w:t>
      </w:r>
      <w:r>
        <w:rPr>
          <w:rFonts w:hint="eastAsia" w:ascii="宋体" w:hAnsi="宋体" w:cs="宋体"/>
          <w:b/>
          <w:bCs/>
          <w:sz w:val="32"/>
          <w:szCs w:val="32"/>
          <w:highlight w:val="none"/>
          <w:lang w:val="en-US" w:eastAsia="zh-CN"/>
        </w:rPr>
        <w:t>9</w:t>
      </w:r>
      <w:r>
        <w:rPr>
          <w:rFonts w:hint="eastAsia" w:ascii="宋体" w:hAnsi="宋体" w:eastAsia="宋体" w:cs="宋体"/>
          <w:b/>
          <w:bCs/>
          <w:sz w:val="32"/>
          <w:szCs w:val="32"/>
          <w:highlight w:val="none"/>
          <w:lang w:val="en-US" w:eastAsia="zh-CN"/>
        </w:rPr>
        <w:t>：</w:t>
      </w:r>
    </w:p>
    <w:p w14:paraId="6299745E">
      <w:pPr>
        <w:widowControl w:val="0"/>
        <w:bidi w:val="0"/>
        <w:spacing w:beforeAutospacing="0" w:afterAutospacing="0" w:line="413" w:lineRule="auto"/>
        <w:ind w:left="0"/>
        <w:jc w:val="center"/>
        <w:outlineLvl w:val="9"/>
        <w:rPr>
          <w:rFonts w:hint="eastAsia" w:eastAsia="宋体" w:cs="Times New Roman"/>
          <w:b/>
          <w:bCs/>
          <w:sz w:val="32"/>
          <w:szCs w:val="24"/>
          <w:highlight w:val="none"/>
          <w:lang w:eastAsia="zh-CN"/>
        </w:rPr>
      </w:pPr>
      <w:bookmarkStart w:id="116" w:name="_Toc16587"/>
      <w:r>
        <w:rPr>
          <w:rFonts w:hint="eastAsia" w:eastAsia="宋体" w:cs="Times New Roman"/>
          <w:b/>
          <w:bCs/>
          <w:sz w:val="32"/>
          <w:szCs w:val="24"/>
          <w:highlight w:val="none"/>
        </w:rPr>
        <w:t>残疾人福利性单位声明函</w:t>
      </w:r>
      <w:bookmarkEnd w:id="116"/>
      <w:r>
        <w:rPr>
          <w:rFonts w:hint="eastAsia" w:eastAsia="宋体" w:cs="Times New Roman"/>
          <w:b/>
          <w:bCs/>
          <w:sz w:val="32"/>
          <w:szCs w:val="24"/>
          <w:highlight w:val="none"/>
          <w:lang w:eastAsia="zh-CN"/>
        </w:rPr>
        <w:t>（</w:t>
      </w:r>
      <w:r>
        <w:rPr>
          <w:rFonts w:hint="eastAsia" w:eastAsia="宋体" w:cs="Times New Roman"/>
          <w:b/>
          <w:bCs/>
          <w:sz w:val="32"/>
          <w:szCs w:val="24"/>
          <w:highlight w:val="none"/>
          <w:lang w:val="en-US" w:eastAsia="zh-CN"/>
        </w:rPr>
        <w:t>若有</w:t>
      </w:r>
      <w:r>
        <w:rPr>
          <w:rFonts w:hint="eastAsia" w:eastAsia="宋体" w:cs="Times New Roman"/>
          <w:b/>
          <w:bCs/>
          <w:sz w:val="32"/>
          <w:szCs w:val="24"/>
          <w:highlight w:val="none"/>
          <w:lang w:eastAsia="zh-CN"/>
        </w:rPr>
        <w:t>）</w:t>
      </w:r>
    </w:p>
    <w:bookmarkEnd w:id="114"/>
    <w:bookmarkEnd w:id="115"/>
    <w:p w14:paraId="5EC53C2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三部门联合发布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BD3475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3B47195D">
      <w:pPr>
        <w:keepNext w:val="0"/>
        <w:keepLines w:val="0"/>
        <w:pageBreakBefore w:val="0"/>
        <w:widowControl w:val="0"/>
        <w:tabs>
          <w:tab w:val="left" w:pos="4860"/>
        </w:tabs>
        <w:kinsoku/>
        <w:wordWrap/>
        <w:overflowPunct/>
        <w:topLinePunct w:val="0"/>
        <w:autoSpaceDE/>
        <w:autoSpaceDN/>
        <w:bidi w:val="0"/>
        <w:spacing w:line="720" w:lineRule="auto"/>
        <w:ind w:right="1560" w:firstLine="504" w:firstLineChars="200"/>
        <w:jc w:val="center"/>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w:t>
      </w:r>
    </w:p>
    <w:p w14:paraId="5895ABE5">
      <w:pPr>
        <w:keepNext w:val="0"/>
        <w:keepLines w:val="0"/>
        <w:pageBreakBefore w:val="0"/>
        <w:widowControl w:val="0"/>
        <w:tabs>
          <w:tab w:val="left" w:pos="4860"/>
        </w:tabs>
        <w:kinsoku/>
        <w:wordWrap/>
        <w:overflowPunct/>
        <w:topLinePunct w:val="0"/>
        <w:autoSpaceDE/>
        <w:autoSpaceDN/>
        <w:bidi w:val="0"/>
        <w:spacing w:line="720" w:lineRule="auto"/>
        <w:ind w:right="1560" w:firstLine="504" w:firstLineChars="200"/>
        <w:jc w:val="center"/>
        <w:textAlignment w:val="auto"/>
        <w:rPr>
          <w:rFonts w:hint="eastAsia" w:ascii="宋体" w:hAnsi="宋体" w:eastAsia="宋体" w:cs="宋体"/>
          <w:spacing w:val="6"/>
          <w:sz w:val="24"/>
          <w:szCs w:val="24"/>
          <w:highlight w:val="none"/>
        </w:rPr>
      </w:pPr>
    </w:p>
    <w:p w14:paraId="182B84EB">
      <w:pPr>
        <w:keepNext w:val="0"/>
        <w:keepLines w:val="0"/>
        <w:pageBreakBefore w:val="0"/>
        <w:widowControl w:val="0"/>
        <w:kinsoku/>
        <w:wordWrap/>
        <w:overflowPunct/>
        <w:topLinePunct w:val="0"/>
        <w:autoSpaceDE/>
        <w:autoSpaceDN/>
        <w:bidi w:val="0"/>
        <w:adjustRightInd w:val="0"/>
        <w:snapToGrid w:val="0"/>
        <w:spacing w:line="720" w:lineRule="auto"/>
        <w:ind w:right="0" w:firstLine="2268" w:firstLineChars="900"/>
        <w:jc w:val="right"/>
        <w:textAlignment w:val="auto"/>
        <w:rPr>
          <w:rFonts w:hint="eastAsia" w:ascii="宋体" w:hAnsi="宋体" w:eastAsia="宋体" w:cs="宋体"/>
          <w:sz w:val="24"/>
          <w:highlight w:val="none"/>
        </w:rPr>
      </w:pPr>
      <w:r>
        <w:rPr>
          <w:rFonts w:hint="eastAsia" w:ascii="宋体" w:hAnsi="宋体" w:eastAsia="宋体" w:cs="宋体"/>
          <w:spacing w:val="6"/>
          <w:sz w:val="24"/>
          <w:szCs w:val="24"/>
          <w:highlight w:val="none"/>
          <w:lang w:val="en-US" w:eastAsia="zh-CN"/>
        </w:rPr>
        <w:t xml:space="preserve">     </w:t>
      </w:r>
    </w:p>
    <w:p w14:paraId="42DD174C">
      <w:pPr>
        <w:keepNext w:val="0"/>
        <w:keepLines w:val="0"/>
        <w:pageBreakBefore w:val="0"/>
        <w:widowControl w:val="0"/>
        <w:kinsoku/>
        <w:wordWrap/>
        <w:overflowPunct/>
        <w:topLinePunct w:val="0"/>
        <w:autoSpaceDE/>
        <w:autoSpaceDN/>
        <w:bidi w:val="0"/>
        <w:adjustRightInd w:val="0"/>
        <w:snapToGrid w:val="0"/>
        <w:spacing w:line="360" w:lineRule="auto"/>
        <w:ind w:right="0" w:firstLine="2268" w:firstLineChars="900"/>
        <w:jc w:val="right"/>
        <w:textAlignment w:val="auto"/>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rPr>
        <w:t>单位名称</w:t>
      </w:r>
      <w:r>
        <w:rPr>
          <w:rFonts w:hint="eastAsia" w:hAnsi="宋体" w:eastAsia="宋体" w:cs="宋体"/>
          <w:spacing w:val="6"/>
          <w:sz w:val="24"/>
          <w:szCs w:val="24"/>
          <w:highlight w:val="none"/>
          <w:lang w:eastAsia="zh-CN"/>
        </w:rPr>
        <w:t>：</w:t>
      </w:r>
      <w:r>
        <w:rPr>
          <w:rFonts w:hint="eastAsia" w:hAnsi="宋体" w:eastAsia="宋体" w:cs="宋体"/>
          <w:spacing w:val="6"/>
          <w:sz w:val="24"/>
          <w:szCs w:val="24"/>
          <w:highlight w:val="none"/>
          <w:u w:val="single"/>
          <w:lang w:val="en-US" w:eastAsia="zh-CN"/>
        </w:rPr>
        <w:t xml:space="preserve">                 </w:t>
      </w:r>
      <w:r>
        <w:rPr>
          <w:rFonts w:hint="eastAsia" w:ascii="宋体" w:hAnsi="宋体" w:eastAsia="宋体" w:cs="宋体"/>
          <w:spacing w:val="6"/>
          <w:sz w:val="24"/>
          <w:szCs w:val="24"/>
          <w:highlight w:val="none"/>
        </w:rPr>
        <w:t>（盖章）</w:t>
      </w:r>
      <w:r>
        <w:rPr>
          <w:rFonts w:hint="eastAsia" w:ascii="宋体" w:hAnsi="宋体" w:eastAsia="宋体" w:cs="宋体"/>
          <w:spacing w:val="6"/>
          <w:sz w:val="24"/>
          <w:szCs w:val="24"/>
          <w:highlight w:val="none"/>
          <w:lang w:val="en-US" w:eastAsia="zh-CN"/>
        </w:rPr>
        <w:t xml:space="preserve"> </w:t>
      </w:r>
    </w:p>
    <w:p w14:paraId="69698AB8">
      <w:pPr>
        <w:keepNext w:val="0"/>
        <w:keepLines w:val="0"/>
        <w:pageBreakBefore w:val="0"/>
        <w:widowControl w:val="0"/>
        <w:kinsoku/>
        <w:wordWrap/>
        <w:overflowPunct/>
        <w:topLinePunct w:val="0"/>
        <w:autoSpaceDE/>
        <w:autoSpaceDN/>
        <w:bidi w:val="0"/>
        <w:adjustRightInd w:val="0"/>
        <w:snapToGrid w:val="0"/>
        <w:spacing w:line="360" w:lineRule="auto"/>
        <w:ind w:right="0" w:firstLine="2160" w:firstLineChars="900"/>
        <w:jc w:val="center"/>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r>
        <w:rPr>
          <w:rFonts w:hint="eastAsia" w:hAnsi="宋体" w:eastAsia="宋体" w:cs="宋体"/>
          <w:sz w:val="24"/>
          <w:highlight w:val="none"/>
          <w:lang w:val="en-US" w:eastAsia="zh-CN"/>
        </w:rPr>
        <w:t xml:space="preserve">     </w:t>
      </w:r>
      <w:r>
        <w:rPr>
          <w:rFonts w:hint="eastAsia" w:ascii="宋体" w:hAnsi="宋体" w:eastAsia="宋体" w:cs="宋体"/>
          <w:sz w:val="24"/>
          <w:highlight w:val="none"/>
        </w:rPr>
        <w:t>期：</w:t>
      </w:r>
      <w:r>
        <w:rPr>
          <w:rFonts w:hint="eastAsia" w:ascii="宋体" w:hAnsi="宋体" w:eastAsia="宋体" w:cs="宋体"/>
          <w:sz w:val="24"/>
          <w:highlight w:val="none"/>
          <w:u w:val="single"/>
        </w:rPr>
        <w:t xml:space="preserve">  </w:t>
      </w:r>
      <w:r>
        <w:rPr>
          <w:rFonts w:hint="eastAsia"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0C76391">
      <w:pPr>
        <w:pStyle w:val="7"/>
        <w:rPr>
          <w:rFonts w:hint="eastAsia"/>
          <w:highlight w:val="none"/>
        </w:rPr>
      </w:pPr>
    </w:p>
    <w:p w14:paraId="08C1B08D">
      <w:pPr>
        <w:tabs>
          <w:tab w:val="left" w:pos="1620"/>
          <w:tab w:val="left" w:pos="1800"/>
        </w:tabs>
        <w:spacing w:line="440" w:lineRule="exact"/>
        <w:ind w:right="720" w:rightChars="257"/>
        <w:rPr>
          <w:rFonts w:hint="eastAsia" w:ascii="宋体" w:hAnsi="宋体" w:eastAsia="宋体" w:cs="宋体"/>
          <w:highlight w:val="none"/>
        </w:rPr>
      </w:pPr>
    </w:p>
    <w:p w14:paraId="4C62B156">
      <w:pPr>
        <w:tabs>
          <w:tab w:val="left" w:pos="1620"/>
          <w:tab w:val="left" w:pos="1800"/>
        </w:tabs>
        <w:spacing w:line="440" w:lineRule="exact"/>
        <w:ind w:right="720" w:rightChars="257"/>
        <w:rPr>
          <w:rFonts w:hint="eastAsia" w:ascii="宋体" w:hAnsi="宋体" w:eastAsia="宋体" w:cs="宋体"/>
          <w:highlight w:val="none"/>
        </w:rPr>
      </w:pPr>
    </w:p>
    <w:p w14:paraId="05EC494D">
      <w:pPr>
        <w:pStyle w:val="31"/>
        <w:spacing w:before="0" w:after="0" w:line="360" w:lineRule="auto"/>
        <w:ind w:left="630" w:hanging="582" w:hangingChars="300"/>
        <w:jc w:val="both"/>
        <w:rPr>
          <w:rFonts w:hint="eastAsia" w:ascii="宋体" w:hAnsi="Times New Roman" w:eastAsia="宋体" w:cs="Times New Roman"/>
          <w:spacing w:val="-8"/>
          <w:kern w:val="0"/>
          <w:sz w:val="21"/>
          <w:szCs w:val="21"/>
          <w:highlight w:val="none"/>
        </w:rPr>
      </w:pPr>
      <w:r>
        <w:rPr>
          <w:rFonts w:hint="eastAsia" w:ascii="宋体" w:hAnsi="Times New Roman" w:eastAsia="宋体" w:cs="Times New Roman"/>
          <w:spacing w:val="-8"/>
          <w:kern w:val="0"/>
          <w:sz w:val="21"/>
          <w:szCs w:val="21"/>
          <w:highlight w:val="none"/>
          <w:lang w:val="en-US" w:eastAsia="zh-CN"/>
        </w:rPr>
        <w:t>备注：</w:t>
      </w:r>
      <w:r>
        <w:rPr>
          <w:rFonts w:hint="eastAsia" w:ascii="宋体" w:hAnsi="Times New Roman" w:eastAsia="宋体" w:cs="Times New Roman"/>
          <w:spacing w:val="-8"/>
          <w:kern w:val="0"/>
          <w:sz w:val="21"/>
          <w:szCs w:val="21"/>
          <w:highlight w:val="none"/>
          <w:lang w:eastAsia="zh-CN"/>
        </w:rPr>
        <w:t>符合条件的残疾人福利性单位在参加政府采购活动时，应当提供《残疾人福利性单位声明函》，并对声明的真实性负责；非残疾人福利性单位无需提供。</w:t>
      </w:r>
    </w:p>
    <w:p w14:paraId="000BB246">
      <w:pPr>
        <w:pStyle w:val="7"/>
        <w:spacing w:before="108" w:line="360" w:lineRule="auto"/>
        <w:ind w:right="417"/>
        <w:jc w:val="both"/>
        <w:rPr>
          <w:rFonts w:hint="eastAsia" w:ascii="宋体" w:hAnsi="宋体" w:eastAsia="宋体" w:cs="宋体"/>
          <w:b/>
          <w:bCs/>
          <w:sz w:val="32"/>
          <w:szCs w:val="32"/>
          <w:highlight w:val="none"/>
          <w:lang w:eastAsia="zh-CN"/>
        </w:rPr>
      </w:pPr>
    </w:p>
    <w:p w14:paraId="2DE89FE8">
      <w:pPr>
        <w:pStyle w:val="7"/>
        <w:spacing w:before="108" w:line="360" w:lineRule="auto"/>
        <w:ind w:right="417"/>
        <w:jc w:val="both"/>
        <w:rPr>
          <w:rFonts w:hint="eastAsia" w:ascii="宋体" w:hAnsi="宋体" w:eastAsia="宋体" w:cs="宋体"/>
          <w:b/>
          <w:bCs/>
          <w:sz w:val="32"/>
          <w:szCs w:val="32"/>
          <w:highlight w:val="none"/>
          <w:lang w:eastAsia="zh-CN"/>
        </w:rPr>
      </w:pPr>
    </w:p>
    <w:p w14:paraId="48F2DB07">
      <w:pPr>
        <w:pStyle w:val="7"/>
        <w:spacing w:before="108" w:line="360" w:lineRule="auto"/>
        <w:ind w:right="417"/>
        <w:jc w:val="both"/>
        <w:rPr>
          <w:rFonts w:hint="default"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br w:type="page"/>
      </w:r>
      <w:r>
        <w:rPr>
          <w:rFonts w:hint="eastAsia" w:ascii="宋体" w:hAnsi="宋体" w:eastAsia="宋体" w:cs="宋体"/>
          <w:b/>
          <w:bCs/>
          <w:sz w:val="32"/>
          <w:szCs w:val="32"/>
          <w:highlight w:val="none"/>
          <w:lang w:eastAsia="zh-CN"/>
        </w:rPr>
        <w:t>格式</w:t>
      </w:r>
      <w:r>
        <w:rPr>
          <w:rFonts w:hint="eastAsia" w:ascii="宋体" w:hAnsi="宋体" w:cs="宋体"/>
          <w:b/>
          <w:bCs/>
          <w:sz w:val="32"/>
          <w:szCs w:val="32"/>
          <w:highlight w:val="none"/>
          <w:lang w:val="en-US" w:eastAsia="zh-CN"/>
        </w:rPr>
        <w:t>10</w:t>
      </w:r>
      <w:r>
        <w:rPr>
          <w:rFonts w:hint="eastAsia" w:ascii="宋体" w:hAnsi="宋体" w:eastAsia="宋体" w:cs="宋体"/>
          <w:b/>
          <w:bCs/>
          <w:sz w:val="32"/>
          <w:szCs w:val="32"/>
          <w:highlight w:val="none"/>
          <w:lang w:val="en-US" w:eastAsia="zh-CN"/>
        </w:rPr>
        <w:t>：</w:t>
      </w:r>
    </w:p>
    <w:p w14:paraId="38F7C63D">
      <w:pPr>
        <w:widowControl w:val="0"/>
        <w:bidi w:val="0"/>
        <w:spacing w:beforeAutospacing="0" w:afterAutospacing="0" w:line="413" w:lineRule="auto"/>
        <w:ind w:left="0"/>
        <w:jc w:val="center"/>
        <w:outlineLvl w:val="9"/>
        <w:rPr>
          <w:rFonts w:hint="eastAsia" w:eastAsia="宋体" w:cs="Times New Roman"/>
          <w:b/>
          <w:bCs/>
          <w:sz w:val="32"/>
          <w:szCs w:val="24"/>
          <w:highlight w:val="none"/>
        </w:rPr>
      </w:pPr>
      <w:bookmarkStart w:id="117" w:name="_Toc26016"/>
      <w:r>
        <w:rPr>
          <w:rFonts w:hint="eastAsia" w:eastAsia="宋体" w:cs="Times New Roman"/>
          <w:b/>
          <w:bCs/>
          <w:sz w:val="32"/>
          <w:szCs w:val="24"/>
          <w:highlight w:val="none"/>
        </w:rPr>
        <w:t>监狱企业证明文件（若有）</w:t>
      </w:r>
      <w:bookmarkEnd w:id="117"/>
    </w:p>
    <w:p w14:paraId="0524A1C7">
      <w:pPr>
        <w:spacing w:before="0" w:after="0" w:line="500" w:lineRule="exact"/>
        <w:ind w:firstLine="480" w:firstLineChars="200"/>
        <w:jc w:val="left"/>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CE7B926">
      <w:pPr>
        <w:spacing w:before="0" w:after="0" w:line="500" w:lineRule="exact"/>
        <w:ind w:firstLine="482" w:firstLineChars="200"/>
        <w:jc w:val="left"/>
        <w:rPr>
          <w:rFonts w:hint="eastAsia" w:ascii="宋体" w:hAnsi="宋体" w:eastAsia="宋体" w:cs="宋体"/>
          <w:b/>
          <w:bCs/>
          <w:kern w:val="0"/>
          <w:sz w:val="24"/>
          <w:szCs w:val="22"/>
          <w:highlight w:val="none"/>
        </w:rPr>
      </w:pPr>
      <w:r>
        <w:rPr>
          <w:rFonts w:hint="eastAsia" w:ascii="宋体" w:hAnsi="宋体" w:eastAsia="宋体" w:cs="宋体"/>
          <w:b/>
          <w:bCs/>
          <w:kern w:val="0"/>
          <w:sz w:val="24"/>
          <w:szCs w:val="22"/>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
          <w:bCs/>
          <w:kern w:val="0"/>
          <w:sz w:val="24"/>
          <w:szCs w:val="22"/>
          <w:highlight w:val="none"/>
          <w:lang w:eastAsia="zh-CN"/>
        </w:rPr>
        <w:t>，非监狱企业无需提供</w:t>
      </w:r>
      <w:r>
        <w:rPr>
          <w:rFonts w:hint="eastAsia" w:ascii="宋体" w:hAnsi="宋体" w:eastAsia="宋体" w:cs="宋体"/>
          <w:b/>
          <w:bCs/>
          <w:kern w:val="0"/>
          <w:sz w:val="24"/>
          <w:szCs w:val="22"/>
          <w:highlight w:val="none"/>
        </w:rPr>
        <w:t>。</w:t>
      </w:r>
    </w:p>
    <w:p w14:paraId="4E63CC79">
      <w:pPr>
        <w:pStyle w:val="27"/>
        <w:numPr>
          <w:ilvl w:val="0"/>
          <w:numId w:val="0"/>
        </w:numPr>
        <w:spacing w:line="360" w:lineRule="auto"/>
        <w:jc w:val="both"/>
        <w:rPr>
          <w:rFonts w:hint="default" w:ascii="宋体" w:hAnsi="宋体" w:eastAsia="宋体" w:cs="宋体"/>
          <w:spacing w:val="4"/>
          <w:kern w:val="0"/>
          <w:sz w:val="24"/>
          <w:szCs w:val="22"/>
          <w:highlight w:val="none"/>
          <w:lang w:val="en-US" w:eastAsia="zh-CN"/>
        </w:rPr>
      </w:pPr>
    </w:p>
    <w:p w14:paraId="5A90E67B">
      <w:pPr>
        <w:pStyle w:val="27"/>
        <w:numPr>
          <w:ilvl w:val="0"/>
          <w:numId w:val="0"/>
        </w:numPr>
        <w:spacing w:line="360" w:lineRule="auto"/>
        <w:jc w:val="both"/>
        <w:rPr>
          <w:rFonts w:hint="default" w:ascii="宋体" w:hAnsi="宋体" w:eastAsia="宋体" w:cs="宋体"/>
          <w:spacing w:val="4"/>
          <w:kern w:val="0"/>
          <w:sz w:val="24"/>
          <w:szCs w:val="22"/>
          <w:highlight w:val="none"/>
          <w:lang w:val="en-US" w:eastAsia="zh-CN"/>
        </w:rPr>
      </w:pPr>
    </w:p>
    <w:p w14:paraId="295AA323">
      <w:pPr>
        <w:pStyle w:val="27"/>
        <w:numPr>
          <w:ilvl w:val="0"/>
          <w:numId w:val="0"/>
        </w:numPr>
        <w:spacing w:line="360" w:lineRule="auto"/>
        <w:jc w:val="both"/>
        <w:rPr>
          <w:rFonts w:hint="default" w:ascii="宋体" w:hAnsi="宋体" w:eastAsia="宋体" w:cs="宋体"/>
          <w:spacing w:val="4"/>
          <w:kern w:val="0"/>
          <w:sz w:val="24"/>
          <w:szCs w:val="22"/>
          <w:highlight w:val="none"/>
          <w:lang w:val="en-US" w:eastAsia="zh-CN"/>
        </w:rPr>
      </w:pPr>
    </w:p>
    <w:p w14:paraId="4BFE93E2">
      <w:pPr>
        <w:pStyle w:val="27"/>
        <w:numPr>
          <w:ilvl w:val="0"/>
          <w:numId w:val="0"/>
        </w:numPr>
        <w:spacing w:line="360" w:lineRule="auto"/>
        <w:jc w:val="both"/>
        <w:rPr>
          <w:rFonts w:hint="default" w:ascii="宋体" w:hAnsi="宋体" w:eastAsia="宋体" w:cs="宋体"/>
          <w:spacing w:val="4"/>
          <w:kern w:val="0"/>
          <w:sz w:val="24"/>
          <w:szCs w:val="22"/>
          <w:highlight w:val="none"/>
          <w:lang w:val="en-US" w:eastAsia="zh-CN"/>
        </w:rPr>
      </w:pPr>
    </w:p>
    <w:p w14:paraId="55D58A26">
      <w:pPr>
        <w:pStyle w:val="27"/>
        <w:numPr>
          <w:ilvl w:val="0"/>
          <w:numId w:val="0"/>
        </w:numPr>
        <w:spacing w:line="360" w:lineRule="auto"/>
        <w:jc w:val="both"/>
        <w:rPr>
          <w:rFonts w:hint="default" w:ascii="宋体" w:hAnsi="宋体" w:eastAsia="宋体" w:cs="宋体"/>
          <w:spacing w:val="4"/>
          <w:kern w:val="0"/>
          <w:sz w:val="24"/>
          <w:szCs w:val="22"/>
          <w:highlight w:val="none"/>
          <w:lang w:val="en-US" w:eastAsia="zh-CN"/>
        </w:rPr>
      </w:pPr>
    </w:p>
    <w:p w14:paraId="184565E2">
      <w:pPr>
        <w:pStyle w:val="27"/>
        <w:numPr>
          <w:ilvl w:val="0"/>
          <w:numId w:val="0"/>
        </w:numPr>
        <w:spacing w:line="360" w:lineRule="auto"/>
        <w:jc w:val="both"/>
        <w:rPr>
          <w:rFonts w:hint="default" w:ascii="宋体" w:hAnsi="宋体" w:eastAsia="宋体" w:cs="宋体"/>
          <w:spacing w:val="4"/>
          <w:kern w:val="0"/>
          <w:sz w:val="24"/>
          <w:szCs w:val="22"/>
          <w:highlight w:val="none"/>
          <w:lang w:val="en-US" w:eastAsia="zh-CN"/>
        </w:rPr>
      </w:pPr>
    </w:p>
    <w:p w14:paraId="2CCF8E96">
      <w:pPr>
        <w:pStyle w:val="27"/>
        <w:numPr>
          <w:ilvl w:val="0"/>
          <w:numId w:val="0"/>
        </w:numPr>
        <w:spacing w:line="360" w:lineRule="auto"/>
        <w:jc w:val="both"/>
        <w:rPr>
          <w:rFonts w:hint="default" w:ascii="宋体" w:hAnsi="宋体" w:eastAsia="宋体" w:cs="宋体"/>
          <w:spacing w:val="4"/>
          <w:kern w:val="0"/>
          <w:sz w:val="24"/>
          <w:szCs w:val="22"/>
          <w:highlight w:val="none"/>
          <w:lang w:val="en-US" w:eastAsia="zh-CN"/>
        </w:rPr>
      </w:pPr>
    </w:p>
    <w:p w14:paraId="0FEF086F">
      <w:pPr>
        <w:pStyle w:val="27"/>
        <w:numPr>
          <w:ilvl w:val="0"/>
          <w:numId w:val="0"/>
        </w:numPr>
        <w:spacing w:line="360" w:lineRule="auto"/>
        <w:jc w:val="both"/>
        <w:rPr>
          <w:rFonts w:hint="default" w:ascii="宋体" w:hAnsi="宋体" w:eastAsia="宋体" w:cs="宋体"/>
          <w:spacing w:val="4"/>
          <w:kern w:val="0"/>
          <w:sz w:val="24"/>
          <w:szCs w:val="22"/>
          <w:highlight w:val="none"/>
          <w:lang w:val="en-US" w:eastAsia="zh-CN"/>
        </w:rPr>
      </w:pPr>
    </w:p>
    <w:p w14:paraId="0403D24B">
      <w:pPr>
        <w:pStyle w:val="27"/>
        <w:numPr>
          <w:ilvl w:val="0"/>
          <w:numId w:val="0"/>
        </w:numPr>
        <w:spacing w:line="360" w:lineRule="auto"/>
        <w:jc w:val="both"/>
        <w:rPr>
          <w:rFonts w:hint="default" w:ascii="宋体" w:hAnsi="宋体" w:eastAsia="宋体" w:cs="宋体"/>
          <w:spacing w:val="4"/>
          <w:kern w:val="0"/>
          <w:sz w:val="24"/>
          <w:szCs w:val="22"/>
          <w:highlight w:val="none"/>
          <w:lang w:val="en-US" w:eastAsia="zh-CN"/>
        </w:rPr>
      </w:pPr>
    </w:p>
    <w:p w14:paraId="715881B9">
      <w:pPr>
        <w:pStyle w:val="27"/>
        <w:numPr>
          <w:ilvl w:val="0"/>
          <w:numId w:val="0"/>
        </w:numPr>
        <w:spacing w:line="360" w:lineRule="auto"/>
        <w:jc w:val="both"/>
        <w:rPr>
          <w:rFonts w:hint="default" w:ascii="宋体" w:hAnsi="宋体" w:eastAsia="宋体" w:cs="宋体"/>
          <w:spacing w:val="4"/>
          <w:kern w:val="0"/>
          <w:sz w:val="24"/>
          <w:szCs w:val="22"/>
          <w:highlight w:val="none"/>
          <w:lang w:val="en-US" w:eastAsia="zh-CN"/>
        </w:rPr>
      </w:pPr>
    </w:p>
    <w:p w14:paraId="60CF97C6">
      <w:pPr>
        <w:pStyle w:val="27"/>
        <w:numPr>
          <w:ilvl w:val="0"/>
          <w:numId w:val="0"/>
        </w:numPr>
        <w:spacing w:line="360" w:lineRule="auto"/>
        <w:jc w:val="both"/>
        <w:rPr>
          <w:rFonts w:hint="default" w:ascii="宋体" w:hAnsi="宋体" w:eastAsia="宋体" w:cs="宋体"/>
          <w:spacing w:val="4"/>
          <w:kern w:val="0"/>
          <w:sz w:val="24"/>
          <w:szCs w:val="22"/>
          <w:highlight w:val="none"/>
          <w:lang w:val="en-US" w:eastAsia="zh-CN"/>
        </w:rPr>
      </w:pPr>
    </w:p>
    <w:p w14:paraId="53A9960C">
      <w:pPr>
        <w:pStyle w:val="27"/>
        <w:numPr>
          <w:ilvl w:val="0"/>
          <w:numId w:val="0"/>
        </w:numPr>
        <w:spacing w:line="360" w:lineRule="auto"/>
        <w:jc w:val="both"/>
        <w:rPr>
          <w:rFonts w:hint="default" w:ascii="宋体" w:hAnsi="宋体" w:eastAsia="宋体" w:cs="宋体"/>
          <w:spacing w:val="4"/>
          <w:kern w:val="0"/>
          <w:sz w:val="24"/>
          <w:szCs w:val="22"/>
          <w:highlight w:val="none"/>
          <w:lang w:val="en-US" w:eastAsia="zh-CN"/>
        </w:rPr>
      </w:pPr>
    </w:p>
    <w:p w14:paraId="2FE4F0A6">
      <w:pPr>
        <w:pStyle w:val="27"/>
        <w:numPr>
          <w:ilvl w:val="0"/>
          <w:numId w:val="0"/>
        </w:numPr>
        <w:spacing w:line="360" w:lineRule="auto"/>
        <w:jc w:val="both"/>
        <w:rPr>
          <w:rFonts w:hint="default" w:ascii="宋体" w:hAnsi="宋体" w:eastAsia="宋体" w:cs="宋体"/>
          <w:spacing w:val="4"/>
          <w:kern w:val="0"/>
          <w:sz w:val="24"/>
          <w:szCs w:val="22"/>
          <w:highlight w:val="none"/>
          <w:lang w:val="en-US" w:eastAsia="zh-CN"/>
        </w:rPr>
      </w:pPr>
    </w:p>
    <w:p w14:paraId="3A7FED27">
      <w:pPr>
        <w:widowControl w:val="0"/>
        <w:bidi w:val="0"/>
        <w:spacing w:beforeAutospacing="0" w:afterAutospacing="0" w:line="413" w:lineRule="auto"/>
        <w:ind w:left="0"/>
        <w:jc w:val="both"/>
        <w:outlineLvl w:val="9"/>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格式</w:t>
      </w:r>
      <w:r>
        <w:rPr>
          <w:rFonts w:hint="eastAsia" w:ascii="宋体" w:hAnsi="宋体" w:cs="宋体"/>
          <w:b/>
          <w:bCs/>
          <w:sz w:val="32"/>
          <w:szCs w:val="32"/>
          <w:highlight w:val="none"/>
          <w:lang w:val="en-US" w:eastAsia="zh-CN"/>
        </w:rPr>
        <w:t>11</w:t>
      </w:r>
      <w:r>
        <w:rPr>
          <w:rFonts w:hint="eastAsia" w:ascii="宋体" w:hAnsi="宋体" w:eastAsia="宋体" w:cs="宋体"/>
          <w:b/>
          <w:bCs/>
          <w:sz w:val="32"/>
          <w:szCs w:val="32"/>
          <w:highlight w:val="none"/>
          <w:lang w:val="en-US" w:eastAsia="zh-CN"/>
        </w:rPr>
        <w:t>：</w:t>
      </w:r>
    </w:p>
    <w:p w14:paraId="3F8E9CCA">
      <w:pPr>
        <w:widowControl w:val="0"/>
        <w:bidi w:val="0"/>
        <w:spacing w:beforeAutospacing="0" w:afterAutospacing="0" w:line="413" w:lineRule="auto"/>
        <w:ind w:left="0"/>
        <w:jc w:val="center"/>
        <w:outlineLvl w:val="9"/>
        <w:rPr>
          <w:rFonts w:hint="eastAsia" w:ascii="Calibri" w:hAnsi="Calibri" w:eastAsia="宋体" w:cs="Times New Roman"/>
          <w:b/>
          <w:bCs/>
          <w:sz w:val="32"/>
          <w:szCs w:val="24"/>
          <w:highlight w:val="none"/>
        </w:rPr>
      </w:pPr>
      <w:r>
        <w:rPr>
          <w:rFonts w:hint="eastAsia" w:ascii="Calibri" w:hAnsi="Calibri" w:eastAsia="宋体" w:cs="Times New Roman"/>
          <w:b/>
          <w:bCs/>
          <w:sz w:val="32"/>
          <w:szCs w:val="24"/>
          <w:highlight w:val="none"/>
        </w:rPr>
        <w:t>磋商声明书</w:t>
      </w:r>
    </w:p>
    <w:p w14:paraId="737E9E71">
      <w:pPr>
        <w:pStyle w:val="32"/>
        <w:spacing w:line="560" w:lineRule="exact"/>
        <w:ind w:firstLine="170" w:firstLineChars="71"/>
        <w:rPr>
          <w:rFonts w:hint="eastAsia" w:ascii="宋体" w:hAnsi="宋体" w:eastAsia="宋体" w:cs="宋体"/>
          <w:sz w:val="24"/>
          <w:szCs w:val="24"/>
          <w:highlight w:val="none"/>
          <w:lang w:eastAsia="zh-CN"/>
        </w:rPr>
      </w:pPr>
      <w:bookmarkStart w:id="118" w:name="_Toc458617486"/>
      <w:r>
        <w:rPr>
          <w:rFonts w:hint="eastAsia" w:ascii="宋体" w:hAnsi="宋体" w:eastAsia="宋体" w:cs="宋体"/>
          <w:sz w:val="24"/>
          <w:szCs w:val="24"/>
          <w:highlight w:val="none"/>
        </w:rPr>
        <w:t>致：</w:t>
      </w:r>
      <w:bookmarkEnd w:id="118"/>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kern w:val="0"/>
          <w:sz w:val="24"/>
          <w:highlight w:val="none"/>
        </w:rPr>
        <w:t>(采购人名称)</w:t>
      </w:r>
    </w:p>
    <w:p w14:paraId="2BAFD509">
      <w:pPr>
        <w:pStyle w:val="32"/>
        <w:spacing w:line="560" w:lineRule="exact"/>
        <w:ind w:firstLine="530" w:firstLineChars="221"/>
        <w:rPr>
          <w:rFonts w:hint="eastAsia" w:ascii="宋体" w:hAnsi="宋体" w:eastAsia="宋体" w:cs="宋体"/>
          <w:sz w:val="24"/>
          <w:szCs w:val="24"/>
          <w:highlight w:val="none"/>
        </w:rPr>
      </w:pPr>
      <w:bookmarkStart w:id="119" w:name="_Toc458617487"/>
      <w:r>
        <w:rPr>
          <w:rFonts w:hint="eastAsia" w:ascii="宋体" w:hAnsi="宋体" w:eastAsia="宋体" w:cs="宋体"/>
          <w:sz w:val="24"/>
          <w:szCs w:val="24"/>
          <w:highlight w:val="none"/>
        </w:rPr>
        <w:t>我公司</w:t>
      </w:r>
      <w:r>
        <w:rPr>
          <w:rFonts w:hint="eastAsia" w:ascii="宋体" w:hAnsi="宋体" w:eastAsia="宋体" w:cs="宋体"/>
          <w:sz w:val="24"/>
          <w:szCs w:val="24"/>
          <w:highlight w:val="none"/>
          <w:u w:val="single"/>
        </w:rPr>
        <w:t xml:space="preserve">       （供应商名称）       </w:t>
      </w:r>
      <w:r>
        <w:rPr>
          <w:rFonts w:hint="eastAsia" w:ascii="宋体" w:hAnsi="宋体" w:eastAsia="宋体" w:cs="宋体"/>
          <w:sz w:val="24"/>
          <w:szCs w:val="24"/>
          <w:highlight w:val="none"/>
        </w:rPr>
        <w:t>，就参加</w:t>
      </w:r>
      <w:r>
        <w:rPr>
          <w:rFonts w:hint="eastAsia" w:ascii="宋体" w:hAnsi="宋体" w:eastAsia="宋体" w:cs="宋体"/>
          <w:sz w:val="24"/>
          <w:szCs w:val="24"/>
          <w:highlight w:val="none"/>
          <w:u w:val="single"/>
        </w:rPr>
        <w:t xml:space="preserve">      （采购项目名称）    </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）磋商事宜，在此郑重声明：</w:t>
      </w:r>
      <w:bookmarkEnd w:id="119"/>
    </w:p>
    <w:p w14:paraId="75C3D217">
      <w:pPr>
        <w:pStyle w:val="32"/>
        <w:spacing w:line="560" w:lineRule="exact"/>
        <w:ind w:firstLine="530" w:firstLineChars="221"/>
        <w:rPr>
          <w:rFonts w:hint="eastAsia" w:ascii="宋体" w:hAnsi="宋体" w:eastAsia="宋体" w:cs="宋体"/>
          <w:sz w:val="24"/>
          <w:szCs w:val="24"/>
          <w:highlight w:val="none"/>
        </w:rPr>
      </w:pPr>
      <w:bookmarkStart w:id="120" w:name="_Toc458617488"/>
      <w:r>
        <w:rPr>
          <w:rFonts w:hint="eastAsia" w:ascii="宋体" w:hAnsi="宋体" w:eastAsia="宋体" w:cs="宋体"/>
          <w:sz w:val="24"/>
          <w:szCs w:val="24"/>
          <w:highlight w:val="none"/>
        </w:rPr>
        <w:t>1、我公司所提交的磋商响应文件全部真实有效；</w:t>
      </w:r>
      <w:bookmarkEnd w:id="120"/>
    </w:p>
    <w:p w14:paraId="0CEADBFC">
      <w:pPr>
        <w:pStyle w:val="32"/>
        <w:spacing w:line="560" w:lineRule="exact"/>
        <w:ind w:firstLine="530" w:firstLineChars="221"/>
        <w:rPr>
          <w:rFonts w:hint="eastAsia" w:ascii="宋体" w:hAnsi="宋体" w:eastAsia="宋体" w:cs="宋体"/>
          <w:sz w:val="24"/>
          <w:szCs w:val="24"/>
          <w:highlight w:val="none"/>
        </w:rPr>
      </w:pPr>
      <w:bookmarkStart w:id="121" w:name="_Toc458617489"/>
      <w:r>
        <w:rPr>
          <w:rFonts w:hint="eastAsia" w:ascii="宋体" w:hAnsi="宋体" w:eastAsia="宋体" w:cs="宋体"/>
          <w:sz w:val="24"/>
          <w:szCs w:val="24"/>
          <w:highlight w:val="none"/>
        </w:rPr>
        <w:t>2、我公司近3年来无因安全事故、质量事故、磋商违规等不良记录被政府有关部门处罚期内的情形存在；</w:t>
      </w:r>
      <w:bookmarkEnd w:id="121"/>
    </w:p>
    <w:p w14:paraId="68882AEE">
      <w:pPr>
        <w:pStyle w:val="32"/>
        <w:spacing w:line="560" w:lineRule="exact"/>
        <w:ind w:firstLine="530" w:firstLineChars="221"/>
        <w:rPr>
          <w:rFonts w:hint="eastAsia" w:ascii="宋体" w:hAnsi="宋体" w:eastAsia="宋体" w:cs="宋体"/>
          <w:sz w:val="24"/>
          <w:szCs w:val="24"/>
          <w:highlight w:val="none"/>
        </w:rPr>
      </w:pPr>
      <w:bookmarkStart w:id="122" w:name="_Toc458617490"/>
      <w:r>
        <w:rPr>
          <w:rFonts w:hint="eastAsia" w:ascii="宋体" w:hAnsi="宋体" w:eastAsia="宋体" w:cs="宋体"/>
          <w:sz w:val="24"/>
          <w:szCs w:val="24"/>
          <w:highlight w:val="none"/>
        </w:rPr>
        <w:t>3、我公司近3年来无违规违法经营受到责令停产（或停止经营）、吊销生产许可证（或经营许可证）、较大数额罚款等行政处罚的情形存在；</w:t>
      </w:r>
      <w:bookmarkEnd w:id="122"/>
    </w:p>
    <w:p w14:paraId="35C5D9FF">
      <w:pPr>
        <w:pStyle w:val="32"/>
        <w:spacing w:line="560" w:lineRule="exact"/>
        <w:ind w:firstLine="530" w:firstLineChars="221"/>
        <w:rPr>
          <w:rFonts w:hint="eastAsia" w:ascii="宋体" w:hAnsi="宋体" w:eastAsia="宋体" w:cs="宋体"/>
          <w:sz w:val="24"/>
          <w:szCs w:val="24"/>
          <w:highlight w:val="none"/>
        </w:rPr>
      </w:pPr>
      <w:bookmarkStart w:id="123" w:name="_Toc458617491"/>
      <w:r>
        <w:rPr>
          <w:rFonts w:hint="eastAsia" w:ascii="宋体" w:hAnsi="宋体" w:eastAsia="宋体" w:cs="宋体"/>
          <w:sz w:val="24"/>
          <w:szCs w:val="24"/>
          <w:highlight w:val="none"/>
        </w:rPr>
        <w:t>4、我公司无企业财产被查封、冻结或处于破产状态或严重亏损状态等情形存在；</w:t>
      </w:r>
      <w:bookmarkEnd w:id="123"/>
    </w:p>
    <w:p w14:paraId="0BC145D1">
      <w:pPr>
        <w:pStyle w:val="32"/>
        <w:spacing w:line="560" w:lineRule="exact"/>
        <w:ind w:firstLine="530" w:firstLineChars="221"/>
        <w:rPr>
          <w:rFonts w:hint="eastAsia" w:ascii="宋体" w:hAnsi="宋体" w:eastAsia="宋体" w:cs="宋体"/>
          <w:sz w:val="24"/>
          <w:szCs w:val="24"/>
          <w:highlight w:val="none"/>
        </w:rPr>
      </w:pPr>
      <w:bookmarkStart w:id="124" w:name="_Toc458617492"/>
      <w:r>
        <w:rPr>
          <w:rFonts w:hint="eastAsia" w:ascii="宋体" w:hAnsi="宋体" w:eastAsia="宋体" w:cs="宋体"/>
          <w:sz w:val="24"/>
          <w:szCs w:val="24"/>
          <w:highlight w:val="none"/>
        </w:rPr>
        <w:t>5、我公司承诺在磋商过程中，保证不与其他单位围标、串标，不出让磋商资格，不采取不正当手段诋毁、排挤其他供应商，不向采购代理机构、评审委员会成员行贿。</w:t>
      </w:r>
      <w:bookmarkEnd w:id="124"/>
    </w:p>
    <w:p w14:paraId="6521FC8E">
      <w:pPr>
        <w:pStyle w:val="32"/>
        <w:spacing w:line="560" w:lineRule="exact"/>
        <w:ind w:firstLine="530" w:firstLineChars="221"/>
        <w:rPr>
          <w:rFonts w:hint="eastAsia" w:ascii="宋体" w:hAnsi="宋体" w:eastAsia="宋体" w:cs="宋体"/>
          <w:sz w:val="24"/>
          <w:szCs w:val="24"/>
          <w:highlight w:val="none"/>
        </w:rPr>
      </w:pPr>
      <w:bookmarkStart w:id="125" w:name="_Toc458617493"/>
      <w:r>
        <w:rPr>
          <w:rFonts w:hint="eastAsia" w:ascii="宋体" w:hAnsi="宋体" w:eastAsia="宋体" w:cs="宋体"/>
          <w:sz w:val="24"/>
          <w:szCs w:val="24"/>
          <w:highlight w:val="none"/>
        </w:rPr>
        <w:t>以上声明若违反，一经查实，本公司愿意接受政府有关部门的相应处罚，并愿意承担由此带来的法律后果。</w:t>
      </w:r>
      <w:bookmarkEnd w:id="125"/>
    </w:p>
    <w:p w14:paraId="1F197364">
      <w:pPr>
        <w:pStyle w:val="32"/>
        <w:spacing w:line="560" w:lineRule="exact"/>
        <w:ind w:firstLine="530" w:firstLineChars="221"/>
        <w:rPr>
          <w:rFonts w:hint="eastAsia" w:ascii="宋体" w:hAnsi="宋体" w:eastAsia="宋体" w:cs="宋体"/>
          <w:sz w:val="24"/>
          <w:szCs w:val="24"/>
          <w:highlight w:val="none"/>
        </w:rPr>
      </w:pPr>
    </w:p>
    <w:p w14:paraId="2E99A6CF">
      <w:pPr>
        <w:pStyle w:val="32"/>
        <w:spacing w:line="560" w:lineRule="exact"/>
        <w:ind w:firstLine="410" w:firstLineChars="171"/>
        <w:rPr>
          <w:rFonts w:hint="eastAsia" w:ascii="宋体" w:hAnsi="宋体" w:eastAsia="宋体" w:cs="宋体"/>
          <w:sz w:val="24"/>
          <w:szCs w:val="24"/>
          <w:highlight w:val="none"/>
        </w:rPr>
      </w:pPr>
      <w:bookmarkStart w:id="126" w:name="_Toc458617494"/>
      <w:r>
        <w:rPr>
          <w:rFonts w:hint="eastAsia" w:ascii="宋体" w:hAnsi="宋体" w:eastAsia="宋体" w:cs="宋体"/>
          <w:sz w:val="24"/>
          <w:szCs w:val="24"/>
          <w:highlight w:val="none"/>
        </w:rPr>
        <w:t>特此声明！</w:t>
      </w:r>
      <w:bookmarkEnd w:id="126"/>
    </w:p>
    <w:p w14:paraId="56463793">
      <w:pPr>
        <w:pStyle w:val="32"/>
        <w:spacing w:line="560" w:lineRule="exact"/>
        <w:ind w:firstLine="3290" w:firstLineChars="1371"/>
        <w:rPr>
          <w:rFonts w:hint="eastAsia" w:ascii="宋体" w:hAnsi="宋体" w:eastAsia="宋体" w:cs="宋体"/>
          <w:sz w:val="24"/>
          <w:szCs w:val="24"/>
          <w:highlight w:val="none"/>
        </w:rPr>
      </w:pPr>
      <w:bookmarkStart w:id="127" w:name="_Toc458617495"/>
    </w:p>
    <w:p w14:paraId="3B6EE486">
      <w:pPr>
        <w:pStyle w:val="32"/>
        <w:spacing w:line="560" w:lineRule="exact"/>
        <w:ind w:firstLine="3290" w:firstLineChars="1371"/>
        <w:rPr>
          <w:rFonts w:hint="eastAsia" w:ascii="宋体" w:hAnsi="宋体" w:eastAsia="宋体" w:cs="宋体"/>
          <w:sz w:val="24"/>
          <w:szCs w:val="24"/>
          <w:highlight w:val="none"/>
        </w:rPr>
      </w:pPr>
      <w:r>
        <w:rPr>
          <w:rFonts w:hint="eastAsia" w:ascii="宋体" w:hAnsi="宋体" w:eastAsia="宋体" w:cs="宋体"/>
          <w:sz w:val="24"/>
          <w:szCs w:val="24"/>
          <w:highlight w:val="none"/>
        </w:rPr>
        <w:t>声  明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公章</w:t>
      </w:r>
      <w:r>
        <w:rPr>
          <w:rFonts w:hint="eastAsia" w:ascii="宋体" w:hAnsi="宋体" w:eastAsia="宋体" w:cs="宋体"/>
          <w:sz w:val="24"/>
          <w:szCs w:val="24"/>
          <w:highlight w:val="none"/>
        </w:rPr>
        <w:t>）</w:t>
      </w:r>
      <w:bookmarkEnd w:id="127"/>
    </w:p>
    <w:p w14:paraId="1B116F08">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bookmarkStart w:id="128" w:name="_Toc458617497"/>
      <w:r>
        <w:rPr>
          <w:rFonts w:hint="eastAsia" w:ascii="宋体" w:hAnsi="宋体" w:eastAsia="宋体" w:cs="宋体"/>
          <w:spacing w:val="4"/>
          <w:kern w:val="0"/>
          <w:sz w:val="24"/>
          <w:szCs w:val="22"/>
          <w:highlight w:val="none"/>
        </w:rPr>
        <w:t>法定代表人或被授权人：</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（签字或盖章）</w:t>
      </w:r>
    </w:p>
    <w:p w14:paraId="0C85B4DE">
      <w:pPr>
        <w:pStyle w:val="32"/>
        <w:spacing w:line="560" w:lineRule="exact"/>
        <w:ind w:firstLine="3290" w:firstLineChars="1371"/>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bookmarkEnd w:id="128"/>
      <w:r>
        <w:rPr>
          <w:rFonts w:hint="eastAsia" w:ascii="宋体" w:hAnsi="宋体" w:eastAsia="宋体" w:cs="宋体"/>
          <w:sz w:val="24"/>
          <w:szCs w:val="24"/>
          <w:highlight w:val="none"/>
          <w:u w:val="single"/>
        </w:rPr>
        <w:t xml:space="preserve">                        </w:t>
      </w:r>
    </w:p>
    <w:p w14:paraId="71D9DEB1">
      <w:pPr>
        <w:pStyle w:val="27"/>
        <w:numPr>
          <w:ilvl w:val="0"/>
          <w:numId w:val="0"/>
        </w:numPr>
        <w:spacing w:line="360" w:lineRule="auto"/>
        <w:jc w:val="center"/>
        <w:rPr>
          <w:rFonts w:hint="default" w:ascii="宋体" w:hAnsi="宋体" w:eastAsia="宋体" w:cs="宋体"/>
          <w:b w:val="0"/>
          <w:bCs w:val="0"/>
          <w:kern w:val="2"/>
          <w:sz w:val="32"/>
          <w:szCs w:val="24"/>
          <w:highlight w:val="none"/>
          <w:lang w:val="en-US" w:eastAsia="zh-CN" w:bidi="ar-SA"/>
        </w:rPr>
      </w:pPr>
    </w:p>
    <w:p w14:paraId="6FA63570">
      <w:pPr>
        <w:widowControl w:val="0"/>
        <w:bidi w:val="0"/>
        <w:spacing w:beforeAutospacing="0" w:afterAutospacing="0" w:line="413" w:lineRule="auto"/>
        <w:ind w:left="0"/>
        <w:jc w:val="both"/>
        <w:outlineLvl w:val="9"/>
        <w:rPr>
          <w:rFonts w:hint="eastAsia" w:ascii="宋体" w:hAnsi="宋体" w:eastAsia="宋体" w:cs="宋体"/>
          <w:b/>
          <w:sz w:val="36"/>
          <w:szCs w:val="36"/>
          <w:highlight w:val="none"/>
        </w:rPr>
      </w:pPr>
      <w:r>
        <w:rPr>
          <w:rFonts w:hint="eastAsia" w:ascii="宋体" w:hAnsi="宋体" w:eastAsia="宋体" w:cs="宋体"/>
          <w:b/>
          <w:bCs/>
          <w:sz w:val="32"/>
          <w:szCs w:val="32"/>
          <w:highlight w:val="none"/>
          <w:lang w:eastAsia="zh-CN"/>
        </w:rPr>
        <w:t>格式</w:t>
      </w:r>
      <w:r>
        <w:rPr>
          <w:rFonts w:hint="eastAsia" w:ascii="宋体" w:hAnsi="宋体" w:cs="宋体"/>
          <w:b/>
          <w:bCs/>
          <w:sz w:val="32"/>
          <w:szCs w:val="32"/>
          <w:highlight w:val="none"/>
          <w:lang w:val="en-US" w:eastAsia="zh-CN"/>
        </w:rPr>
        <w:t>12</w:t>
      </w:r>
      <w:r>
        <w:rPr>
          <w:rFonts w:hint="eastAsia" w:ascii="宋体" w:hAnsi="宋体" w:eastAsia="宋体" w:cs="宋体"/>
          <w:b/>
          <w:bCs/>
          <w:sz w:val="32"/>
          <w:szCs w:val="32"/>
          <w:highlight w:val="none"/>
          <w:lang w:val="en-US" w:eastAsia="zh-CN"/>
        </w:rPr>
        <w:t>：</w:t>
      </w:r>
    </w:p>
    <w:p w14:paraId="2A8C21D2">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陕西省政府采购供应商</w:t>
      </w:r>
    </w:p>
    <w:p w14:paraId="0F2F304A">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拒绝政府采购领域商业贿赂承诺书</w:t>
      </w:r>
    </w:p>
    <w:p w14:paraId="701FC50A">
      <w:pPr>
        <w:ind w:firstLine="480" w:firstLineChars="200"/>
        <w:rPr>
          <w:rFonts w:hint="eastAsia" w:ascii="宋体" w:hAnsi="宋体" w:eastAsia="宋体" w:cs="宋体"/>
          <w:sz w:val="24"/>
          <w:szCs w:val="24"/>
          <w:highlight w:val="none"/>
          <w:lang w:val="en-US" w:eastAsia="zh-CN"/>
        </w:rPr>
      </w:pPr>
    </w:p>
    <w:p w14:paraId="1AA3606A">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项目名称： </w:t>
      </w:r>
    </w:p>
    <w:p w14:paraId="3A5A55F3">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采购编号： </w:t>
      </w:r>
    </w:p>
    <w:p w14:paraId="7E06565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为响应党中央、国务院关于治理政府采购领域商业贿赂行为的号召，我公司在此庄严承诺：</w:t>
      </w:r>
    </w:p>
    <w:p w14:paraId="3878AD78">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1、在参与政府采购活动中遵纪守法、诚信经营、公平竞标。</w:t>
      </w:r>
    </w:p>
    <w:p w14:paraId="13296836">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2、不向政府采购人、采购代理机构和政府采购评审专家进行任何形式的商业贿赂以谋取交易机会。</w:t>
      </w:r>
    </w:p>
    <w:p w14:paraId="1906AFBC">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3、不向政府采购代理机构和采购人提供虚假资质文件或采用虚假应标方式参与政府采购市场竞争并谋取中标、成交。</w:t>
      </w:r>
    </w:p>
    <w:p w14:paraId="342FAEEE">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4、不采取“围标、陪标”等商业欺诈手段获得政府采购定单。</w:t>
      </w:r>
    </w:p>
    <w:p w14:paraId="1DB200D7">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5、不采取不正当手段诋毁、排挤其他供应商。</w:t>
      </w:r>
    </w:p>
    <w:p w14:paraId="07E483FC">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6、不在提供商品和服务时“偷梁换柱、以次充好”损害采购人的合法权益。</w:t>
      </w:r>
    </w:p>
    <w:p w14:paraId="2F9C101F">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7、不与采购人、采购代理机构政府采购评审专家或其他供应商恶意串通，进行质疑和投诉，维护政府采购市场秩序。</w:t>
      </w:r>
    </w:p>
    <w:p w14:paraId="4059B67A">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8、尊重和接受政府采购监督管理部门的监督和政府采购代理机构招标采购要求，承担因违约行为给采购人造成的损失。</w:t>
      </w:r>
    </w:p>
    <w:p w14:paraId="321AB0BE">
      <w:pPr>
        <w:ind w:firstLine="480" w:firstLineChars="200"/>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rPr>
        <w:t>9、不发生其他有悖于政府采购公开、公平、公正和诚实信用原则的行为。</w:t>
      </w:r>
    </w:p>
    <w:p w14:paraId="5EE824F6">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供应商名称：</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（公章）</w:t>
      </w:r>
    </w:p>
    <w:p w14:paraId="6B998EAC">
      <w:pPr>
        <w:tabs>
          <w:tab w:val="left" w:pos="2160"/>
        </w:tabs>
        <w:spacing w:before="0" w:after="0" w:line="500" w:lineRule="exact"/>
        <w:ind w:firstLine="3224" w:firstLineChars="1300"/>
        <w:jc w:val="left"/>
        <w:rPr>
          <w:rFonts w:hint="eastAsia" w:ascii="宋体" w:hAnsi="宋体" w:eastAsia="宋体" w:cs="宋体"/>
          <w:spacing w:val="4"/>
          <w:kern w:val="0"/>
          <w:sz w:val="24"/>
          <w:szCs w:val="22"/>
          <w:highlight w:val="none"/>
        </w:rPr>
      </w:pPr>
      <w:r>
        <w:rPr>
          <w:rFonts w:hint="eastAsia" w:ascii="宋体" w:hAnsi="宋体" w:eastAsia="宋体" w:cs="宋体"/>
          <w:spacing w:val="4"/>
          <w:kern w:val="0"/>
          <w:sz w:val="24"/>
          <w:szCs w:val="22"/>
          <w:highlight w:val="none"/>
        </w:rPr>
        <w:t>法定代表人或被授权人：</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rPr>
        <w:t>（签字或盖章）</w:t>
      </w:r>
    </w:p>
    <w:p w14:paraId="28CDA1DD">
      <w:pPr>
        <w:jc w:val="right"/>
      </w:pPr>
      <w:r>
        <w:rPr>
          <w:rFonts w:hint="eastAsia" w:ascii="宋体" w:hAnsi="宋体" w:eastAsia="宋体" w:cs="宋体"/>
          <w:spacing w:val="4"/>
          <w:kern w:val="0"/>
          <w:sz w:val="24"/>
          <w:szCs w:val="22"/>
          <w:highlight w:val="none"/>
        </w:rPr>
        <w:t>日期：</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年</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月</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u w:val="single"/>
          <w:lang w:val="en-US" w:eastAsia="zh-CN"/>
        </w:rPr>
        <w:t xml:space="preserve">    </w:t>
      </w:r>
      <w:r>
        <w:rPr>
          <w:rFonts w:hint="eastAsia" w:ascii="宋体" w:hAnsi="宋体" w:eastAsia="宋体" w:cs="宋体"/>
          <w:spacing w:val="4"/>
          <w:kern w:val="0"/>
          <w:sz w:val="24"/>
          <w:szCs w:val="22"/>
          <w:highlight w:val="none"/>
          <w:u w:val="single"/>
        </w:rPr>
        <w:t xml:space="preserve">   </w:t>
      </w:r>
      <w:r>
        <w:rPr>
          <w:rFonts w:hint="eastAsia" w:ascii="宋体" w:hAnsi="宋体" w:eastAsia="宋体" w:cs="宋体"/>
          <w:spacing w:val="4"/>
          <w:kern w:val="0"/>
          <w:sz w:val="24"/>
          <w:szCs w:val="22"/>
          <w:highlight w:val="none"/>
        </w:rPr>
        <w:t>日</w:t>
      </w:r>
    </w:p>
    <w:sectPr>
      <w:headerReference r:id="rId16" w:type="default"/>
      <w:footerReference r:id="rId1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0B99357-E542-4F93-88A9-AA153FC5B955}"/>
  </w:font>
  <w:font w:name="黑体">
    <w:panose1 w:val="02010609060101010101"/>
    <w:charset w:val="86"/>
    <w:family w:val="auto"/>
    <w:pitch w:val="default"/>
    <w:sig w:usb0="800002BF" w:usb1="38CF7CFA" w:usb2="00000016" w:usb3="00000000" w:csb0="00040001" w:csb1="00000000"/>
    <w:embedRegular r:id="rId2" w:fontKey="{16630314-2399-4795-871E-A9BCC61E39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CEDEA3F-02E4-479C-8C59-E6433C9A4635}"/>
  </w:font>
  <w:font w:name="仿宋_GB2312">
    <w:altName w:val="仿宋"/>
    <w:panose1 w:val="02010609030101010101"/>
    <w:charset w:val="86"/>
    <w:family w:val="modern"/>
    <w:pitch w:val="default"/>
    <w:sig w:usb0="00000000" w:usb1="00000000" w:usb2="00000000" w:usb3="00000000" w:csb0="00040000" w:csb1="00000000"/>
    <w:embedRegular r:id="rId4" w:fontKey="{93B2CDD4-B569-4A01-A913-CA667C5071B7}"/>
  </w:font>
  <w:font w:name="仿宋">
    <w:panose1 w:val="02010609060101010101"/>
    <w:charset w:val="86"/>
    <w:family w:val="auto"/>
    <w:pitch w:val="default"/>
    <w:sig w:usb0="800002BF" w:usb1="38CF7CFA" w:usb2="00000016" w:usb3="00000000" w:csb0="00040001" w:csb1="00000000"/>
    <w:embedRegular r:id="rId5" w:fontKey="{FE9F45EF-565B-4DA1-BF9F-A695D2BF04BE}"/>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embedRegular r:id="rId6" w:fontKey="{ADE454C9-EDE6-46FD-9112-98E0716CDB42}"/>
  </w:font>
  <w:font w:name="方正小标宋简体">
    <w:panose1 w:val="02000000000000000000"/>
    <w:charset w:val="86"/>
    <w:family w:val="auto"/>
    <w:pitch w:val="default"/>
    <w:sig w:usb0="00000001" w:usb1="08000000" w:usb2="00000000" w:usb3="00000000" w:csb0="00040000" w:csb1="00000000"/>
    <w:embedRegular r:id="rId7" w:fontKey="{01A0BD79-9081-43DD-9CDC-1AB53346266B}"/>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A8D4">
    <w:pPr>
      <w:pStyle w:val="10"/>
      <w:bidi w:val="0"/>
      <w:rPr>
        <w:rFonts w:hint="default" w:eastAsia="宋体"/>
        <w:lang w:val="en-US" w:eastAsia="zh-CN"/>
      </w:rPr>
    </w:pPr>
    <w:r>
      <w:rPr>
        <w:rFonts w:hint="default"/>
        <w:sz w:val="18"/>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17461B">
                          <w:pPr>
                            <w:pStyle w:val="11"/>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F17461B">
                    <w:pPr>
                      <w:pStyle w:val="11"/>
                      <w:rPr>
                        <w:rFonts w:hint="eastAsia" w:eastAsia="宋体"/>
                        <w:lang w:eastAsia="zh-CN"/>
                      </w:rPr>
                    </w:pPr>
                  </w:p>
                </w:txbxContent>
              </v:textbox>
            </v:shape>
          </w:pict>
        </mc:Fallback>
      </mc:AlternateContent>
    </w:r>
    <w:r>
      <w:rPr>
        <w:rFonts w:hint="eastAsia"/>
        <w:sz w:val="18"/>
        <w:lang w:val="en-US" w:eastAsia="zh-CN"/>
      </w:rPr>
      <w:t>陕西东卓项目管理有限公司</w: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4442D">
    <w:pPr>
      <w:pStyle w:val="10"/>
      <w:bidi w:val="0"/>
      <w:rPr>
        <w:rFonts w:hint="default"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87BA1">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3787BA1">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default"/>
        <w:sz w:val="18"/>
        <w:lang w:val="en-US"/>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9597FE">
                          <w:pPr>
                            <w:pStyle w:val="11"/>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19597FE">
                    <w:pPr>
                      <w:pStyle w:val="11"/>
                      <w:rPr>
                        <w:rFonts w:hint="eastAsia" w:eastAsia="宋体"/>
                        <w:lang w:eastAsia="zh-CN"/>
                      </w:rPr>
                    </w:pPr>
                  </w:p>
                </w:txbxContent>
              </v:textbox>
            </v:shape>
          </w:pict>
        </mc:Fallback>
      </mc:AlternateContent>
    </w:r>
    <w:r>
      <w:rPr>
        <w:rFonts w:hint="eastAsia"/>
        <w:sz w:val="18"/>
        <w:lang w:val="en-US" w:eastAsia="zh-CN"/>
      </w:rPr>
      <w:t>陕西东卓项目管理有限公司</w: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75CC9">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FD2E5">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FFD2E5">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346D3">
    <w:pPr>
      <w:pStyle w:val="10"/>
      <w:bidi w:val="0"/>
      <w:rPr>
        <w:rFonts w:hint="default" w:eastAsia="宋体"/>
        <w:lang w:val="en-US" w:eastAsia="zh-CN"/>
      </w:rPr>
    </w:pPr>
    <w:r>
      <w:rPr>
        <w:rFonts w:hint="default"/>
        <w:sz w:val="18"/>
        <w:lang w:val="en-US"/>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6C4D1A">
                          <w:pPr>
                            <w:pStyle w:val="11"/>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C6C4D1A">
                    <w:pPr>
                      <w:pStyle w:val="11"/>
                      <w:rPr>
                        <w:rFonts w:hint="eastAsia" w:eastAsia="宋体"/>
                        <w:lang w:eastAsia="zh-CN"/>
                      </w:rPr>
                    </w:pPr>
                  </w:p>
                </w:txbxContent>
              </v:textbox>
            </v:shape>
          </w:pict>
        </mc:Fallback>
      </mc:AlternateContent>
    </w:r>
    <w:r>
      <w:rPr>
        <w:rFonts w:hint="eastAsia"/>
        <w:sz w:val="18"/>
        <w:lang w:val="en-US" w:eastAsia="zh-CN"/>
      </w:rPr>
      <w:t>陕西东卓项目管理有限公司</w:t>
    </w:r>
    <w:r>
      <w:rPr>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1B2F0">
    <w:pPr>
      <w:tabs>
        <w:tab w:val="left" w:pos="5736"/>
      </w:tabs>
      <w:spacing w:line="194" w:lineRule="auto"/>
      <w:rPr>
        <w:rFonts w:hint="eastAsia" w:ascii="Times New Roman" w:hAnsi="Times New Roman"/>
        <w:sz w:val="20"/>
        <w:szCs w:val="20"/>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71313">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371313">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rPr>
      <w:t>陕西东卓项目管理有限公司</w:t>
    </w:r>
    <w:r>
      <w:rPr>
        <w:rFonts w:hint="eastAsia" w:ascii="Times New Roman" w:hAnsi="Times New Roman"/>
        <w:sz w:val="20"/>
        <w:szCs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93847">
    <w:pPr>
      <w:tabs>
        <w:tab w:val="left" w:pos="5736"/>
      </w:tabs>
      <w:spacing w:line="194" w:lineRule="auto"/>
      <w:rPr>
        <w:rFonts w:hint="eastAsia" w:ascii="Times New Roman" w:hAnsi="Times New Roman" w:eastAsia="宋体" w:cs="Times New Roman"/>
        <w:sz w:val="20"/>
        <w:szCs w:val="20"/>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536B9">
                          <w:pPr>
                            <w:pStyle w:val="11"/>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B536B9">
                    <w:pPr>
                      <w:pStyle w:val="11"/>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r>
      <w:rPr>
        <w:rFonts w:hint="eastAsia"/>
        <w:sz w:val="18"/>
        <w:lang w:val="en-US" w:eastAsia="zh-CN"/>
      </w:rPr>
      <w:t>陕西东卓项目管理有限公司</w:t>
    </w:r>
    <w:r>
      <w:rPr>
        <w:rFonts w:hint="eastAsia" w:ascii="Times New Roman" w:hAnsi="Times New Roman" w:cs="Times New Roman"/>
        <w:sz w:val="20"/>
        <w:szCs w:val="20"/>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EA64">
    <w:pPr>
      <w:pStyle w:val="11"/>
      <w:ind w:right="360"/>
      <w:jc w:val="center"/>
      <w:rPr>
        <w:rFonts w:hint="eastAsia"/>
        <w:kern w:val="0"/>
        <w:szCs w:val="21"/>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42C24DC">
                          <w:pPr>
                            <w:pStyle w:val="11"/>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73</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14:paraId="142C24DC">
                    <w:pPr>
                      <w:pStyle w:val="11"/>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73</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p w14:paraId="713B5E38">
    <w:pPr>
      <w:pStyle w:val="11"/>
      <w:jc w:val="cente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A856">
    <w:pPr>
      <w:tabs>
        <w:tab w:val="left" w:pos="5736"/>
      </w:tabs>
      <w:spacing w:line="194" w:lineRule="auto"/>
      <w:rPr>
        <w:rFonts w:hint="eastAsia" w:ascii="Times New Roman" w:hAnsi="Times New Roman" w:eastAsia="宋体" w:cs="Times New Roman"/>
        <w:sz w:val="20"/>
        <w:szCs w:val="20"/>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07E87">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E07E87">
                    <w:pPr>
                      <w:pStyle w:val="11"/>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sz w:val="18"/>
        <w:lang w:val="en-US" w:eastAsia="zh-CN"/>
      </w:rPr>
      <w:t>陕西东卓项目管理有限公司</w:t>
    </w:r>
    <w:r>
      <w:rPr>
        <w:rFonts w:hint="eastAsia" w:ascii="Times New Roman" w:hAnsi="Times New Roman" w:cs="Times New Roman"/>
        <w:sz w:val="20"/>
        <w:szCs w:val="20"/>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F467C">
    <w:pPr>
      <w:pStyle w:val="12"/>
      <w:pBdr>
        <w:bottom w:val="single" w:color="auto" w:sz="4" w:space="1"/>
      </w:pBdr>
      <w:spacing w:before="0" w:after="0" w:line="240" w:lineRule="auto"/>
      <w:jc w:val="left"/>
      <w:rPr>
        <w:rFonts w:hint="default" w:ascii="宋体" w:hAnsi="宋体" w:eastAsia="宋体" w:cs="宋体"/>
        <w:sz w:val="18"/>
        <w:szCs w:val="18"/>
        <w:lang w:val="en-US" w:eastAsia="zh-CN"/>
      </w:rPr>
    </w:pPr>
    <w:r>
      <w:rPr>
        <w:rFonts w:hint="eastAsia" w:ascii="宋体" w:hAnsi="宋体" w:cs="宋体"/>
        <w:sz w:val="18"/>
        <w:szCs w:val="18"/>
        <w:vertAlign w:val="baseline"/>
        <w:lang w:val="en-US" w:eastAsia="zh-CN"/>
      </w:rPr>
      <w:t>西安市公安局特勤局游泳池吊顶维修项目</w:t>
    </w:r>
    <w:r>
      <w:rPr>
        <w:rFonts w:hint="eastAsia" w:ascii="宋体" w:hAnsi="宋体" w:eastAsia="宋体" w:cs="宋体"/>
        <w:sz w:val="18"/>
        <w:szCs w:val="18"/>
        <w:vertAlign w:val="baseline"/>
        <w:lang w:val="en-US" w:eastAsia="zh-CN"/>
      </w:rPr>
      <w:t xml:space="preserve">  </w:t>
    </w:r>
    <w:r>
      <w:rPr>
        <w:rFonts w:hint="eastAsia" w:ascii="宋体" w:hAnsi="宋体" w:cs="宋体"/>
        <w:sz w:val="18"/>
        <w:szCs w:val="18"/>
        <w:highlight w:val="none"/>
        <w:vertAlign w:val="baseline"/>
        <w:lang w:val="en-US" w:eastAsia="zh-CN"/>
      </w:rPr>
      <w:t xml:space="preserve">   </w:t>
    </w:r>
    <w:r>
      <w:rPr>
        <w:rFonts w:hint="eastAsia" w:ascii="宋体" w:hAnsi="宋体" w:cs="宋体"/>
        <w:sz w:val="18"/>
        <w:szCs w:val="18"/>
        <w:vertAlign w:val="baseline"/>
        <w:lang w:val="en-US" w:eastAsia="zh-CN"/>
      </w:rPr>
      <w:t xml:space="preserve">                                     </w:t>
    </w:r>
    <w:r>
      <w:rPr>
        <w:rFonts w:hint="eastAsia" w:ascii="宋体" w:hAnsi="宋体" w:eastAsia="宋体" w:cs="宋体"/>
        <w:sz w:val="18"/>
        <w:szCs w:val="18"/>
        <w:vertAlign w:val="baseline"/>
        <w:lang w:val="en-US"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31F4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143FD">
    <w:pPr>
      <w:pStyle w:val="12"/>
      <w:pBdr>
        <w:bottom w:val="single" w:color="auto" w:sz="4" w:space="1"/>
      </w:pBdr>
      <w:spacing w:line="240" w:lineRule="auto"/>
      <w:jc w:val="left"/>
      <w:rPr>
        <w:rFonts w:hint="default"/>
        <w:lang w:val="en-US" w:eastAsia="zh-CN"/>
      </w:rPr>
    </w:pPr>
    <w:r>
      <w:rPr>
        <w:rFonts w:hint="eastAsia" w:ascii="宋体" w:hAnsi="宋体" w:cs="宋体"/>
        <w:sz w:val="18"/>
        <w:szCs w:val="18"/>
        <w:highlight w:val="none"/>
        <w:vertAlign w:val="baseline"/>
        <w:lang w:val="en-US" w:eastAsia="zh-CN"/>
      </w:rPr>
      <w:t>西安市公安局特勤局游泳池吊顶维修项目</w:t>
    </w:r>
    <w:r>
      <w:rPr>
        <w:rFonts w:hint="eastAsia" w:ascii="宋体" w:hAnsi="宋体" w:eastAsia="宋体" w:cs="宋体"/>
        <w:sz w:val="18"/>
        <w:szCs w:val="18"/>
        <w:highlight w:val="none"/>
        <w:vertAlign w:val="baseline"/>
        <w:lang w:val="en-US" w:eastAsia="zh-CN"/>
      </w:rPr>
      <w:t xml:space="preserve">  </w:t>
    </w:r>
    <w:r>
      <w:rPr>
        <w:rFonts w:hint="eastAsia" w:ascii="宋体" w:hAnsi="宋体" w:cs="宋体"/>
        <w:sz w:val="18"/>
        <w:szCs w:val="18"/>
        <w:highlight w:val="none"/>
        <w:vertAlign w:val="baseline"/>
        <w:lang w:val="en-US" w:eastAsia="zh-CN"/>
      </w:rPr>
      <w:t xml:space="preserve">     </w:t>
    </w:r>
    <w:r>
      <w:rPr>
        <w:rFonts w:hint="eastAsia" w:ascii="宋体" w:hAnsi="宋体" w:cs="宋体"/>
        <w:sz w:val="18"/>
        <w:szCs w:val="18"/>
        <w:vertAlign w:val="baseline"/>
        <w:lang w:val="en-US" w:eastAsia="zh-CN"/>
      </w:rPr>
      <w:t xml:space="preserve">                                           </w:t>
    </w:r>
    <w:r>
      <w:rPr>
        <w:rFonts w:hint="eastAsia" w:ascii="宋体" w:hAnsi="宋体" w:eastAsia="宋体" w:cs="宋体"/>
        <w:sz w:val="18"/>
        <w:szCs w:val="18"/>
        <w:vertAlign w:val="baseline"/>
        <w:lang w:val="en-US" w:eastAsia="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11937">
    <w:pPr>
      <w:pStyle w:val="12"/>
      <w:pBdr>
        <w:bottom w:val="single" w:color="auto" w:sz="4" w:space="1"/>
      </w:pBdr>
      <w:spacing w:line="240" w:lineRule="auto"/>
      <w:jc w:val="left"/>
      <w:rPr>
        <w:rFonts w:hint="default"/>
        <w:lang w:val="en-US" w:eastAsia="zh-CN"/>
      </w:rPr>
    </w:pPr>
    <w:r>
      <w:rPr>
        <w:rFonts w:hint="eastAsia" w:ascii="宋体" w:hAnsi="宋体" w:cs="宋体"/>
        <w:sz w:val="18"/>
        <w:szCs w:val="18"/>
        <w:highlight w:val="none"/>
        <w:vertAlign w:val="baseline"/>
        <w:lang w:val="en-US" w:eastAsia="zh-CN"/>
      </w:rPr>
      <w:t>西安市公安局特勤局游泳池吊顶维修项目</w:t>
    </w:r>
    <w:r>
      <w:rPr>
        <w:rFonts w:hint="eastAsia" w:ascii="宋体" w:hAnsi="宋体" w:eastAsia="宋体" w:cs="宋体"/>
        <w:sz w:val="18"/>
        <w:szCs w:val="18"/>
        <w:highlight w:val="none"/>
        <w:vertAlign w:val="baseline"/>
        <w:lang w:val="en-US" w:eastAsia="zh-CN"/>
      </w:rPr>
      <w:t xml:space="preserve"> </w:t>
    </w:r>
    <w:r>
      <w:rPr>
        <w:rFonts w:hint="eastAsia" w:ascii="宋体" w:hAnsi="宋体" w:eastAsia="宋体" w:cs="宋体"/>
        <w:sz w:val="18"/>
        <w:szCs w:val="18"/>
        <w:vertAlign w:val="baseline"/>
        <w:lang w:val="en-US" w:eastAsia="zh-CN"/>
      </w:rPr>
      <w:t xml:space="preserve"> </w:t>
    </w:r>
    <w:r>
      <w:rPr>
        <w:rFonts w:hint="eastAsia" w:ascii="宋体" w:hAnsi="宋体" w:cs="宋体"/>
        <w:sz w:val="18"/>
        <w:szCs w:val="18"/>
        <w:vertAlign w:val="baseline"/>
        <w:lang w:val="en-US" w:eastAsia="zh-CN"/>
      </w:rPr>
      <w:t xml:space="preserve">                                       </w:t>
    </w:r>
    <w:r>
      <w:rPr>
        <w:rFonts w:hint="eastAsia" w:ascii="宋体" w:hAnsi="宋体" w:eastAsia="宋体" w:cs="宋体"/>
        <w:sz w:val="18"/>
        <w:szCs w:val="18"/>
        <w:vertAlign w:val="baseline"/>
        <w:lang w:val="en-US" w:eastAsia="zh-CN"/>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0E96">
    <w:pPr>
      <w:pStyle w:val="12"/>
      <w:pBdr>
        <w:bottom w:val="single" w:color="auto" w:sz="4" w:space="1"/>
      </w:pBdr>
      <w:spacing w:line="240" w:lineRule="auto"/>
      <w:jc w:val="left"/>
      <w:rPr>
        <w:rFonts w:hint="default"/>
        <w:lang w:val="en-US" w:eastAsia="zh-CN"/>
      </w:rPr>
    </w:pPr>
    <w:r>
      <w:rPr>
        <w:rFonts w:hint="eastAsia" w:ascii="宋体" w:hAnsi="宋体" w:cs="宋体"/>
        <w:sz w:val="18"/>
        <w:szCs w:val="18"/>
        <w:vertAlign w:val="baseline"/>
        <w:lang w:val="en-US" w:eastAsia="zh-CN"/>
      </w:rPr>
      <w:t xml:space="preserve">西安市公安局特勤局游泳池吊顶维修项目   </w:t>
    </w:r>
    <w:r>
      <w:rPr>
        <w:rFonts w:hint="eastAsia" w:ascii="宋体" w:hAnsi="宋体" w:eastAsia="宋体" w:cs="宋体"/>
        <w:sz w:val="18"/>
        <w:szCs w:val="18"/>
        <w:vertAlign w:val="baseline"/>
        <w:lang w:val="en-US" w:eastAsia="zh-CN"/>
      </w:rPr>
      <w:t xml:space="preserve">    </w:t>
    </w:r>
    <w:r>
      <w:rPr>
        <w:rFonts w:hint="eastAsia" w:ascii="宋体" w:hAnsi="宋体" w:cs="宋体"/>
        <w:sz w:val="18"/>
        <w:szCs w:val="18"/>
        <w:vertAlign w:val="baseline"/>
        <w:lang w:val="en-US" w:eastAsia="zh-CN"/>
      </w:rPr>
      <w:t xml:space="preserve">   </w:t>
    </w:r>
    <w:r>
      <w:rPr>
        <w:rFonts w:hint="eastAsia" w:ascii="宋体" w:hAnsi="宋体" w:eastAsia="宋体" w:cs="宋体"/>
        <w:sz w:val="18"/>
        <w:szCs w:val="18"/>
        <w:vertAlign w:val="baseline"/>
        <w:lang w:val="en-US" w:eastAsia="zh-CN"/>
      </w:rPr>
      <w:t xml:space="preserve">        </w:t>
    </w:r>
    <w:r>
      <w:rPr>
        <w:rFonts w:hint="eastAsia" w:ascii="宋体" w:hAnsi="宋体" w:cs="宋体"/>
        <w:sz w:val="18"/>
        <w:szCs w:val="18"/>
        <w:vertAlign w:val="baseline"/>
        <w:lang w:val="en-US" w:eastAsia="zh-CN"/>
      </w:rPr>
      <w:t xml:space="preserve">        </w:t>
    </w:r>
    <w:r>
      <w:rPr>
        <w:rFonts w:hint="eastAsia" w:ascii="宋体" w:hAnsi="宋体" w:eastAsia="宋体" w:cs="宋体"/>
        <w:sz w:val="18"/>
        <w:szCs w:val="18"/>
        <w:vertAlign w:val="baseline"/>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AB142"/>
    <w:multiLevelType w:val="singleLevel"/>
    <w:tmpl w:val="DC4AB142"/>
    <w:lvl w:ilvl="0" w:tentative="0">
      <w:start w:val="1"/>
      <w:numFmt w:val="decimal"/>
      <w:lvlText w:val="%1."/>
      <w:lvlJc w:val="left"/>
      <w:pPr>
        <w:tabs>
          <w:tab w:val="left" w:pos="312"/>
        </w:tabs>
      </w:pPr>
    </w:lvl>
  </w:abstractNum>
  <w:abstractNum w:abstractNumId="1">
    <w:nsid w:val="EB295464"/>
    <w:multiLevelType w:val="singleLevel"/>
    <w:tmpl w:val="EB295464"/>
    <w:lvl w:ilvl="0" w:tentative="0">
      <w:start w:val="1"/>
      <w:numFmt w:val="decimal"/>
      <w:lvlText w:val="%1."/>
      <w:lvlJc w:val="left"/>
      <w:pPr>
        <w:tabs>
          <w:tab w:val="left" w:pos="312"/>
        </w:tabs>
      </w:pPr>
    </w:lvl>
  </w:abstractNum>
  <w:abstractNum w:abstractNumId="2">
    <w:nsid w:val="14B66CD3"/>
    <w:multiLevelType w:val="singleLevel"/>
    <w:tmpl w:val="14B66CD3"/>
    <w:lvl w:ilvl="0" w:tentative="0">
      <w:start w:val="1"/>
      <w:numFmt w:val="chineseCounting"/>
      <w:suff w:val="nothing"/>
      <w:lvlText w:val="%1、"/>
      <w:lvlJc w:val="left"/>
      <w:rPr>
        <w:rFonts w:hint="eastAsia"/>
      </w:rPr>
    </w:lvl>
  </w:abstractNum>
  <w:abstractNum w:abstractNumId="3">
    <w:nsid w:val="5E4278EA"/>
    <w:multiLevelType w:val="singleLevel"/>
    <w:tmpl w:val="5E4278EA"/>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OTc5Y2QzODg0ODcyMjViODBhMDNiM2Y4NWI5M2IifQ=="/>
  </w:docVars>
  <w:rsids>
    <w:rsidRoot w:val="24151C7A"/>
    <w:rsid w:val="00BD5081"/>
    <w:rsid w:val="00D40D69"/>
    <w:rsid w:val="00E847FD"/>
    <w:rsid w:val="010D5E9A"/>
    <w:rsid w:val="01145FB4"/>
    <w:rsid w:val="013637D1"/>
    <w:rsid w:val="01D64122"/>
    <w:rsid w:val="022408CB"/>
    <w:rsid w:val="0277619F"/>
    <w:rsid w:val="02B26E88"/>
    <w:rsid w:val="03324208"/>
    <w:rsid w:val="03483348"/>
    <w:rsid w:val="034E4510"/>
    <w:rsid w:val="03B37E16"/>
    <w:rsid w:val="03D96971"/>
    <w:rsid w:val="043917E8"/>
    <w:rsid w:val="04404E04"/>
    <w:rsid w:val="0496649C"/>
    <w:rsid w:val="04A46CA4"/>
    <w:rsid w:val="04C34C20"/>
    <w:rsid w:val="04E11CA6"/>
    <w:rsid w:val="05654685"/>
    <w:rsid w:val="05A9632B"/>
    <w:rsid w:val="05D76C05"/>
    <w:rsid w:val="061E4834"/>
    <w:rsid w:val="06267D41"/>
    <w:rsid w:val="06383B48"/>
    <w:rsid w:val="06C74ECC"/>
    <w:rsid w:val="06F55595"/>
    <w:rsid w:val="070809BD"/>
    <w:rsid w:val="076170CE"/>
    <w:rsid w:val="07A62D33"/>
    <w:rsid w:val="07AF283C"/>
    <w:rsid w:val="07B436A2"/>
    <w:rsid w:val="07D16002"/>
    <w:rsid w:val="07E35D35"/>
    <w:rsid w:val="080812F8"/>
    <w:rsid w:val="0854453D"/>
    <w:rsid w:val="086F5BE3"/>
    <w:rsid w:val="08B33959"/>
    <w:rsid w:val="08C96CD9"/>
    <w:rsid w:val="08DF02AB"/>
    <w:rsid w:val="08F24482"/>
    <w:rsid w:val="09297FF5"/>
    <w:rsid w:val="09410F65"/>
    <w:rsid w:val="094D4CA9"/>
    <w:rsid w:val="09540C99"/>
    <w:rsid w:val="09664311"/>
    <w:rsid w:val="098175B4"/>
    <w:rsid w:val="09A6701A"/>
    <w:rsid w:val="0A036726"/>
    <w:rsid w:val="0A0F4BBF"/>
    <w:rsid w:val="0A4D634E"/>
    <w:rsid w:val="0A516F86"/>
    <w:rsid w:val="0A7D5FCD"/>
    <w:rsid w:val="0A821835"/>
    <w:rsid w:val="0A875F61"/>
    <w:rsid w:val="0A9E7AE7"/>
    <w:rsid w:val="0ACB31DC"/>
    <w:rsid w:val="0AE415B7"/>
    <w:rsid w:val="0B4E34C6"/>
    <w:rsid w:val="0B5E5DFE"/>
    <w:rsid w:val="0C104C1F"/>
    <w:rsid w:val="0C122745"/>
    <w:rsid w:val="0C401545"/>
    <w:rsid w:val="0C5E5E59"/>
    <w:rsid w:val="0CCD37C8"/>
    <w:rsid w:val="0CEC2F96"/>
    <w:rsid w:val="0DF51500"/>
    <w:rsid w:val="0DF93BBD"/>
    <w:rsid w:val="0E2E2CA4"/>
    <w:rsid w:val="0E3E5F34"/>
    <w:rsid w:val="0E4E1184"/>
    <w:rsid w:val="0E63197E"/>
    <w:rsid w:val="0E63372C"/>
    <w:rsid w:val="0E7E1CB7"/>
    <w:rsid w:val="0E8536A2"/>
    <w:rsid w:val="0EDD34DE"/>
    <w:rsid w:val="0EE02FCE"/>
    <w:rsid w:val="0F1E308E"/>
    <w:rsid w:val="0F3D7F84"/>
    <w:rsid w:val="0F9A2E40"/>
    <w:rsid w:val="0FB23E4E"/>
    <w:rsid w:val="10933121"/>
    <w:rsid w:val="109B53FF"/>
    <w:rsid w:val="10DB3A4D"/>
    <w:rsid w:val="10FF0536"/>
    <w:rsid w:val="11011608"/>
    <w:rsid w:val="116C0B49"/>
    <w:rsid w:val="11722693"/>
    <w:rsid w:val="118E04D1"/>
    <w:rsid w:val="11E21FB4"/>
    <w:rsid w:val="11FD5C45"/>
    <w:rsid w:val="120174E4"/>
    <w:rsid w:val="12057DA5"/>
    <w:rsid w:val="12CD1ABC"/>
    <w:rsid w:val="12DE07BB"/>
    <w:rsid w:val="12E3308D"/>
    <w:rsid w:val="13025209"/>
    <w:rsid w:val="13251AF7"/>
    <w:rsid w:val="13496622"/>
    <w:rsid w:val="136C6BDF"/>
    <w:rsid w:val="138F28CD"/>
    <w:rsid w:val="13D43B95"/>
    <w:rsid w:val="13FA068E"/>
    <w:rsid w:val="140C2170"/>
    <w:rsid w:val="14292D22"/>
    <w:rsid w:val="145D29CB"/>
    <w:rsid w:val="146419DB"/>
    <w:rsid w:val="146B158C"/>
    <w:rsid w:val="146D70B2"/>
    <w:rsid w:val="14A14FAE"/>
    <w:rsid w:val="14D902A4"/>
    <w:rsid w:val="150979B0"/>
    <w:rsid w:val="151B4D60"/>
    <w:rsid w:val="152139F9"/>
    <w:rsid w:val="15BD3FF6"/>
    <w:rsid w:val="15E6711C"/>
    <w:rsid w:val="16096967"/>
    <w:rsid w:val="16612C47"/>
    <w:rsid w:val="167308AC"/>
    <w:rsid w:val="16B0772A"/>
    <w:rsid w:val="16DA5C38"/>
    <w:rsid w:val="17261D73"/>
    <w:rsid w:val="172D2B29"/>
    <w:rsid w:val="176F35CC"/>
    <w:rsid w:val="179B5CE4"/>
    <w:rsid w:val="17D75109"/>
    <w:rsid w:val="182061EA"/>
    <w:rsid w:val="182E0907"/>
    <w:rsid w:val="18956BD8"/>
    <w:rsid w:val="18AC17BB"/>
    <w:rsid w:val="18BD1AD2"/>
    <w:rsid w:val="18C94AD3"/>
    <w:rsid w:val="191F64A1"/>
    <w:rsid w:val="198561B8"/>
    <w:rsid w:val="19AA0461"/>
    <w:rsid w:val="19D1712E"/>
    <w:rsid w:val="19F03148"/>
    <w:rsid w:val="1A106FA5"/>
    <w:rsid w:val="1A442663"/>
    <w:rsid w:val="1A78230D"/>
    <w:rsid w:val="1A7A4A2C"/>
    <w:rsid w:val="1A7C004F"/>
    <w:rsid w:val="1AC5549F"/>
    <w:rsid w:val="1B1262BE"/>
    <w:rsid w:val="1B375D24"/>
    <w:rsid w:val="1B542D7A"/>
    <w:rsid w:val="1B62220E"/>
    <w:rsid w:val="1B6F3710"/>
    <w:rsid w:val="1BBB4BA7"/>
    <w:rsid w:val="1BE91714"/>
    <w:rsid w:val="1C3611E4"/>
    <w:rsid w:val="1C7D1E5D"/>
    <w:rsid w:val="1CE26164"/>
    <w:rsid w:val="1CF0262F"/>
    <w:rsid w:val="1D344C11"/>
    <w:rsid w:val="1D513780"/>
    <w:rsid w:val="1D5D716E"/>
    <w:rsid w:val="1D7A064F"/>
    <w:rsid w:val="1D8835BB"/>
    <w:rsid w:val="1DC35F95"/>
    <w:rsid w:val="1DF148B0"/>
    <w:rsid w:val="1E0F11DA"/>
    <w:rsid w:val="1E5170FD"/>
    <w:rsid w:val="1EAA2CB1"/>
    <w:rsid w:val="1ED26199"/>
    <w:rsid w:val="1EF16626"/>
    <w:rsid w:val="1F1D7927"/>
    <w:rsid w:val="1F43738D"/>
    <w:rsid w:val="1F612F71"/>
    <w:rsid w:val="1F6B68E4"/>
    <w:rsid w:val="1F8654CC"/>
    <w:rsid w:val="1FCA360B"/>
    <w:rsid w:val="203D26E3"/>
    <w:rsid w:val="204213F3"/>
    <w:rsid w:val="208539D6"/>
    <w:rsid w:val="20854536"/>
    <w:rsid w:val="20D320E7"/>
    <w:rsid w:val="21004E0A"/>
    <w:rsid w:val="21125A50"/>
    <w:rsid w:val="21660115"/>
    <w:rsid w:val="218F7F13"/>
    <w:rsid w:val="21A734D8"/>
    <w:rsid w:val="21B46321"/>
    <w:rsid w:val="21E9430A"/>
    <w:rsid w:val="220B1CB9"/>
    <w:rsid w:val="22220EC1"/>
    <w:rsid w:val="22CC7C80"/>
    <w:rsid w:val="22F8048F"/>
    <w:rsid w:val="22FA4426"/>
    <w:rsid w:val="232E2103"/>
    <w:rsid w:val="23405992"/>
    <w:rsid w:val="23517B9F"/>
    <w:rsid w:val="23B62A64"/>
    <w:rsid w:val="23B819CC"/>
    <w:rsid w:val="23C30A9D"/>
    <w:rsid w:val="240A66CC"/>
    <w:rsid w:val="24151C7A"/>
    <w:rsid w:val="24275640"/>
    <w:rsid w:val="245E7725"/>
    <w:rsid w:val="249E6830"/>
    <w:rsid w:val="24F26AD5"/>
    <w:rsid w:val="250A6257"/>
    <w:rsid w:val="250F1AC0"/>
    <w:rsid w:val="25184226"/>
    <w:rsid w:val="251E1D03"/>
    <w:rsid w:val="254D2C15"/>
    <w:rsid w:val="25745F93"/>
    <w:rsid w:val="25990D8C"/>
    <w:rsid w:val="25BE2B87"/>
    <w:rsid w:val="264F085A"/>
    <w:rsid w:val="26E66E94"/>
    <w:rsid w:val="26F31699"/>
    <w:rsid w:val="27207605"/>
    <w:rsid w:val="276B5BE3"/>
    <w:rsid w:val="27A44741"/>
    <w:rsid w:val="27BD3A55"/>
    <w:rsid w:val="27E2526A"/>
    <w:rsid w:val="28BE4FE2"/>
    <w:rsid w:val="28F74D45"/>
    <w:rsid w:val="29335A95"/>
    <w:rsid w:val="296C5733"/>
    <w:rsid w:val="29A547A1"/>
    <w:rsid w:val="29BD1AEA"/>
    <w:rsid w:val="2A097BE2"/>
    <w:rsid w:val="2B312790"/>
    <w:rsid w:val="2B620B9B"/>
    <w:rsid w:val="2B724B56"/>
    <w:rsid w:val="2BD9459B"/>
    <w:rsid w:val="2BF57C61"/>
    <w:rsid w:val="2C2312B2"/>
    <w:rsid w:val="2C5C5ED2"/>
    <w:rsid w:val="2CAE6886"/>
    <w:rsid w:val="2CC3566A"/>
    <w:rsid w:val="2CF77A09"/>
    <w:rsid w:val="2D3150A1"/>
    <w:rsid w:val="2D9C4763"/>
    <w:rsid w:val="2E1A6E9C"/>
    <w:rsid w:val="2E1F2D74"/>
    <w:rsid w:val="2E267445"/>
    <w:rsid w:val="2E42563F"/>
    <w:rsid w:val="2E444588"/>
    <w:rsid w:val="2E472566"/>
    <w:rsid w:val="2EB554C3"/>
    <w:rsid w:val="2EE6563F"/>
    <w:rsid w:val="300742BE"/>
    <w:rsid w:val="300765A2"/>
    <w:rsid w:val="301663F8"/>
    <w:rsid w:val="302A3C52"/>
    <w:rsid w:val="30601421"/>
    <w:rsid w:val="308930C5"/>
    <w:rsid w:val="309F019C"/>
    <w:rsid w:val="30BD0622"/>
    <w:rsid w:val="30D8142B"/>
    <w:rsid w:val="31434FCB"/>
    <w:rsid w:val="317F1D7B"/>
    <w:rsid w:val="31DC174D"/>
    <w:rsid w:val="321B7CF6"/>
    <w:rsid w:val="32FE389F"/>
    <w:rsid w:val="332D6BD8"/>
    <w:rsid w:val="333E667B"/>
    <w:rsid w:val="33446DD8"/>
    <w:rsid w:val="339B609B"/>
    <w:rsid w:val="33FF2461"/>
    <w:rsid w:val="34054559"/>
    <w:rsid w:val="342C7F98"/>
    <w:rsid w:val="34480B4A"/>
    <w:rsid w:val="345319C9"/>
    <w:rsid w:val="34911C40"/>
    <w:rsid w:val="34C226AB"/>
    <w:rsid w:val="352670DE"/>
    <w:rsid w:val="35BF4E3C"/>
    <w:rsid w:val="361946D9"/>
    <w:rsid w:val="361C228F"/>
    <w:rsid w:val="3627310D"/>
    <w:rsid w:val="364C2B74"/>
    <w:rsid w:val="367125DA"/>
    <w:rsid w:val="367C4ADB"/>
    <w:rsid w:val="368F7A5A"/>
    <w:rsid w:val="36C46BAE"/>
    <w:rsid w:val="36C54B4A"/>
    <w:rsid w:val="37384EA6"/>
    <w:rsid w:val="3748158D"/>
    <w:rsid w:val="3753277D"/>
    <w:rsid w:val="37732382"/>
    <w:rsid w:val="37880510"/>
    <w:rsid w:val="37A4253C"/>
    <w:rsid w:val="37BA58BB"/>
    <w:rsid w:val="381274A5"/>
    <w:rsid w:val="3814146F"/>
    <w:rsid w:val="383E734F"/>
    <w:rsid w:val="38402264"/>
    <w:rsid w:val="390C2146"/>
    <w:rsid w:val="390F4F04"/>
    <w:rsid w:val="3958538C"/>
    <w:rsid w:val="39607997"/>
    <w:rsid w:val="39A815F1"/>
    <w:rsid w:val="39AC2703"/>
    <w:rsid w:val="3A4A73CA"/>
    <w:rsid w:val="3A81778B"/>
    <w:rsid w:val="3A8911F8"/>
    <w:rsid w:val="3AE01ADD"/>
    <w:rsid w:val="3AEA25BB"/>
    <w:rsid w:val="3AF13CEA"/>
    <w:rsid w:val="3B4B5FDE"/>
    <w:rsid w:val="3BE347CC"/>
    <w:rsid w:val="3C09084C"/>
    <w:rsid w:val="3CA701B5"/>
    <w:rsid w:val="3CC01BC6"/>
    <w:rsid w:val="3CDF1CD3"/>
    <w:rsid w:val="3CFE4D18"/>
    <w:rsid w:val="3D232155"/>
    <w:rsid w:val="3D8574A8"/>
    <w:rsid w:val="3D932E36"/>
    <w:rsid w:val="3DF648D8"/>
    <w:rsid w:val="3E371A94"/>
    <w:rsid w:val="3E460EC1"/>
    <w:rsid w:val="3E482613"/>
    <w:rsid w:val="3E703619"/>
    <w:rsid w:val="3ED03C16"/>
    <w:rsid w:val="3F2007D8"/>
    <w:rsid w:val="3F536D21"/>
    <w:rsid w:val="3F676329"/>
    <w:rsid w:val="3FC512A1"/>
    <w:rsid w:val="3FD90485"/>
    <w:rsid w:val="3FDD5B10"/>
    <w:rsid w:val="401F4E55"/>
    <w:rsid w:val="40224945"/>
    <w:rsid w:val="40271B91"/>
    <w:rsid w:val="404043A0"/>
    <w:rsid w:val="40CA79A8"/>
    <w:rsid w:val="40DA0D7C"/>
    <w:rsid w:val="410B7187"/>
    <w:rsid w:val="4117383C"/>
    <w:rsid w:val="411E510D"/>
    <w:rsid w:val="414803DC"/>
    <w:rsid w:val="416C5E78"/>
    <w:rsid w:val="42027AB1"/>
    <w:rsid w:val="420F4A55"/>
    <w:rsid w:val="42167715"/>
    <w:rsid w:val="424B3CDF"/>
    <w:rsid w:val="428B4A24"/>
    <w:rsid w:val="429C19AC"/>
    <w:rsid w:val="42BE6BA7"/>
    <w:rsid w:val="435968D0"/>
    <w:rsid w:val="436A63E7"/>
    <w:rsid w:val="43A775EF"/>
    <w:rsid w:val="43A833B4"/>
    <w:rsid w:val="43B9111D"/>
    <w:rsid w:val="43B97311"/>
    <w:rsid w:val="43C36BAE"/>
    <w:rsid w:val="43C755E8"/>
    <w:rsid w:val="43EE7BDC"/>
    <w:rsid w:val="43F14D5A"/>
    <w:rsid w:val="446E0159"/>
    <w:rsid w:val="44865A92"/>
    <w:rsid w:val="4488746D"/>
    <w:rsid w:val="449C4CC6"/>
    <w:rsid w:val="44D34460"/>
    <w:rsid w:val="450234B5"/>
    <w:rsid w:val="45267002"/>
    <w:rsid w:val="45343855"/>
    <w:rsid w:val="454B049A"/>
    <w:rsid w:val="45554E75"/>
    <w:rsid w:val="45DB4057"/>
    <w:rsid w:val="461E795D"/>
    <w:rsid w:val="463E3B5B"/>
    <w:rsid w:val="46AB7A83"/>
    <w:rsid w:val="46D37292"/>
    <w:rsid w:val="46FC1A4C"/>
    <w:rsid w:val="475573AE"/>
    <w:rsid w:val="4773478C"/>
    <w:rsid w:val="477A305D"/>
    <w:rsid w:val="47C3256A"/>
    <w:rsid w:val="47E03C64"/>
    <w:rsid w:val="48A34720"/>
    <w:rsid w:val="48A51C70"/>
    <w:rsid w:val="48D04F3E"/>
    <w:rsid w:val="49064451"/>
    <w:rsid w:val="494B0A69"/>
    <w:rsid w:val="49880ACB"/>
    <w:rsid w:val="498C3945"/>
    <w:rsid w:val="49B760FE"/>
    <w:rsid w:val="49C820BA"/>
    <w:rsid w:val="49E60792"/>
    <w:rsid w:val="49EF7646"/>
    <w:rsid w:val="4A820557"/>
    <w:rsid w:val="4A854415"/>
    <w:rsid w:val="4AB50890"/>
    <w:rsid w:val="4ABE695E"/>
    <w:rsid w:val="4AF84C20"/>
    <w:rsid w:val="4B0233A9"/>
    <w:rsid w:val="4B565302"/>
    <w:rsid w:val="4B62209A"/>
    <w:rsid w:val="4BE86A43"/>
    <w:rsid w:val="4C080E93"/>
    <w:rsid w:val="4C211F55"/>
    <w:rsid w:val="4CAF57B3"/>
    <w:rsid w:val="4D0A392B"/>
    <w:rsid w:val="4D0E072B"/>
    <w:rsid w:val="4D981DA3"/>
    <w:rsid w:val="4DDA081F"/>
    <w:rsid w:val="4DF55447"/>
    <w:rsid w:val="4E4A7541"/>
    <w:rsid w:val="4E4F6905"/>
    <w:rsid w:val="4E8D6CB7"/>
    <w:rsid w:val="4ECA2430"/>
    <w:rsid w:val="4F03379C"/>
    <w:rsid w:val="4F376605"/>
    <w:rsid w:val="4F786330"/>
    <w:rsid w:val="4F9D7B44"/>
    <w:rsid w:val="4F9F566B"/>
    <w:rsid w:val="4FE90FDC"/>
    <w:rsid w:val="5015592D"/>
    <w:rsid w:val="501972D9"/>
    <w:rsid w:val="504B75A0"/>
    <w:rsid w:val="505A77E4"/>
    <w:rsid w:val="50744D49"/>
    <w:rsid w:val="50940F47"/>
    <w:rsid w:val="50D71373"/>
    <w:rsid w:val="513157F3"/>
    <w:rsid w:val="514E559A"/>
    <w:rsid w:val="514F4E6E"/>
    <w:rsid w:val="51C8534D"/>
    <w:rsid w:val="52045C59"/>
    <w:rsid w:val="524D6643"/>
    <w:rsid w:val="5265185C"/>
    <w:rsid w:val="53723E9A"/>
    <w:rsid w:val="53E31E04"/>
    <w:rsid w:val="53FA016C"/>
    <w:rsid w:val="542720D3"/>
    <w:rsid w:val="545C3B2A"/>
    <w:rsid w:val="549640E6"/>
    <w:rsid w:val="54CD2C7A"/>
    <w:rsid w:val="54DC4C6B"/>
    <w:rsid w:val="552865AE"/>
    <w:rsid w:val="5552317F"/>
    <w:rsid w:val="55996A7A"/>
    <w:rsid w:val="55BF6A67"/>
    <w:rsid w:val="55C51BA3"/>
    <w:rsid w:val="55D336FC"/>
    <w:rsid w:val="56064695"/>
    <w:rsid w:val="56266D7D"/>
    <w:rsid w:val="56384123"/>
    <w:rsid w:val="565C65FF"/>
    <w:rsid w:val="566969D2"/>
    <w:rsid w:val="568900F9"/>
    <w:rsid w:val="56900687"/>
    <w:rsid w:val="56D025AE"/>
    <w:rsid w:val="570D3802"/>
    <w:rsid w:val="571612F4"/>
    <w:rsid w:val="572A4CB6"/>
    <w:rsid w:val="57371162"/>
    <w:rsid w:val="57835872"/>
    <w:rsid w:val="578E252E"/>
    <w:rsid w:val="57B276E7"/>
    <w:rsid w:val="57DD1426"/>
    <w:rsid w:val="584E7C2E"/>
    <w:rsid w:val="59401C6C"/>
    <w:rsid w:val="596A6D9B"/>
    <w:rsid w:val="59D4097C"/>
    <w:rsid w:val="59DC7A48"/>
    <w:rsid w:val="5A0A04CC"/>
    <w:rsid w:val="5A423A73"/>
    <w:rsid w:val="5A5879DD"/>
    <w:rsid w:val="5A655703"/>
    <w:rsid w:val="5A753B98"/>
    <w:rsid w:val="5AC316C5"/>
    <w:rsid w:val="5AF80325"/>
    <w:rsid w:val="5B123195"/>
    <w:rsid w:val="5B1E7D8B"/>
    <w:rsid w:val="5B327B88"/>
    <w:rsid w:val="5B6559BA"/>
    <w:rsid w:val="5B8F0C89"/>
    <w:rsid w:val="5BCC4C54"/>
    <w:rsid w:val="5C593045"/>
    <w:rsid w:val="5C6039C6"/>
    <w:rsid w:val="5C66167C"/>
    <w:rsid w:val="5C6B34A4"/>
    <w:rsid w:val="5C877BB2"/>
    <w:rsid w:val="5CCB2041"/>
    <w:rsid w:val="5D086F45"/>
    <w:rsid w:val="5D192F00"/>
    <w:rsid w:val="5D526412"/>
    <w:rsid w:val="5D5D78E5"/>
    <w:rsid w:val="5D7C6FEB"/>
    <w:rsid w:val="5DB515A0"/>
    <w:rsid w:val="5DF52528"/>
    <w:rsid w:val="5E23492E"/>
    <w:rsid w:val="5E680C22"/>
    <w:rsid w:val="5E6957C1"/>
    <w:rsid w:val="5E8550EC"/>
    <w:rsid w:val="5EEE3F19"/>
    <w:rsid w:val="5F156AD7"/>
    <w:rsid w:val="5FA75104"/>
    <w:rsid w:val="604E1113"/>
    <w:rsid w:val="608A7C71"/>
    <w:rsid w:val="609A7F9A"/>
    <w:rsid w:val="60F24707"/>
    <w:rsid w:val="611A7247"/>
    <w:rsid w:val="61AE798F"/>
    <w:rsid w:val="61B23EE2"/>
    <w:rsid w:val="61B52ACC"/>
    <w:rsid w:val="61B97CCA"/>
    <w:rsid w:val="61FE0811"/>
    <w:rsid w:val="62832BCA"/>
    <w:rsid w:val="62AA0157"/>
    <w:rsid w:val="62B3294D"/>
    <w:rsid w:val="630E06E5"/>
    <w:rsid w:val="63185A08"/>
    <w:rsid w:val="63687CC3"/>
    <w:rsid w:val="638E04DD"/>
    <w:rsid w:val="63AD6442"/>
    <w:rsid w:val="63FA510E"/>
    <w:rsid w:val="642B52C7"/>
    <w:rsid w:val="64B41760"/>
    <w:rsid w:val="64B67287"/>
    <w:rsid w:val="650C3E83"/>
    <w:rsid w:val="655672D1"/>
    <w:rsid w:val="65594C86"/>
    <w:rsid w:val="659B206D"/>
    <w:rsid w:val="665C3E5E"/>
    <w:rsid w:val="667C5F46"/>
    <w:rsid w:val="66A54F8E"/>
    <w:rsid w:val="66C71598"/>
    <w:rsid w:val="66FB3FFB"/>
    <w:rsid w:val="66FB5425"/>
    <w:rsid w:val="679E5D59"/>
    <w:rsid w:val="67AE2497"/>
    <w:rsid w:val="68406430"/>
    <w:rsid w:val="68817BAC"/>
    <w:rsid w:val="68A815DC"/>
    <w:rsid w:val="68B7537B"/>
    <w:rsid w:val="693C7F31"/>
    <w:rsid w:val="695E7EED"/>
    <w:rsid w:val="69AC0C58"/>
    <w:rsid w:val="69DF102E"/>
    <w:rsid w:val="6A274783"/>
    <w:rsid w:val="6A5F5118"/>
    <w:rsid w:val="6A8A032F"/>
    <w:rsid w:val="6AB3266C"/>
    <w:rsid w:val="6ACB15B2"/>
    <w:rsid w:val="6B364C7D"/>
    <w:rsid w:val="6B45688A"/>
    <w:rsid w:val="6B767770"/>
    <w:rsid w:val="6B7C465A"/>
    <w:rsid w:val="6BBD539F"/>
    <w:rsid w:val="6BC8789F"/>
    <w:rsid w:val="6BCE4EB6"/>
    <w:rsid w:val="6C150D37"/>
    <w:rsid w:val="6C6F62A7"/>
    <w:rsid w:val="6C7812C6"/>
    <w:rsid w:val="6C78592B"/>
    <w:rsid w:val="6C891725"/>
    <w:rsid w:val="6CD36AC3"/>
    <w:rsid w:val="6D723F67"/>
    <w:rsid w:val="6DB54696"/>
    <w:rsid w:val="6DEE7A91"/>
    <w:rsid w:val="6DF91808"/>
    <w:rsid w:val="6E2B2A93"/>
    <w:rsid w:val="6E2F3C06"/>
    <w:rsid w:val="6E671E2C"/>
    <w:rsid w:val="6ED94EC1"/>
    <w:rsid w:val="6F0F157E"/>
    <w:rsid w:val="6F3138CB"/>
    <w:rsid w:val="6F71097A"/>
    <w:rsid w:val="6FF42654"/>
    <w:rsid w:val="6FF922AC"/>
    <w:rsid w:val="700B43B8"/>
    <w:rsid w:val="70750DDD"/>
    <w:rsid w:val="707B3132"/>
    <w:rsid w:val="709B37D5"/>
    <w:rsid w:val="70CE3BAA"/>
    <w:rsid w:val="70EE5F27"/>
    <w:rsid w:val="710F044A"/>
    <w:rsid w:val="716A38D3"/>
    <w:rsid w:val="71BF21D6"/>
    <w:rsid w:val="72222E0C"/>
    <w:rsid w:val="72244AAC"/>
    <w:rsid w:val="726447C6"/>
    <w:rsid w:val="727147ED"/>
    <w:rsid w:val="72B8066E"/>
    <w:rsid w:val="733D0B73"/>
    <w:rsid w:val="73570CAE"/>
    <w:rsid w:val="7369694F"/>
    <w:rsid w:val="737E5805"/>
    <w:rsid w:val="73B76B77"/>
    <w:rsid w:val="73C66DBA"/>
    <w:rsid w:val="73E4717E"/>
    <w:rsid w:val="74557A3F"/>
    <w:rsid w:val="747B5DF7"/>
    <w:rsid w:val="74914CC7"/>
    <w:rsid w:val="74F8163C"/>
    <w:rsid w:val="756E6CA7"/>
    <w:rsid w:val="75B174B6"/>
    <w:rsid w:val="75B90985"/>
    <w:rsid w:val="75BA64AB"/>
    <w:rsid w:val="75F0011F"/>
    <w:rsid w:val="75FF7770"/>
    <w:rsid w:val="762D1373"/>
    <w:rsid w:val="76571F4C"/>
    <w:rsid w:val="76F36118"/>
    <w:rsid w:val="76F81981"/>
    <w:rsid w:val="77356731"/>
    <w:rsid w:val="77B04009"/>
    <w:rsid w:val="78362761"/>
    <w:rsid w:val="784A10CA"/>
    <w:rsid w:val="786646C8"/>
    <w:rsid w:val="78A23952"/>
    <w:rsid w:val="78CA2EA9"/>
    <w:rsid w:val="78FB5758"/>
    <w:rsid w:val="79017847"/>
    <w:rsid w:val="79077299"/>
    <w:rsid w:val="79090834"/>
    <w:rsid w:val="792504D4"/>
    <w:rsid w:val="79303FB4"/>
    <w:rsid w:val="796C59D2"/>
    <w:rsid w:val="79CC04CF"/>
    <w:rsid w:val="79E126E0"/>
    <w:rsid w:val="7A1563A6"/>
    <w:rsid w:val="7A462A03"/>
    <w:rsid w:val="7AC322A6"/>
    <w:rsid w:val="7AD65B35"/>
    <w:rsid w:val="7B104AFF"/>
    <w:rsid w:val="7B1C3B93"/>
    <w:rsid w:val="7B5A7A81"/>
    <w:rsid w:val="7BE07C1B"/>
    <w:rsid w:val="7BED16EE"/>
    <w:rsid w:val="7BFD3327"/>
    <w:rsid w:val="7C384F0C"/>
    <w:rsid w:val="7C8A4997"/>
    <w:rsid w:val="7D256900"/>
    <w:rsid w:val="7D453248"/>
    <w:rsid w:val="7D9121E7"/>
    <w:rsid w:val="7DD82E3C"/>
    <w:rsid w:val="7DEC7AD1"/>
    <w:rsid w:val="7E0B3D48"/>
    <w:rsid w:val="7E404162"/>
    <w:rsid w:val="7E4C207F"/>
    <w:rsid w:val="7E521976"/>
    <w:rsid w:val="7E6F077A"/>
    <w:rsid w:val="7E7E79DB"/>
    <w:rsid w:val="7E8D6E52"/>
    <w:rsid w:val="7EB048EF"/>
    <w:rsid w:val="7F4A728E"/>
    <w:rsid w:val="7F7F6AE5"/>
    <w:rsid w:val="7FEE4BC9"/>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ind w:firstLine="0" w:firstLineChars="0"/>
      <w:jc w:val="left"/>
    </w:pPr>
    <w:rPr>
      <w:rFonts w:ascii="Calibri" w:hAnsi="Calibri" w:eastAsia="宋体" w:cs="Times New Roman"/>
      <w:kern w:val="2"/>
      <w:sz w:val="28"/>
      <w:szCs w:val="24"/>
      <w:lang w:val="en-US" w:eastAsia="zh-CN" w:bidi="ar-SA"/>
    </w:rPr>
  </w:style>
  <w:style w:type="paragraph" w:styleId="2">
    <w:name w:val="heading 1"/>
    <w:basedOn w:val="1"/>
    <w:next w:val="1"/>
    <w:link w:val="26"/>
    <w:qFormat/>
    <w:uiPriority w:val="0"/>
    <w:pPr>
      <w:keepNext/>
      <w:outlineLvl w:val="0"/>
    </w:pPr>
    <w:rPr>
      <w:rFonts w:ascii="仿宋_GB2312" w:hAnsi="宋体" w:eastAsia="仿宋_GB2312"/>
      <w:b/>
      <w:kern w:val="2"/>
      <w:sz w:val="32"/>
    </w:rPr>
  </w:style>
  <w:style w:type="paragraph" w:styleId="3">
    <w:name w:val="heading 2"/>
    <w:basedOn w:val="1"/>
    <w:next w:val="1"/>
    <w:qFormat/>
    <w:uiPriority w:val="0"/>
    <w:pPr>
      <w:keepNext/>
      <w:keepLines/>
      <w:spacing w:before="120" w:beforeLines="0" w:after="120" w:afterLines="0" w:line="360" w:lineRule="auto"/>
      <w:jc w:val="center"/>
      <w:outlineLvl w:val="1"/>
    </w:pPr>
    <w:rPr>
      <w:rFonts w:ascii="Arial" w:hAnsi="Arial"/>
      <w:b/>
      <w:bCs/>
      <w:sz w:val="28"/>
      <w:szCs w:val="32"/>
    </w:rPr>
  </w:style>
  <w:style w:type="paragraph" w:styleId="4">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qFormat/>
    <w:uiPriority w:val="0"/>
    <w:pPr>
      <w:widowControl/>
      <w:jc w:val="left"/>
    </w:pPr>
  </w:style>
  <w:style w:type="paragraph" w:styleId="8">
    <w:name w:val="Body Text Indent"/>
    <w:basedOn w:val="1"/>
    <w:qFormat/>
    <w:uiPriority w:val="0"/>
    <w:pPr>
      <w:ind w:left="1083" w:leftChars="30" w:hanging="1020" w:hangingChars="425"/>
    </w:pPr>
    <w:rPr>
      <w:rFonts w:ascii="宋体" w:hAnsi="宋体"/>
      <w:sz w:val="24"/>
    </w:rPr>
  </w:style>
  <w:style w:type="paragraph" w:styleId="9">
    <w:name w:val="Block Text"/>
    <w:basedOn w:val="1"/>
    <w:qFormat/>
    <w:uiPriority w:val="0"/>
    <w:pPr>
      <w:adjustRightInd w:val="0"/>
      <w:ind w:left="420" w:right="33"/>
      <w:jc w:val="left"/>
      <w:textAlignment w:val="baseline"/>
    </w:pPr>
    <w:rPr>
      <w:kern w:val="0"/>
      <w:sz w:val="24"/>
    </w:rPr>
  </w:style>
  <w:style w:type="paragraph" w:styleId="10">
    <w:name w:val="Plain Text"/>
    <w:basedOn w:val="1"/>
    <w:qFormat/>
    <w:uiPriority w:val="0"/>
    <w:rPr>
      <w:rFonts w:hAnsi="Courier New"/>
      <w:kern w:val="2"/>
      <w:sz w:val="21"/>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3">
    <w:name w:val="toc 1"/>
    <w:basedOn w:val="1"/>
    <w:next w:val="1"/>
    <w:unhideWhenUsed/>
    <w:qFormat/>
    <w:uiPriority w:val="39"/>
    <w:pPr>
      <w:tabs>
        <w:tab w:val="left" w:pos="1418"/>
        <w:tab w:val="right" w:leader="dot" w:pos="8302"/>
      </w:tabs>
      <w:spacing w:line="960" w:lineRule="auto"/>
    </w:pPr>
  </w:style>
  <w:style w:type="paragraph" w:styleId="14">
    <w:name w:val="footnote text"/>
    <w:basedOn w:val="1"/>
    <w:qFormat/>
    <w:uiPriority w:val="0"/>
    <w:pPr>
      <w:snapToGrid w:val="0"/>
      <w:jc w:val="left"/>
    </w:pPr>
    <w:rPr>
      <w:rFonts w:ascii="Calibri" w:hAnsi="Calibri" w:eastAsia="宋体" w:cs="Times New Roman"/>
      <w:sz w:val="18"/>
    </w:rPr>
  </w:style>
  <w:style w:type="paragraph" w:styleId="1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styleId="17">
    <w:name w:val="Body Text First Indent"/>
    <w:basedOn w:val="7"/>
    <w:unhideWhenUsed/>
    <w:qFormat/>
    <w:uiPriority w:val="99"/>
    <w:pPr>
      <w:ind w:firstLine="420" w:firstLineChars="100"/>
    </w:pPr>
  </w:style>
  <w:style w:type="paragraph" w:styleId="18">
    <w:name w:val="Body Text First Indent 2"/>
    <w:basedOn w:val="8"/>
    <w:next w:val="7"/>
    <w:qFormat/>
    <w:uiPriority w:val="0"/>
    <w:pPr>
      <w:tabs>
        <w:tab w:val="left" w:pos="8280"/>
      </w:tabs>
      <w:ind w:firstLine="420" w:firstLineChars="200"/>
    </w:pPr>
    <w:rPr>
      <w:rFonts w:ascii="Times New Roman" w:hAnsi="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customStyle="1" w:styleId="23">
    <w:name w:val="noticepurchasetime-noticepurchasetime"/>
    <w:qFormat/>
    <w:uiPriority w:val="0"/>
  </w:style>
  <w:style w:type="character" w:customStyle="1" w:styleId="24">
    <w:name w:val="u-content1"/>
    <w:qFormat/>
    <w:uiPriority w:val="0"/>
  </w:style>
  <w:style w:type="paragraph" w:customStyle="1" w:styleId="25">
    <w:name w:val="xl31"/>
    <w:basedOn w:val="1"/>
    <w:qFormat/>
    <w:uiPriority w:val="0"/>
    <w:pPr>
      <w:widowControl/>
      <w:spacing w:before="100" w:beforeAutospacing="1" w:after="100" w:afterAutospacing="1"/>
      <w:jc w:val="center"/>
    </w:pPr>
    <w:rPr>
      <w:rFonts w:ascii="宋体" w:hAnsi="宋体" w:eastAsia="仿宋_GB2312"/>
      <w:b/>
      <w:bCs/>
      <w:kern w:val="0"/>
      <w:sz w:val="28"/>
      <w:szCs w:val="28"/>
    </w:rPr>
  </w:style>
  <w:style w:type="character" w:customStyle="1" w:styleId="26">
    <w:name w:val="标题 1 字符"/>
    <w:link w:val="2"/>
    <w:qFormat/>
    <w:uiPriority w:val="0"/>
    <w:rPr>
      <w:rFonts w:ascii="仿宋_GB2312" w:hAnsi="宋体" w:eastAsia="仿宋_GB2312"/>
      <w:b/>
      <w:kern w:val="2"/>
      <w:sz w:val="32"/>
    </w:rPr>
  </w:style>
  <w:style w:type="paragraph" w:customStyle="1" w:styleId="27">
    <w:name w:val="列出段落1"/>
    <w:basedOn w:val="1"/>
    <w:qFormat/>
    <w:uiPriority w:val="99"/>
    <w:pPr>
      <w:ind w:firstLine="420" w:firstLineChars="200"/>
    </w:pPr>
  </w:style>
  <w:style w:type="paragraph" w:customStyle="1" w:styleId="28">
    <w:name w:val="Body text|1"/>
    <w:basedOn w:val="1"/>
    <w:qFormat/>
    <w:uiPriority w:val="0"/>
    <w:pPr>
      <w:spacing w:line="480" w:lineRule="auto"/>
    </w:pPr>
    <w:rPr>
      <w:rFonts w:ascii="MingLiU" w:hAnsi="MingLiU" w:eastAsia="MingLiU" w:cs="MingLiU"/>
      <w:sz w:val="19"/>
      <w:szCs w:val="19"/>
      <w:lang w:val="zh-TW" w:eastAsia="zh-TW" w:bidi="zh-TW"/>
    </w:rPr>
  </w:style>
  <w:style w:type="paragraph" w:customStyle="1" w:styleId="2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30">
    <w:name w:val="List Paragraph"/>
    <w:basedOn w:val="1"/>
    <w:qFormat/>
    <w:uiPriority w:val="34"/>
    <w:pPr>
      <w:ind w:firstLine="420" w:firstLineChars="200"/>
    </w:pPr>
  </w:style>
  <w:style w:type="paragraph" w:customStyle="1" w:styleId="31">
    <w:name w:val="正文缩进1"/>
    <w:basedOn w:val="1"/>
    <w:qFormat/>
    <w:uiPriority w:val="0"/>
    <w:pPr>
      <w:ind w:firstLine="420" w:firstLineChars="200"/>
    </w:pPr>
  </w:style>
  <w:style w:type="paragraph" w:customStyle="1" w:styleId="32">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table" w:customStyle="1" w:styleId="33">
    <w:name w:val="网格型1"/>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msonospacing"/>
    <w:basedOn w:val="1"/>
    <w:qFormat/>
    <w:uiPriority w:val="0"/>
    <w:rPr>
      <w:sz w:val="24"/>
    </w:rPr>
  </w:style>
  <w:style w:type="paragraph" w:customStyle="1" w:styleId="35">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null3"/>
    <w:hidden/>
    <w:qFormat/>
    <w:uiPriority w:val="0"/>
    <w:rPr>
      <w:rFonts w:hint="eastAsia" w:asciiTheme="minorHAnsi" w:hAnsiTheme="minorHAnsi" w:eastAsiaTheme="minorEastAsia" w:cstheme="minorBidi"/>
      <w:lang w:val="en-US" w:eastAsia="zh-Hans" w:bidi="ar-SA"/>
    </w:rPr>
  </w:style>
  <w:style w:type="table" w:customStyle="1" w:styleId="3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12964</Words>
  <Characters>14119</Characters>
  <Lines>0</Lines>
  <Paragraphs>0</Paragraphs>
  <TotalTime>0</TotalTime>
  <ScaleCrop>false</ScaleCrop>
  <LinksUpToDate>false</LinksUpToDate>
  <CharactersWithSpaces>14195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2022-09-08T01:24:00Z</dcterms:created>
  <dc:creator>瓦力</dc:creator>
  <cp:lastModifiedBy>lunatic</cp:lastModifiedBy>
  <dcterms:modified xsi:type="dcterms:W3CDTF">2025-05-15T07:09:24Z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079BFFFD869E449A87AC903951F06CD6_13</vt:lpwstr>
  </property>
  <property fmtid="{D5CDD505-2E9C-101B-9397-08002B2CF9AE}" pid="4" name="KSOTemplateDocerSaveRecord">
    <vt:lpwstr>eyJoZGlkIjoiNDM4OTc5Y2QzODg0ODcyMjViODBhMDNiM2Y4NWI5M2IiLCJ1c2VySWQiOiIxMTMxMDc4OTE3In0=</vt:lpwstr>
  </property>
</Properties>
</file>