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08925">
      <w:pPr>
        <w:keepNext/>
        <w:keepLines/>
        <w:widowControl w:val="0"/>
        <w:tabs>
          <w:tab w:val="center" w:pos="4099"/>
        </w:tabs>
        <w:spacing w:before="0" w:after="0" w:line="240" w:lineRule="auto"/>
        <w:jc w:val="center"/>
        <w:outlineLvl w:val="0"/>
        <w:rPr>
          <w:rFonts w:hint="eastAsia" w:ascii="宋体" w:hAnsi="宋体" w:eastAsia="宋体" w:cs="宋体"/>
          <w:b/>
          <w:bCs/>
          <w:color w:val="auto"/>
          <w:kern w:val="0"/>
          <w:sz w:val="32"/>
          <w:szCs w:val="32"/>
          <w:highlight w:val="none"/>
          <w:lang w:val="en-US" w:eastAsia="zh-CN" w:bidi="ar-SA"/>
        </w:rPr>
      </w:pPr>
      <w:bookmarkStart w:id="0" w:name="_Toc4615"/>
      <w:bookmarkStart w:id="1" w:name="_Toc13680"/>
      <w:r>
        <w:rPr>
          <w:rFonts w:hint="eastAsia" w:ascii="宋体" w:hAnsi="宋体" w:eastAsia="宋体" w:cs="宋体"/>
          <w:b/>
          <w:bCs/>
          <w:color w:val="auto"/>
          <w:kern w:val="0"/>
          <w:sz w:val="32"/>
          <w:szCs w:val="32"/>
          <w:highlight w:val="none"/>
          <w:lang w:val="en-US" w:eastAsia="zh-CN" w:bidi="ar-SA"/>
        </w:rPr>
        <w:t>第一章 招标公告</w:t>
      </w:r>
      <w:bookmarkEnd w:id="0"/>
      <w:bookmarkEnd w:id="1"/>
    </w:p>
    <w:p w14:paraId="4B88EF39">
      <w:pPr>
        <w:spacing w:line="480" w:lineRule="exact"/>
        <w:ind w:firstLine="422" w:firstLineChars="200"/>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项目概况</w:t>
      </w:r>
    </w:p>
    <w:p w14:paraId="4B431153">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淳化县国土空间规划详细单元划定及中心城区详细规划编制工作</w:t>
      </w:r>
      <w:r>
        <w:rPr>
          <w:rFonts w:hint="eastAsia" w:ascii="宋体" w:hAnsi="宋体" w:eastAsia="宋体" w:cs="宋体"/>
          <w:color w:val="auto"/>
          <w:highlight w:val="none"/>
        </w:rPr>
        <w:t>招标项目的潜在投标人应在</w:t>
      </w:r>
      <w:r>
        <w:rPr>
          <w:rFonts w:hint="eastAsia" w:ascii="宋体" w:hAnsi="宋体" w:eastAsia="宋体" w:cs="宋体"/>
          <w:color w:val="auto"/>
          <w:highlight w:val="none"/>
          <w:lang w:val="en-US" w:eastAsia="zh-CN"/>
        </w:rPr>
        <w:t>西安市雁塔区绿地中心A座3703B室</w:t>
      </w:r>
      <w:r>
        <w:rPr>
          <w:rFonts w:hint="eastAsia" w:ascii="宋体" w:hAnsi="宋体" w:eastAsia="宋体" w:cs="宋体"/>
          <w:color w:val="auto"/>
          <w:highlight w:val="none"/>
        </w:rPr>
        <w:t>获取招标文件，并于</w:t>
      </w:r>
      <w:r>
        <w:rPr>
          <w:rFonts w:hint="eastAsia" w:ascii="宋体" w:hAnsi="宋体" w:eastAsia="宋体" w:cs="宋体"/>
          <w:color w:val="auto"/>
          <w:highlight w:val="none"/>
        </w:rPr>
        <w:t>2025年0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日 09时30分</w:t>
      </w:r>
      <w:r>
        <w:rPr>
          <w:rFonts w:hint="eastAsia" w:ascii="宋体" w:hAnsi="宋体" w:eastAsia="宋体" w:cs="宋体"/>
          <w:color w:val="auto"/>
          <w:highlight w:val="none"/>
        </w:rPr>
        <w:t xml:space="preserve"> （北京时间）前递交投标文件。</w:t>
      </w:r>
    </w:p>
    <w:p w14:paraId="1A1B13A8">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一、项目基本情况</w:t>
      </w:r>
    </w:p>
    <w:p w14:paraId="392F3451">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HJLGX-2025-06</w:t>
      </w:r>
    </w:p>
    <w:p w14:paraId="4307D941">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淳化县国土空间规划详细单元划定及中心城区详细规划编制工作</w:t>
      </w:r>
    </w:p>
    <w:p w14:paraId="0E0881F3">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p w14:paraId="6A306D7B">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预算金额：</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00,000.00元</w:t>
      </w:r>
    </w:p>
    <w:p w14:paraId="07472889">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19061E4B">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淳化县国土空间规划详细单元划定及中心城区详细规划编制工作</w:t>
      </w:r>
      <w:r>
        <w:rPr>
          <w:rFonts w:hint="eastAsia" w:ascii="宋体" w:hAnsi="宋体" w:eastAsia="宋体" w:cs="宋体"/>
          <w:color w:val="auto"/>
          <w:highlight w:val="none"/>
        </w:rPr>
        <w:t>):</w:t>
      </w:r>
    </w:p>
    <w:p w14:paraId="7209505E">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0.00元</w:t>
      </w:r>
    </w:p>
    <w:p w14:paraId="78FD4790">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合同包最高限价：</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018</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0.00元</w:t>
      </w:r>
    </w:p>
    <w:p w14:paraId="6153C896">
      <w:pPr>
        <w:widowControl w:val="0"/>
        <w:tabs>
          <w:tab w:val="center" w:pos="4153"/>
          <w:tab w:val="right" w:pos="8306"/>
        </w:tabs>
        <w:snapToGrid w:val="0"/>
        <w:jc w:val="left"/>
        <w:rPr>
          <w:rFonts w:hint="eastAsia" w:ascii="Times New Roman" w:hAnsi="Times New Roman" w:eastAsia="宋体" w:cs="Times New Roman"/>
          <w:color w:val="auto"/>
          <w:kern w:val="2"/>
          <w:sz w:val="18"/>
          <w:szCs w:val="21"/>
          <w:lang w:val="en-US" w:eastAsia="zh-CN" w:bidi="ar-SA"/>
        </w:rPr>
      </w:pPr>
    </w:p>
    <w:tbl>
      <w:tblPr>
        <w:tblStyle w:val="6"/>
        <w:tblW w:w="918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288"/>
        <w:gridCol w:w="1638"/>
        <w:gridCol w:w="960"/>
        <w:gridCol w:w="1302"/>
        <w:gridCol w:w="1476"/>
        <w:gridCol w:w="1476"/>
      </w:tblGrid>
      <w:tr w14:paraId="6B74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7" w:type="dxa"/>
            <w:noWrap w:val="0"/>
            <w:vAlign w:val="center"/>
          </w:tcPr>
          <w:p w14:paraId="2BE98B11">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品目号</w:t>
            </w:r>
          </w:p>
        </w:tc>
        <w:tc>
          <w:tcPr>
            <w:tcW w:w="1288" w:type="dxa"/>
            <w:noWrap w:val="0"/>
            <w:vAlign w:val="center"/>
          </w:tcPr>
          <w:p w14:paraId="191679DE">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品目名称</w:t>
            </w:r>
          </w:p>
        </w:tc>
        <w:tc>
          <w:tcPr>
            <w:tcW w:w="1638" w:type="dxa"/>
            <w:noWrap w:val="0"/>
            <w:vAlign w:val="center"/>
          </w:tcPr>
          <w:p w14:paraId="2E307D28">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采购标的</w:t>
            </w:r>
          </w:p>
        </w:tc>
        <w:tc>
          <w:tcPr>
            <w:tcW w:w="960" w:type="dxa"/>
            <w:noWrap w:val="0"/>
            <w:vAlign w:val="center"/>
          </w:tcPr>
          <w:p w14:paraId="6309CF69">
            <w:pPr>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p w14:paraId="47D2267C">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（单位）</w:t>
            </w:r>
          </w:p>
        </w:tc>
        <w:tc>
          <w:tcPr>
            <w:tcW w:w="1302" w:type="dxa"/>
            <w:noWrap w:val="0"/>
            <w:vAlign w:val="center"/>
          </w:tcPr>
          <w:p w14:paraId="4984BFE6">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技术规格、参数及要求</w:t>
            </w:r>
          </w:p>
        </w:tc>
        <w:tc>
          <w:tcPr>
            <w:tcW w:w="1476" w:type="dxa"/>
            <w:noWrap w:val="0"/>
            <w:vAlign w:val="center"/>
          </w:tcPr>
          <w:p w14:paraId="276C3F63">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品目预算(元)</w:t>
            </w:r>
          </w:p>
        </w:tc>
        <w:tc>
          <w:tcPr>
            <w:tcW w:w="1476" w:type="dxa"/>
            <w:noWrap w:val="0"/>
            <w:vAlign w:val="center"/>
          </w:tcPr>
          <w:p w14:paraId="487550D4">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最高限价(元)</w:t>
            </w:r>
          </w:p>
        </w:tc>
      </w:tr>
      <w:tr w14:paraId="51CA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47" w:type="dxa"/>
            <w:noWrap w:val="0"/>
            <w:vAlign w:val="center"/>
          </w:tcPr>
          <w:p w14:paraId="2CF6570F">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1-1</w:t>
            </w:r>
          </w:p>
        </w:tc>
        <w:tc>
          <w:tcPr>
            <w:tcW w:w="1288" w:type="dxa"/>
            <w:noWrap w:val="0"/>
            <w:vAlign w:val="center"/>
          </w:tcPr>
          <w:p w14:paraId="2F0FFDBE">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区域规划和设计服务</w:t>
            </w:r>
          </w:p>
        </w:tc>
        <w:tc>
          <w:tcPr>
            <w:tcW w:w="1638" w:type="dxa"/>
            <w:noWrap w:val="0"/>
            <w:vAlign w:val="center"/>
          </w:tcPr>
          <w:p w14:paraId="3E61DBD6">
            <w:pPr>
              <w:spacing w:line="480" w:lineRule="exact"/>
              <w:jc w:val="center"/>
              <w:rPr>
                <w:rFonts w:hint="eastAsia" w:ascii="Times New Roman" w:hAnsi="Times New Roman" w:eastAsia="宋体" w:cs="Times New Roman"/>
                <w:color w:val="auto"/>
                <w:highlight w:val="none"/>
                <w:vertAlign w:val="baseline"/>
              </w:rPr>
            </w:pPr>
            <w:r>
              <w:rPr>
                <w:rFonts w:hint="eastAsia" w:ascii="Times New Roman" w:hAnsi="Times New Roman" w:eastAsia="宋体" w:cs="Times New Roman"/>
                <w:color w:val="auto"/>
                <w:highlight w:val="none"/>
                <w:vertAlign w:val="baseline"/>
              </w:rPr>
              <w:t>淳化县国土空间规划详细单元划定及中心城区详细规划编制工作</w:t>
            </w:r>
          </w:p>
        </w:tc>
        <w:tc>
          <w:tcPr>
            <w:tcW w:w="960" w:type="dxa"/>
            <w:noWrap w:val="0"/>
            <w:vAlign w:val="center"/>
          </w:tcPr>
          <w:p w14:paraId="42BA7CF6">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1(项)</w:t>
            </w:r>
          </w:p>
        </w:tc>
        <w:tc>
          <w:tcPr>
            <w:tcW w:w="1302" w:type="dxa"/>
            <w:noWrap w:val="0"/>
            <w:vAlign w:val="center"/>
          </w:tcPr>
          <w:p w14:paraId="3B6A15AB">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rPr>
              <w:t>详见采购文件</w:t>
            </w:r>
          </w:p>
        </w:tc>
        <w:tc>
          <w:tcPr>
            <w:tcW w:w="1476" w:type="dxa"/>
            <w:noWrap w:val="0"/>
            <w:vAlign w:val="center"/>
          </w:tcPr>
          <w:p w14:paraId="485766BE">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100</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0.00</w:t>
            </w:r>
          </w:p>
        </w:tc>
        <w:tc>
          <w:tcPr>
            <w:tcW w:w="1476" w:type="dxa"/>
            <w:noWrap w:val="0"/>
            <w:vAlign w:val="center"/>
          </w:tcPr>
          <w:p w14:paraId="7ED8EC51">
            <w:pPr>
              <w:spacing w:line="480" w:lineRule="exact"/>
              <w:jc w:val="center"/>
              <w:rPr>
                <w:rFonts w:hint="eastAsia" w:ascii="Times New Roman" w:hAnsi="Times New Roman" w:eastAsia="宋体" w:cs="Times New Roman"/>
                <w:color w:val="auto"/>
                <w:highlight w:val="none"/>
                <w:vertAlign w:val="baseli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018</w:t>
            </w:r>
            <w:r>
              <w:rPr>
                <w:rFonts w:hint="eastAsia" w:ascii="宋体" w:hAnsi="宋体" w:eastAsia="宋体" w:cs="宋体"/>
                <w:color w:val="auto"/>
                <w:highlight w:val="none"/>
              </w:rPr>
              <w:t>,0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0.00</w:t>
            </w:r>
          </w:p>
        </w:tc>
      </w:tr>
    </w:tbl>
    <w:p w14:paraId="23C9113E">
      <w:pPr>
        <w:widowControl w:val="0"/>
        <w:snapToGrid w:val="0"/>
        <w:jc w:val="left"/>
        <w:rPr>
          <w:rFonts w:hint="eastAsia" w:ascii="Times New Roman" w:hAnsi="Times New Roman" w:eastAsia="宋体" w:cs="Times New Roman"/>
          <w:color w:val="auto"/>
          <w:kern w:val="2"/>
          <w:sz w:val="18"/>
          <w:szCs w:val="21"/>
          <w:highlight w:val="none"/>
          <w:lang w:val="en-US" w:eastAsia="zh-CN" w:bidi="ar-SA"/>
        </w:rPr>
      </w:pPr>
    </w:p>
    <w:p w14:paraId="6F64D282">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本合同包不接受联合体投标</w:t>
      </w:r>
    </w:p>
    <w:p w14:paraId="65AD0B79">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合同履行期限：自合同签订之日</w:t>
      </w:r>
      <w:r>
        <w:rPr>
          <w:rFonts w:hint="eastAsia" w:ascii="宋体" w:hAnsi="宋体" w:eastAsia="宋体" w:cs="宋体"/>
          <w:color w:val="auto"/>
          <w:highlight w:val="none"/>
          <w:lang w:eastAsia="zh-CN"/>
        </w:rPr>
        <w:t>起两</w:t>
      </w:r>
      <w:r>
        <w:rPr>
          <w:rFonts w:hint="eastAsia" w:ascii="宋体" w:hAnsi="宋体" w:eastAsia="宋体" w:cs="宋体"/>
          <w:color w:val="auto"/>
          <w:highlight w:val="none"/>
        </w:rPr>
        <w:t>年。</w:t>
      </w:r>
    </w:p>
    <w:p w14:paraId="69D405DA">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二、申请人的资格要求：</w:t>
      </w:r>
    </w:p>
    <w:p w14:paraId="27CB5A9F">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20037002">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54C85866">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淳化县国土空间规划详细单元划定及中心城区详细规划编制工作</w:t>
      </w:r>
      <w:r>
        <w:rPr>
          <w:rFonts w:hint="eastAsia" w:ascii="宋体" w:hAnsi="宋体" w:eastAsia="宋体" w:cs="宋体"/>
          <w:color w:val="auto"/>
          <w:highlight w:val="none"/>
        </w:rPr>
        <w:t>)落实政府采购政策需满足的资格要求如下</w:t>
      </w:r>
      <w:r>
        <w:rPr>
          <w:rFonts w:hint="eastAsia" w:ascii="宋体" w:hAnsi="宋体" w:eastAsia="宋体" w:cs="宋体"/>
          <w:color w:val="auto"/>
          <w:highlight w:val="none"/>
          <w:lang w:eastAsia="zh-CN"/>
        </w:rPr>
        <w:t>：</w:t>
      </w:r>
    </w:p>
    <w:p w14:paraId="45DFF5E1">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本项目属于专门面向中小企业采购项目。须符合《政府采购促进中小企业发展管理办法》（财库〔2020〕46号）规定的中小企业参加。</w:t>
      </w:r>
    </w:p>
    <w:p w14:paraId="50FD3533">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2.1.落实的政府采购政策：</w:t>
      </w:r>
    </w:p>
    <w:p w14:paraId="682FC612">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淳化县国土空间规划详细单元划定及中心城区详细规划编制工作</w:t>
      </w:r>
      <w:r>
        <w:rPr>
          <w:rFonts w:hint="eastAsia" w:ascii="宋体" w:hAnsi="宋体" w:eastAsia="宋体" w:cs="宋体"/>
          <w:color w:val="auto"/>
          <w:highlight w:val="none"/>
        </w:rPr>
        <w:t>)落实的政府采购政策要求如下：</w:t>
      </w:r>
    </w:p>
    <w:p w14:paraId="697922BD">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（1）《政府采购促进中小企业发展管理办法》（财库〔2020〕46号）；</w:t>
      </w:r>
    </w:p>
    <w:p w14:paraId="2B8F24AC">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（2）《财政部、司法部关于政府采购支持监狱企业发展有关问题的通知》（财库〔2014〕68号）；</w:t>
      </w:r>
    </w:p>
    <w:p w14:paraId="50962423">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（3）《财政部、民政部、中国残疾人联合会关于促进残疾人就业政府采购政策的通知》（财库[2017]141号）；</w:t>
      </w:r>
    </w:p>
    <w:p w14:paraId="74AE6FC4">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（4）《财政部关于进一步加大政府采购支持中小企业力度的通知》（财库〔2022〕19号）；</w:t>
      </w:r>
    </w:p>
    <w:p w14:paraId="1F764900">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（5）《陕西省财政厅关于落实政府采购支持中小企业政策有关事项的通知》（陕财办采〔2022〕10号）；</w:t>
      </w:r>
    </w:p>
    <w:p w14:paraId="3F2CCBC5">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（6）财政部、国家发展改革委关于印发《节能产品政府采购实施意见》的通知（财库[2004]185号）；</w:t>
      </w:r>
    </w:p>
    <w:p w14:paraId="09F23948">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（7）《国务院办公厅关于建立政府强制采购节能产品制度的通知》（国办发〔2007〕51号）；</w:t>
      </w:r>
    </w:p>
    <w:p w14:paraId="2BF631EC">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（8）《财政部、国家环保总局关于环境标志产品政府采购实施的意见》（财库[2006]90号）；</w:t>
      </w:r>
    </w:p>
    <w:p w14:paraId="3A649902">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（9）《财政部、发展改革委、生态环境部、市场监管总局关于调整优化节能产品、环境标志产品政府采购执行机制的通知》（财库〔2019〕9号）；</w:t>
      </w:r>
    </w:p>
    <w:p w14:paraId="628ABC85">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（10）陕西省财政厅《关于进一步加强政府绿色采购有关问题的通知》（陕财办采〔2021〕29号）；</w:t>
      </w:r>
    </w:p>
    <w:p w14:paraId="5ABEB8CE">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（11）《关于扩大政府采购支持绿色建材促进建筑品质提升政策实施范围的通知》财库〔2022〕35号；</w:t>
      </w:r>
    </w:p>
    <w:p w14:paraId="615D8089">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（12）《关于运用政府采购政策支持乡村产业振兴的通知》（财库〔2021〕19号）；</w:t>
      </w:r>
    </w:p>
    <w:p w14:paraId="1203180A">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（13）陕西省财政厅关于印发《陕西省中小企业政府采购信用融资办法》（陕财办采〔2018〕23号）；</w:t>
      </w:r>
    </w:p>
    <w:p w14:paraId="7C43FD0C">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14）为了进一步推动金融支持政策更好适应市场主体的需要，扎实落实国务院关于支持中小企业发展的政策措施，积极发挥政府釆购政策功能，有效缓解中小企业融资难、融资贵问题，根据中办、国办《关于促进中小企业健康发展的指导意见》、财政部、工信部《政府采购促进中小企业发展管理办法》（财库〔2020〕46号）、《陕西省中小企业政府釆购信用融资办法》（陕财办采[2018]23号）、《陕西省财政厅关于加快推进我省中小企业政府采购信用融资工作的通知》（陕财办釆［2020］15号）等有关规定，按照市场主导、财政引导、银企自愿、风险自担的原则，中标（成交）供应商可根据自身资金需求，登录陕西省政府采购信用融资平台（http://www.ccgp-shaanxi.gov.cn/zcdservice/zcd/shanxi/）在线申请，依法参加政府采购信用融资活动。目前的合作银行有：北京银行、中国建设银行、中信银行、中国平安银行、中国光大银行、浦发银行、兴业银行、中国工商银行、秦农银行、浙商银行、中国银行、西安银行、中国农业银行、中国邮政储蓄银行（排名不分先后）；</w:t>
      </w:r>
    </w:p>
    <w:p w14:paraId="6D5ECE1B">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（15）其他需要落实的政府采购政策。</w:t>
      </w:r>
    </w:p>
    <w:p w14:paraId="04C82865">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3ABCE0A0">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淳化县国土空间规划详细单元划定及中心城区详细规划编制工作</w:t>
      </w:r>
      <w:r>
        <w:rPr>
          <w:rFonts w:hint="eastAsia" w:ascii="宋体" w:hAnsi="宋体" w:eastAsia="宋体" w:cs="宋体"/>
          <w:color w:val="auto"/>
          <w:highlight w:val="none"/>
        </w:rPr>
        <w:t>)特定资格要求如下:</w:t>
      </w:r>
    </w:p>
    <w:p w14:paraId="6C67EC40">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p>
    <w:p w14:paraId="3AEF0D8F">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（2）单位法定代表人为同一人或者存在直接控股、管理关系的不同供应商，不得参加同一合同项下的政府采购活动；</w:t>
      </w:r>
    </w:p>
    <w:p w14:paraId="722CD7EF">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（3）供应商应具有行政主管部门颁发的城乡规划编制乙级（含乙级）以上资质。</w:t>
      </w:r>
    </w:p>
    <w:p w14:paraId="5F345927">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）本项目不接受联合体投标。</w:t>
      </w:r>
    </w:p>
    <w:p w14:paraId="5B239F6B">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三、获取招标文件</w:t>
      </w:r>
    </w:p>
    <w:p w14:paraId="26F6501F">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rPr>
        <w:t xml:space="preserve"> 2025年0</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日 至 2025年0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09 </w:t>
      </w:r>
      <w:r>
        <w:rPr>
          <w:rFonts w:hint="eastAsia" w:ascii="宋体" w:hAnsi="宋体" w:eastAsia="宋体" w:cs="宋体"/>
          <w:color w:val="auto"/>
          <w:highlight w:val="none"/>
        </w:rPr>
        <w:t>日 ，每天上午 09:00:00 至 12:00:00 ，下午 14:00:00 至 17:00:00 （北京时间）</w:t>
      </w:r>
    </w:p>
    <w:p w14:paraId="15C9988A">
      <w:pPr>
        <w:spacing w:line="480" w:lineRule="exact"/>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途径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西安市雁塔区绿地中心A座3703B室</w:t>
      </w:r>
    </w:p>
    <w:p w14:paraId="38F7E82A">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方式：</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获取</w:t>
      </w:r>
    </w:p>
    <w:p w14:paraId="4E60D2BE">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售价：0元</w:t>
      </w:r>
    </w:p>
    <w:p w14:paraId="6886E1D3">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四、提交投标文件截止时间、开标时间和地点</w:t>
      </w:r>
    </w:p>
    <w:p w14:paraId="64AF663B">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时间： </w:t>
      </w:r>
      <w:r>
        <w:rPr>
          <w:rFonts w:hint="eastAsia" w:ascii="宋体" w:hAnsi="宋体" w:eastAsia="宋体" w:cs="宋体"/>
          <w:color w:val="auto"/>
          <w:highlight w:val="none"/>
        </w:rPr>
        <w:t>2025年0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20</w:t>
      </w:r>
      <w:r>
        <w:rPr>
          <w:rFonts w:hint="eastAsia" w:ascii="宋体" w:hAnsi="宋体" w:eastAsia="宋体" w:cs="宋体"/>
          <w:color w:val="auto"/>
          <w:highlight w:val="none"/>
        </w:rPr>
        <w:t xml:space="preserve">日 09时30分00秒 </w:t>
      </w:r>
      <w:r>
        <w:rPr>
          <w:rFonts w:hint="eastAsia" w:ascii="宋体" w:hAnsi="宋体" w:eastAsia="宋体" w:cs="宋体"/>
          <w:color w:val="auto"/>
          <w:highlight w:val="none"/>
        </w:rPr>
        <w:t>（北京时间）</w:t>
      </w:r>
    </w:p>
    <w:p w14:paraId="511827BE">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提交投标文件地点：</w:t>
      </w:r>
      <w:r>
        <w:rPr>
          <w:rFonts w:hint="eastAsia" w:ascii="宋体" w:hAnsi="宋体" w:eastAsia="宋体" w:cs="宋体"/>
          <w:color w:val="auto"/>
          <w:highlight w:val="none"/>
          <w:lang w:eastAsia="zh-CN"/>
        </w:rPr>
        <w:t>陕西省西安市碑林区南二环东段长安大街3号A座写字楼2902室</w:t>
      </w:r>
    </w:p>
    <w:p w14:paraId="2353B029">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开标地点：</w:t>
      </w:r>
      <w:r>
        <w:rPr>
          <w:rFonts w:hint="eastAsia" w:ascii="宋体" w:hAnsi="宋体" w:eastAsia="宋体" w:cs="宋体"/>
          <w:color w:val="auto"/>
          <w:highlight w:val="none"/>
          <w:lang w:eastAsia="zh-CN"/>
        </w:rPr>
        <w:t>陕西省西安市碑林区南二环东段长安大街3号A座写字楼2902室</w:t>
      </w:r>
    </w:p>
    <w:p w14:paraId="6F191FD5">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五、公告期限</w:t>
      </w:r>
    </w:p>
    <w:p w14:paraId="76710C18">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自本公告发布之日起</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个工作日。</w:t>
      </w:r>
    </w:p>
    <w:p w14:paraId="46919A36">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六、其他补充事宜</w:t>
      </w:r>
      <w:bookmarkStart w:id="2" w:name="_GoBack"/>
      <w:bookmarkEnd w:id="2"/>
    </w:p>
    <w:p w14:paraId="2B3A3B58">
      <w:pPr>
        <w:spacing w:line="48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1、获取</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rPr>
        <w:t>文件请携带单位介绍信原件、法人授权委托书（含法人及授权人身份证复印件）、被授权人身份证原件及近3个月内（不含投标当月）任意1个月由投标单位缴纳社保的证明材料，将以上材料加盖企业鲜章。</w:t>
      </w:r>
    </w:p>
    <w:p w14:paraId="3DED9596">
      <w:pPr>
        <w:spacing w:line="48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供应商按照陕西省财政厅关于政府采购供应商注册登记有关事项的通知中的要求，通过陕西省政府采购网（http://www.ccgp-shaanxi.gov.cn/）注册登记，成为陕西省政府采购注册供应商。</w:t>
      </w:r>
    </w:p>
    <w:p w14:paraId="56CCBA82">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七、对本次招标提出询问，请按以下方式联系。</w:t>
      </w:r>
    </w:p>
    <w:p w14:paraId="7CF082FB">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1.采购人信息</w:t>
      </w:r>
    </w:p>
    <w:p w14:paraId="5B13B253">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淳化县自然资源局</w:t>
      </w:r>
    </w:p>
    <w:p w14:paraId="15D9E274">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淳化县南新街南段与枣坪二路交叉口东南150米</w:t>
      </w:r>
    </w:p>
    <w:p w14:paraId="0C83382D">
      <w:pPr>
        <w:spacing w:line="480" w:lineRule="exact"/>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029-32772311</w:t>
      </w:r>
    </w:p>
    <w:p w14:paraId="1E0D87D0">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2.采购代理机构信息</w:t>
      </w:r>
    </w:p>
    <w:p w14:paraId="28CD4E45">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华建联项目管理有限公司</w:t>
      </w:r>
    </w:p>
    <w:p w14:paraId="090433B4">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陕西省西安市碑林区南二环东段长安大街3号A座写字楼2902室</w:t>
      </w:r>
    </w:p>
    <w:p w14:paraId="1F2F9D3E">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19991969786</w:t>
      </w:r>
    </w:p>
    <w:p w14:paraId="7D207096">
      <w:pPr>
        <w:spacing w:line="480" w:lineRule="exact"/>
        <w:ind w:firstLine="422" w:firstLineChars="200"/>
        <w:jc w:val="left"/>
        <w:rPr>
          <w:rFonts w:hint="eastAsia" w:ascii="Times New Roman" w:hAnsi="Times New Roman" w:eastAsia="宋体" w:cs="Times New Roman"/>
          <w:b/>
          <w:bCs w:val="0"/>
          <w:color w:val="auto"/>
          <w:sz w:val="21"/>
          <w:szCs w:val="21"/>
          <w:highlight w:val="none"/>
        </w:rPr>
      </w:pPr>
      <w:r>
        <w:rPr>
          <w:rFonts w:hint="eastAsia" w:ascii="Times New Roman" w:hAnsi="Times New Roman" w:eastAsia="宋体" w:cs="Times New Roman"/>
          <w:b/>
          <w:bCs w:val="0"/>
          <w:color w:val="auto"/>
          <w:sz w:val="21"/>
          <w:szCs w:val="21"/>
          <w:highlight w:val="none"/>
        </w:rPr>
        <w:t>3.项目联系方式</w:t>
      </w:r>
    </w:p>
    <w:p w14:paraId="4B5DF9FC">
      <w:pPr>
        <w:spacing w:line="480" w:lineRule="exact"/>
        <w:ind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答工</w:t>
      </w:r>
    </w:p>
    <w:p w14:paraId="74B27EB4">
      <w:pPr>
        <w:spacing w:line="480" w:lineRule="exact"/>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19991969786</w:t>
      </w:r>
    </w:p>
    <w:p w14:paraId="10E7E218">
      <w:pPr>
        <w:jc w:val="right"/>
        <w:rPr>
          <w:rFonts w:hint="eastAsia" w:ascii="Calibri" w:hAnsi="Calibri" w:eastAsia="宋体" w:cs="Times New Roman"/>
          <w:color w:val="auto"/>
          <w:sz w:val="21"/>
          <w:szCs w:val="21"/>
          <w:highlight w:val="none"/>
          <w:lang w:val="en-US" w:eastAsia="zh-CN"/>
        </w:rPr>
      </w:pPr>
    </w:p>
    <w:p w14:paraId="00BD34AC">
      <w:pPr>
        <w:jc w:val="right"/>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CN"/>
        </w:rPr>
        <w:t>华建联项目管理有限公司</w:t>
      </w:r>
    </w:p>
    <w:p w14:paraId="79EDD48D">
      <w:pPr>
        <w:jc w:val="right"/>
        <w:rPr>
          <w:rFonts w:hint="eastAsia" w:ascii="Calibri" w:hAnsi="Calibri" w:eastAsia="宋体" w:cs="Times New Roman"/>
          <w:color w:val="auto"/>
          <w:sz w:val="21"/>
          <w:szCs w:val="21"/>
          <w:highlight w:val="none"/>
          <w:lang w:val="en-US" w:eastAsia="zh-CN"/>
        </w:rPr>
      </w:pPr>
      <w:r>
        <w:rPr>
          <w:rFonts w:hint="eastAsia" w:ascii="Calibri" w:hAnsi="Calibri" w:eastAsia="宋体" w:cs="Times New Roman"/>
          <w:color w:val="auto"/>
          <w:sz w:val="21"/>
          <w:szCs w:val="21"/>
          <w:highlight w:val="none"/>
          <w:lang w:val="en-US" w:eastAsia="zh-Hans"/>
        </w:rPr>
        <w:t>2025年0</w:t>
      </w:r>
      <w:r>
        <w:rPr>
          <w:rFonts w:hint="eastAsia" w:ascii="Calibri" w:hAnsi="Calibri" w:eastAsia="宋体" w:cs="Times New Roman"/>
          <w:color w:val="auto"/>
          <w:sz w:val="21"/>
          <w:szCs w:val="21"/>
          <w:highlight w:val="none"/>
          <w:lang w:val="en-US" w:eastAsia="zh-CN"/>
        </w:rPr>
        <w:t>5</w:t>
      </w:r>
      <w:r>
        <w:rPr>
          <w:rFonts w:hint="eastAsia" w:ascii="Calibri" w:hAnsi="Calibri" w:eastAsia="宋体" w:cs="Times New Roman"/>
          <w:color w:val="auto"/>
          <w:sz w:val="21"/>
          <w:szCs w:val="21"/>
          <w:highlight w:val="none"/>
          <w:lang w:val="en-US" w:eastAsia="zh-Hans"/>
        </w:rPr>
        <w:t>月</w:t>
      </w:r>
      <w:r>
        <w:rPr>
          <w:rFonts w:hint="eastAsia" w:ascii="Calibri" w:hAnsi="Calibri" w:eastAsia="宋体" w:cs="Times New Roman"/>
          <w:color w:val="auto"/>
          <w:sz w:val="21"/>
          <w:szCs w:val="21"/>
          <w:highlight w:val="none"/>
          <w:lang w:val="en-US" w:eastAsia="zh-CN"/>
        </w:rPr>
        <w:t xml:space="preserve"> 30 </w:t>
      </w:r>
      <w:r>
        <w:rPr>
          <w:rFonts w:hint="eastAsia" w:ascii="Calibri" w:hAnsi="Calibri" w:eastAsia="宋体" w:cs="Times New Roman"/>
          <w:color w:val="auto"/>
          <w:sz w:val="21"/>
          <w:szCs w:val="21"/>
          <w:highlight w:val="none"/>
          <w:lang w:val="en-US" w:eastAsia="zh-Hans"/>
        </w:rPr>
        <w:t>日</w:t>
      </w:r>
    </w:p>
    <w:p w14:paraId="195A6A1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E16CE"/>
    <w:rsid w:val="0B343278"/>
    <w:rsid w:val="0D24361A"/>
    <w:rsid w:val="145224A8"/>
    <w:rsid w:val="1B2E16CE"/>
    <w:rsid w:val="1E193E07"/>
    <w:rsid w:val="25483D97"/>
    <w:rsid w:val="27DD0689"/>
    <w:rsid w:val="2DAF5543"/>
    <w:rsid w:val="2DDF0DEA"/>
    <w:rsid w:val="31BF1AA9"/>
    <w:rsid w:val="3615501D"/>
    <w:rsid w:val="38CA4224"/>
    <w:rsid w:val="41B15F81"/>
    <w:rsid w:val="439D4A0F"/>
    <w:rsid w:val="45524726"/>
    <w:rsid w:val="4E604C84"/>
    <w:rsid w:val="50E83041"/>
    <w:rsid w:val="5440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widowControl w:val="0"/>
      <w:spacing w:before="340" w:after="330" w:line="576" w:lineRule="auto"/>
      <w:jc w:val="center"/>
      <w:outlineLvl w:val="0"/>
    </w:pPr>
    <w:rPr>
      <w:rFonts w:ascii="Times New Roman" w:hAnsi="Times New Roman" w:eastAsia="宋体" w:cs="Times New Roman"/>
      <w:b/>
      <w:bCs/>
      <w:kern w:val="44"/>
      <w:sz w:val="36"/>
      <w:szCs w:val="4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cs="Times New Roman"/>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2"/>
      <w:sz w:val="18"/>
      <w:szCs w:val="21"/>
      <w:lang w:val="en-US" w:eastAsia="zh-CN" w:bidi="ar-SA"/>
    </w:rPr>
  </w:style>
  <w:style w:type="table" w:styleId="6">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pPr>
      <w:widowControl/>
      <w:spacing w:line="480" w:lineRule="auto"/>
      <w:ind w:right="-142"/>
      <w:jc w:val="center"/>
      <w:outlineLvl w:val="0"/>
    </w:pPr>
    <w:rPr>
      <w:rFonts w:hint="eastAsia" w:ascii="宋体" w:hAnsi="宋体" w:eastAsia="宋体" w:cs="宋体"/>
      <w:b/>
      <w:kern w:val="0"/>
      <w:sz w:val="28"/>
      <w:szCs w:val="28"/>
      <w:lang w:val="en-GB" w:eastAsia="de-DE"/>
    </w:rPr>
  </w:style>
  <w:style w:type="paragraph" w:customStyle="1" w:styleId="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2364</Words>
  <Characters>2783</Characters>
  <Lines>0</Lines>
  <Paragraphs>0</Paragraphs>
  <TotalTime>15</TotalTime>
  <ScaleCrop>false</ScaleCrop>
  <LinksUpToDate>false</LinksUpToDate>
  <CharactersWithSpaces>2806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2025-05-29T02:01:00Z</dcterms:created>
  <dc:creator>月汐</dc:creator>
  <cp:lastModifiedBy>月汐</cp:lastModifiedBy>
  <cp:lastPrinted>2025-05-29T06:02:00Z</cp:lastPrinted>
  <dcterms:modified xsi:type="dcterms:W3CDTF">2025-05-30T03:48:33Z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28E23ABA5FF946FEA64075FB6AE225CB_11</vt:lpwstr>
  </property>
  <property fmtid="{D5CDD505-2E9C-101B-9397-08002B2CF9AE}" pid="4" name="KSOTemplateDocerSaveRecord">
    <vt:lpwstr>eyJoZGlkIjoiOGQ1MTg5MDlhOGEyNjMwOWZiZjY2NzU0MmE4NTQ1ODIiLCJ1c2VySWQiOiIzMDIwODA3MDUifQ==</vt:lpwstr>
  </property>
</Properties>
</file>