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399FA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vAlign w:val="center"/>
          </w:tcPr>
          <w:p w14:paraId="1E9E3676">
            <w:pPr>
              <w:pStyle w:val="6"/>
              <w:jc w:val="center"/>
            </w:pPr>
            <w:r>
              <w:rPr>
                <w:rFonts w:ascii="仿宋_GB2312" w:hAnsi="仿宋_GB2312" w:eastAsia="仿宋_GB2312" w:cs="仿宋_GB2312"/>
              </w:rPr>
              <w:t>技术参数与性能指标</w:t>
            </w:r>
          </w:p>
        </w:tc>
      </w:tr>
      <w:tr w14:paraId="105EE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F96A550">
            <w:pPr>
              <w:pStyle w:val="6"/>
              <w:jc w:val="both"/>
            </w:pPr>
            <w:r>
              <w:rPr>
                <w:rFonts w:ascii="仿宋_GB2312" w:hAnsi="仿宋_GB2312" w:eastAsia="仿宋_GB2312" w:cs="仿宋_GB2312"/>
              </w:rPr>
              <w:t>严格贯彻落实《中华人民共和国公安部关于加强刻字业治安管理打击伪造印章犯罪活动的通告》（公通字[1993]104号）、《印铸刻字业暂行管理规则》、《关于认真落实国务院调整旅馆业、公章刻制业和典当业后置行政审批有关事项的通知》（陕公治【2015】52号）、《西安市特种行业治安管理条例》等政策条例。印章刻制标准须符合《中华人民共和国公共安全行业标准》GA241.9-2000国家标准及《中国印章行业团体标准》T/CYZIA005-2017行业标准；所提供印章材质须通过公安部防伪产品质量检验中心检验。</w:t>
            </w:r>
            <w:bookmarkStart w:id="0" w:name="_GoBack"/>
            <w:bookmarkEnd w:id="0"/>
          </w:p>
        </w:tc>
      </w:tr>
      <w:tr w14:paraId="1A0DC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54AAA1E">
            <w:pPr>
              <w:pStyle w:val="6"/>
            </w:pPr>
            <w:r>
              <w:rPr>
                <w:rFonts w:ascii="仿宋_GB2312" w:hAnsi="仿宋_GB2312" w:eastAsia="仿宋_GB2312" w:cs="仿宋_GB2312"/>
              </w:rPr>
              <w:t>印章刻制五枚（单位专用章、财务专用章、合同专用章、发票专用章、法定代表人章），材质为防伪铜质印章。具体规格尺寸参考如下（以目前西安市印章刻制标准参数为准）：</w:t>
            </w:r>
          </w:p>
          <w:tbl>
            <w:tblPr>
              <w:tblStyle w:val="3"/>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9"/>
              <w:gridCol w:w="3620"/>
              <w:gridCol w:w="2340"/>
            </w:tblGrid>
            <w:tr w14:paraId="32A1A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9" w:type="pct"/>
                </w:tcPr>
                <w:p w14:paraId="4E4458AC">
                  <w:pPr>
                    <w:pStyle w:val="6"/>
                  </w:pPr>
                  <w:r>
                    <w:rPr>
                      <w:rFonts w:ascii="仿宋_GB2312" w:hAnsi="仿宋_GB2312" w:eastAsia="仿宋_GB2312" w:cs="仿宋_GB2312"/>
                    </w:rPr>
                    <w:t>印章名称</w:t>
                  </w:r>
                </w:p>
              </w:tc>
              <w:tc>
                <w:tcPr>
                  <w:tcW w:w="2180" w:type="pct"/>
                </w:tcPr>
                <w:p w14:paraId="349A9B95">
                  <w:pPr>
                    <w:pStyle w:val="6"/>
                  </w:pPr>
                  <w:r>
                    <w:rPr>
                      <w:rFonts w:ascii="仿宋_GB2312" w:hAnsi="仿宋_GB2312" w:eastAsia="仿宋_GB2312" w:cs="仿宋_GB2312"/>
                    </w:rPr>
                    <w:t>规格尺寸</w:t>
                  </w:r>
                </w:p>
              </w:tc>
              <w:tc>
                <w:tcPr>
                  <w:tcW w:w="1409" w:type="pct"/>
                </w:tcPr>
                <w:p w14:paraId="328F1602">
                  <w:pPr>
                    <w:pStyle w:val="6"/>
                  </w:pPr>
                  <w:r>
                    <w:rPr>
                      <w:rFonts w:ascii="仿宋_GB2312" w:hAnsi="仿宋_GB2312" w:eastAsia="仿宋_GB2312" w:cs="仿宋_GB2312"/>
                    </w:rPr>
                    <w:t>材 质</w:t>
                  </w:r>
                </w:p>
              </w:tc>
            </w:tr>
            <w:tr w14:paraId="2B12E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9" w:type="pct"/>
                </w:tcPr>
                <w:p w14:paraId="6B739F65">
                  <w:pPr>
                    <w:pStyle w:val="6"/>
                  </w:pPr>
                  <w:r>
                    <w:rPr>
                      <w:rFonts w:ascii="仿宋_GB2312" w:hAnsi="仿宋_GB2312" w:eastAsia="仿宋_GB2312" w:cs="仿宋_GB2312"/>
                    </w:rPr>
                    <w:t>公章</w:t>
                  </w:r>
                </w:p>
              </w:tc>
              <w:tc>
                <w:tcPr>
                  <w:tcW w:w="2180" w:type="pct"/>
                </w:tcPr>
                <w:p w14:paraId="38F33842">
                  <w:pPr>
                    <w:pStyle w:val="6"/>
                  </w:pPr>
                  <w:r>
                    <w:rPr>
                      <w:rFonts w:ascii="仿宋_GB2312" w:hAnsi="仿宋_GB2312" w:eastAsia="仿宋_GB2312" w:cs="仿宋_GB2312"/>
                    </w:rPr>
                    <w:t>一律为圆形，直径为40mm,圆边宽1.2mm，中央刊五角星（五角星直径14mm）五角星外刊企业名称自左而右环行印文使用简化的宋体字。</w:t>
                  </w:r>
                </w:p>
              </w:tc>
              <w:tc>
                <w:tcPr>
                  <w:tcW w:w="1409" w:type="pct"/>
                </w:tcPr>
                <w:p w14:paraId="765DB900">
                  <w:pPr>
                    <w:pStyle w:val="6"/>
                  </w:pPr>
                  <w:r>
                    <w:rPr>
                      <w:rFonts w:ascii="仿宋_GB2312" w:hAnsi="仿宋_GB2312" w:eastAsia="仿宋_GB2312" w:cs="仿宋_GB2312"/>
                    </w:rPr>
                    <w:t>铜制 刻制深度≥60丝</w:t>
                  </w:r>
                </w:p>
              </w:tc>
            </w:tr>
            <w:tr w14:paraId="38134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9" w:type="pct"/>
                </w:tcPr>
                <w:p w14:paraId="62C1E2B8">
                  <w:pPr>
                    <w:pStyle w:val="6"/>
                  </w:pPr>
                  <w:r>
                    <w:rPr>
                      <w:rFonts w:ascii="仿宋_GB2312" w:hAnsi="仿宋_GB2312" w:eastAsia="仿宋_GB2312" w:cs="仿宋_GB2312"/>
                    </w:rPr>
                    <w:t>法人章</w:t>
                  </w:r>
                </w:p>
              </w:tc>
              <w:tc>
                <w:tcPr>
                  <w:tcW w:w="2180" w:type="pct"/>
                </w:tcPr>
                <w:p w14:paraId="596B0DE5">
                  <w:pPr>
                    <w:pStyle w:val="6"/>
                  </w:pPr>
                  <w:r>
                    <w:rPr>
                      <w:rFonts w:ascii="仿宋_GB2312" w:hAnsi="仿宋_GB2312" w:eastAsia="仿宋_GB2312" w:cs="仿宋_GB2312"/>
                    </w:rPr>
                    <w:t>通常为正方形（一般为20mm*20mm，无中心图案）。根据银行要求，法人章需要使用质地坚硬的材料，法人章字体上没有统一要求，可根据个人自行选择笔画较为方正的字体。</w:t>
                  </w:r>
                </w:p>
              </w:tc>
              <w:tc>
                <w:tcPr>
                  <w:tcW w:w="1409" w:type="pct"/>
                  <w:vMerge w:val="restart"/>
                </w:tcPr>
                <w:p w14:paraId="3D98E0F4">
                  <w:pPr>
                    <w:pStyle w:val="6"/>
                  </w:pPr>
                  <w:r>
                    <w:rPr>
                      <w:rFonts w:ascii="仿宋_GB2312" w:hAnsi="仿宋_GB2312" w:eastAsia="仿宋_GB2312" w:cs="仿宋_GB2312"/>
                    </w:rPr>
                    <w:t>铜制 刻制深度≥60丝</w:t>
                  </w:r>
                </w:p>
              </w:tc>
            </w:tr>
            <w:tr w14:paraId="30C19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9" w:type="pct"/>
                </w:tcPr>
                <w:p w14:paraId="47AC7FAD">
                  <w:pPr>
                    <w:pStyle w:val="6"/>
                  </w:pPr>
                  <w:r>
                    <w:rPr>
                      <w:rFonts w:ascii="仿宋_GB2312" w:hAnsi="仿宋_GB2312" w:eastAsia="仿宋_GB2312" w:cs="仿宋_GB2312"/>
                    </w:rPr>
                    <w:t>发票</w:t>
                  </w:r>
                </w:p>
                <w:p w14:paraId="786A6845">
                  <w:pPr>
                    <w:pStyle w:val="6"/>
                  </w:pPr>
                  <w:r>
                    <w:rPr>
                      <w:rFonts w:ascii="仿宋_GB2312" w:hAnsi="仿宋_GB2312" w:eastAsia="仿宋_GB2312" w:cs="仿宋_GB2312"/>
                    </w:rPr>
                    <w:t>专用章</w:t>
                  </w:r>
                </w:p>
              </w:tc>
              <w:tc>
                <w:tcPr>
                  <w:tcW w:w="2180" w:type="pct"/>
                </w:tcPr>
                <w:p w14:paraId="1A8C9D6E">
                  <w:pPr>
                    <w:pStyle w:val="6"/>
                  </w:pPr>
                  <w:r>
                    <w:rPr>
                      <w:rFonts w:ascii="仿宋_GB2312" w:hAnsi="仿宋_GB2312" w:eastAsia="仿宋_GB2312" w:cs="仿宋_GB2312"/>
                    </w:rPr>
                    <w:t>（1）发票专用章形状为椭圆形，长轴为40mm，短轴为30mm；中间为税号，18位阿拉伯数字字高3.7，字宽1.3，18位阿拉伯数字总宽度26mm（字体为Arial）（2）税号上方环排中文文字高4.2mm，环排角度（夹角）210-260度，字与边线内侧的距离0.5mm（字体为仿宋体）；（3）税号下横排“发票专用章”文字字高4.6mm，字宽3mm，印章中心线到下横排字顶端距离4.2mm（字体为仿宋体）；（4）发票专用章下横排号码字高2.2mm，字宽1.7mm，印章中心线到下横排号码顶端距离10mm（字体为Arial）。</w:t>
                  </w:r>
                </w:p>
              </w:tc>
              <w:tc>
                <w:tcPr>
                  <w:tcW w:w="1409" w:type="pct"/>
                  <w:vMerge w:val="continue"/>
                </w:tcPr>
                <w:p w14:paraId="712D1923"/>
              </w:tc>
            </w:tr>
            <w:tr w14:paraId="18D34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9" w:type="pct"/>
                </w:tcPr>
                <w:p w14:paraId="730B3846">
                  <w:pPr>
                    <w:pStyle w:val="6"/>
                  </w:pPr>
                  <w:r>
                    <w:rPr>
                      <w:rFonts w:ascii="仿宋_GB2312" w:hAnsi="仿宋_GB2312" w:eastAsia="仿宋_GB2312" w:cs="仿宋_GB2312"/>
                    </w:rPr>
                    <w:t>财务专用章</w:t>
                  </w:r>
                </w:p>
              </w:tc>
              <w:tc>
                <w:tcPr>
                  <w:tcW w:w="2180" w:type="pct"/>
                </w:tcPr>
                <w:p w14:paraId="1D5AC133">
                  <w:pPr>
                    <w:pStyle w:val="6"/>
                  </w:pPr>
                  <w:r>
                    <w:rPr>
                      <w:rFonts w:ascii="仿宋_GB2312" w:hAnsi="仿宋_GB2312" w:eastAsia="仿宋_GB2312" w:cs="仿宋_GB2312"/>
                    </w:rPr>
                    <w:t>形状为圆形，直径尺寸为38mm，圆边宽1.2mm，中央刊五角星（五角星直径11mm），五角星外刊企业名称自左而右环行印文，使用简化的宋体字，下横排刊财务专用章。</w:t>
                  </w:r>
                </w:p>
              </w:tc>
              <w:tc>
                <w:tcPr>
                  <w:tcW w:w="1409" w:type="pct"/>
                  <w:vMerge w:val="continue"/>
                </w:tcPr>
                <w:p w14:paraId="2C5EEA31"/>
              </w:tc>
            </w:tr>
            <w:tr w14:paraId="32297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9" w:type="pct"/>
                </w:tcPr>
                <w:p w14:paraId="53BC4E32">
                  <w:pPr>
                    <w:pStyle w:val="6"/>
                  </w:pPr>
                  <w:r>
                    <w:rPr>
                      <w:rFonts w:ascii="仿宋_GB2312" w:hAnsi="仿宋_GB2312" w:eastAsia="仿宋_GB2312" w:cs="仿宋_GB2312"/>
                    </w:rPr>
                    <w:t>合同专用章</w:t>
                  </w:r>
                </w:p>
              </w:tc>
              <w:tc>
                <w:tcPr>
                  <w:tcW w:w="2180" w:type="pct"/>
                </w:tcPr>
                <w:p w14:paraId="79423F94">
                  <w:pPr>
                    <w:pStyle w:val="6"/>
                  </w:pPr>
                  <w:r>
                    <w:rPr>
                      <w:rFonts w:ascii="仿宋_GB2312" w:hAnsi="仿宋_GB2312" w:eastAsia="仿宋_GB2312" w:cs="仿宋_GB2312"/>
                    </w:rPr>
                    <w:t>形状为圆形，直径42mm，圆边宽1.2mm，中央刊五角星（五角星直径14mm），五角星外刊企业名称自左而右环行印文，使用简化的宋体字，下横排刊合同专用章，如需多枚章则在下加数字。</w:t>
                  </w:r>
                </w:p>
              </w:tc>
              <w:tc>
                <w:tcPr>
                  <w:tcW w:w="1409" w:type="pct"/>
                  <w:vMerge w:val="continue"/>
                </w:tcPr>
                <w:p w14:paraId="441A4C2A"/>
              </w:tc>
            </w:tr>
          </w:tbl>
          <w:p w14:paraId="7E14727D"/>
        </w:tc>
      </w:tr>
    </w:tbl>
    <w:p w14:paraId="147C9A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B5ED7"/>
    <w:rsid w:val="0F7A0D2D"/>
    <w:rsid w:val="201C198C"/>
    <w:rsid w:val="27D53985"/>
    <w:rsid w:val="3AD60C5E"/>
    <w:rsid w:val="469443CD"/>
    <w:rsid w:val="4871769D"/>
    <w:rsid w:val="4D1F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2025-05-30T05:11:15Z</dcterms:created>
  <dc:creator>Administrator</dc:creator>
  <cp:lastModifiedBy>Jun</cp:lastModifiedBy>
  <dcterms:modified xsi:type="dcterms:W3CDTF">2025-05-30T05:12:40Z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eyJoZGlkIjoiZDU3NDQxYWM0MTczYjBhMzlmYjdkYmMwMzBhMmYwMWMiLCJ1c2VySWQiOiIyNTQ0OTA1OTQifQ==</vt:lpwstr>
  </property>
  <property fmtid="{D5CDD505-2E9C-101B-9397-08002B2CF9AE}" pid="4" name="ICV">
    <vt:lpwstr>04868D647DA341E7B43AE73F3184A9AB_12</vt:lpwstr>
  </property>
</Properties>
</file>