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E48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auto"/>
          <w:spacing w:val="0"/>
          <w:sz w:val="28"/>
          <w:szCs w:val="28"/>
          <w:shd w:val="clear" w:fill="FFFFFF"/>
        </w:rPr>
      </w:pPr>
      <w:r>
        <w:rPr>
          <w:rFonts w:hint="eastAsia" w:asciiTheme="minorEastAsia" w:hAnsiTheme="minorEastAsia" w:eastAsiaTheme="minorEastAsia" w:cstheme="minorEastAsia"/>
          <w:b/>
          <w:bCs/>
          <w:i w:val="0"/>
          <w:iCs w:val="0"/>
          <w:caps w:val="0"/>
          <w:color w:val="auto"/>
          <w:spacing w:val="0"/>
          <w:sz w:val="28"/>
          <w:szCs w:val="28"/>
          <w:shd w:val="clear" w:fill="FFFFFF"/>
        </w:rPr>
        <w:t>西安市公安局交通管理支队辅警健康体检</w:t>
      </w:r>
    </w:p>
    <w:p w14:paraId="3FE2C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auto"/>
          <w:spacing w:val="0"/>
          <w:sz w:val="28"/>
          <w:szCs w:val="28"/>
          <w:shd w:val="clear" w:fill="FFFFFF"/>
        </w:rPr>
      </w:pPr>
      <w:r>
        <w:rPr>
          <w:rFonts w:hint="eastAsia" w:asciiTheme="minorEastAsia" w:hAnsiTheme="minorEastAsia" w:eastAsiaTheme="minorEastAsia" w:cstheme="minorEastAsia"/>
          <w:b/>
          <w:bCs/>
          <w:i w:val="0"/>
          <w:iCs w:val="0"/>
          <w:caps w:val="0"/>
          <w:color w:val="auto"/>
          <w:spacing w:val="0"/>
          <w:sz w:val="28"/>
          <w:szCs w:val="28"/>
          <w:shd w:val="clear" w:fill="FFFFFF"/>
        </w:rPr>
        <w:t>竞争性磋商公告</w:t>
      </w:r>
    </w:p>
    <w:p w14:paraId="22758B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项目概况</w:t>
      </w:r>
    </w:p>
    <w:p w14:paraId="7CB111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辅警健康体检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2025年06月13日14时30分</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（北京时间）前提交响应文件。</w:t>
      </w:r>
    </w:p>
    <w:p w14:paraId="3CB54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一、项目基本情况</w:t>
      </w:r>
    </w:p>
    <w:p w14:paraId="5AC1DE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项目编号：LZBE2025-795</w:t>
      </w:r>
    </w:p>
    <w:p w14:paraId="382877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项目名称：辅警健康体检</w:t>
      </w:r>
    </w:p>
    <w:p w14:paraId="2A095C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采购方式：竞争性磋商</w:t>
      </w:r>
    </w:p>
    <w:p w14:paraId="6471EF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预算金额：1,032,500.00元</w:t>
      </w:r>
    </w:p>
    <w:p w14:paraId="55C538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采购需求：详见采购需求附件</w:t>
      </w:r>
    </w:p>
    <w:p w14:paraId="68A99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合同履行期限：</w:t>
      </w:r>
    </w:p>
    <w:p w14:paraId="6E549A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采购包1：按照采购人需求分批体检（自合同签订之日起3个月内）。</w:t>
      </w:r>
    </w:p>
    <w:p w14:paraId="4A0676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本项目是否接受联合体投标：</w:t>
      </w:r>
    </w:p>
    <w:p w14:paraId="63F444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采购包1：不接受联合体投标</w:t>
      </w:r>
    </w:p>
    <w:p w14:paraId="2588C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二、申请人的资格要求：</w:t>
      </w:r>
    </w:p>
    <w:p w14:paraId="3BF686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1.满足《中华人民共和国政府采购法》第二十二条规定;</w:t>
      </w:r>
    </w:p>
    <w:p w14:paraId="1C42D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2.落实政府采购政策需满足的资格要求：无。</w:t>
      </w:r>
    </w:p>
    <w:p w14:paraId="03C29B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3.本项目的特定资格要求：</w:t>
      </w:r>
    </w:p>
    <w:p w14:paraId="6396D2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合同包1(辅警健康体检)特定资格要求如下:</w:t>
      </w:r>
    </w:p>
    <w:p w14:paraId="1ECF3E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14:paraId="5FA7BB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193EBD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提供2023年度或2024年度经审计的财务审计报告（事业法人可提供部门决算报告）；或提供供应商基本账户出具的资信证明及基本账户相关资料；或提供政府采购专业担保机构出具的投标担保函，供应商需在项目电子化交易系统中按要求上传相应证明文件</w:t>
      </w:r>
    </w:p>
    <w:p w14:paraId="24934A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14:paraId="30A13E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14:paraId="2FC733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14:paraId="68B2EE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(7)法定代表人授权书（附法定代表人、被授权人身份证件）（法定代表人直接参加的，须提供法定代表人身份证明及身份证复印件且与营业执照上信息须一致），供应商需在项目电子化交易系统中按要求上传相应证明文</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件并进行电子签章；</w:t>
      </w:r>
    </w:p>
    <w:p w14:paraId="7C484F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(8)单位负责人为同一人或者存在直接控股、管理关系的不同供应商，不得参加同一合同项下的政府采购活动，供应商需在项目电子化交易系统中按要求上传相应证明文件并进行电子签章</w:t>
      </w:r>
    </w:p>
    <w:p w14:paraId="267F39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(9)供应商须具有卫生行政部门核准登记取得的《医疗机构执业许可证》和《放射诊疗许可证》，供应商需在项目电子化交易系统中按要求上传相应证明文件并进行电子签章</w:t>
      </w:r>
    </w:p>
    <w:p w14:paraId="34B05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三、获取采购文件</w:t>
      </w:r>
    </w:p>
    <w:p w14:paraId="74382A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时间：2025年05月30日至2025年06月09日，每天上午00:00:00至12:00:00，下午12:00:00至23:59:59（北京时间）</w:t>
      </w:r>
    </w:p>
    <w:p w14:paraId="682984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途径：项目电子化交易系统（交易执行-选择项目所属区划-应标-项目投标-未获取页面）选择本项目报名参与并获取采购文件</w:t>
      </w:r>
    </w:p>
    <w:p w14:paraId="4D33D7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方式：投标人有意参加本项目的，应在陕西省政府采购网（www.ccgp-shaanxi.gov.cn）登录项目电子化交易系统申请获取采购文件</w:t>
      </w:r>
    </w:p>
    <w:p w14:paraId="12D474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售价：0元</w:t>
      </w:r>
    </w:p>
    <w:p w14:paraId="43F6D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四、响应文件提交</w:t>
      </w:r>
    </w:p>
    <w:p w14:paraId="269881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截止时间：2025年06月13日14时30分00秒（北京时间）</w:t>
      </w:r>
    </w:p>
    <w:p w14:paraId="3B3499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6A788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五、开启</w:t>
      </w:r>
    </w:p>
    <w:p w14:paraId="6C070C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时间：2025年06月13日14时30分00秒（北京时间）</w:t>
      </w:r>
    </w:p>
    <w:p w14:paraId="5B460A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项目电子化交易系统（交易执行-选择项目所属区划-开标-供应商开标大厅</w:t>
      </w:r>
      <w:bookmarkStart w:id="0" w:name="_GoBack"/>
      <w:bookmarkEnd w:id="0"/>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）参与线上开标</w:t>
      </w:r>
    </w:p>
    <w:p w14:paraId="4C65F2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六、公告期限</w:t>
      </w:r>
    </w:p>
    <w:p w14:paraId="2E5105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个工作日。</w:t>
      </w:r>
    </w:p>
    <w:p w14:paraId="60604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七、其他补充事宜</w:t>
      </w:r>
    </w:p>
    <w:p w14:paraId="185821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EA7D7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BE35A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9F790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6F832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9CF83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5C224E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69D11C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（五）政府采购平台技术支持：</w:t>
      </w:r>
    </w:p>
    <w:p w14:paraId="021445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在线客服：通过陕西省政府采购网-在线客服进行咨询</w:t>
      </w:r>
    </w:p>
    <w:p w14:paraId="505C9B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技术服务电话：029-96702</w:t>
      </w:r>
    </w:p>
    <w:p w14:paraId="44D873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CA及签章服务：通过陕西省政府采购网-办事指南进行查询</w:t>
      </w:r>
    </w:p>
    <w:p w14:paraId="66FCF1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（六）其他注意事项：</w:t>
      </w:r>
    </w:p>
    <w:p w14:paraId="6D0339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1、为顺利推进政府采购电子化交易平台应用工作，供应商需要在线提交所有通过电子化交易平台实施的政府采购项目的响应文件，同时线下提交纸质响应文件正本一份。</w:t>
      </w:r>
    </w:p>
    <w:p w14:paraId="7CDE23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2、纸质响应文件正本应装订成册封装在文件袋内，标明供应商名称密封递交，递交截止时间同在线递交电子响应文件截止时间一致。</w:t>
      </w:r>
    </w:p>
    <w:p w14:paraId="2E47C4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3、若电子响应文件与纸质响应文件不一致的，以电子响应文件为准；</w:t>
      </w:r>
    </w:p>
    <w:p w14:paraId="01BA8F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4、线下响应文件递交地点：西安市太白南路181号西部电子社区A座A区501室招标五部</w:t>
      </w:r>
    </w:p>
    <w:p w14:paraId="349EC1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5、本项目非专门面向中小企业采购   </w:t>
      </w:r>
    </w:p>
    <w:p w14:paraId="47943C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3C027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auto"/>
          <w:spacing w:val="0"/>
          <w:sz w:val="21"/>
          <w:szCs w:val="21"/>
        </w:rPr>
      </w:pPr>
      <w:r>
        <w:rPr>
          <w:rStyle w:val="9"/>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八、对本次招标提出询问，请按以下方式联系。</w:t>
      </w:r>
    </w:p>
    <w:p w14:paraId="72DCF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1.采购人信息</w:t>
      </w:r>
    </w:p>
    <w:p w14:paraId="6F06BD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西安市公安局交通管理支队</w:t>
      </w:r>
    </w:p>
    <w:p w14:paraId="30F3E8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太白南路222号</w:t>
      </w:r>
    </w:p>
    <w:p w14:paraId="723B07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86755037</w:t>
      </w:r>
    </w:p>
    <w:p w14:paraId="77F72E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2.采购代理机构信息</w:t>
      </w:r>
    </w:p>
    <w:p w14:paraId="08CAE8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龙寰项目管理咨询有限公司</w:t>
      </w:r>
    </w:p>
    <w:p w14:paraId="643F01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陕西省西安市高新区太白南路181号A座</w:t>
      </w:r>
    </w:p>
    <w:p w14:paraId="20BA10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029-88228899-653</w:t>
      </w:r>
    </w:p>
    <w:p w14:paraId="75D11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3.项目联系方式</w:t>
      </w:r>
    </w:p>
    <w:p w14:paraId="14649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王浩</w:t>
      </w:r>
    </w:p>
    <w:p w14:paraId="1E307E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029-88228899-653</w:t>
      </w:r>
    </w:p>
    <w:p w14:paraId="0C7D747F">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c46fff08-11e9-41de-b96d-b6f9f638e437"/>
  </w:docVars>
  <w:rsids>
    <w:rsidRoot w:val="00C768FA"/>
    <w:rsid w:val="001C1773"/>
    <w:rsid w:val="002661BB"/>
    <w:rsid w:val="00422691"/>
    <w:rsid w:val="00532357"/>
    <w:rsid w:val="00AE161B"/>
    <w:rsid w:val="00AF799F"/>
    <w:rsid w:val="00BB6A06"/>
    <w:rsid w:val="00C768FA"/>
    <w:rsid w:val="00C95E7D"/>
    <w:rsid w:val="00E331E5"/>
    <w:rsid w:val="00F0419A"/>
    <w:rsid w:val="00F20B5C"/>
    <w:rsid w:val="00FE0429"/>
    <w:rsid w:val="010B32E4"/>
    <w:rsid w:val="01165D19"/>
    <w:rsid w:val="024E21CC"/>
    <w:rsid w:val="03C648DD"/>
    <w:rsid w:val="092C769C"/>
    <w:rsid w:val="099D49D1"/>
    <w:rsid w:val="10351FA9"/>
    <w:rsid w:val="11E42DD6"/>
    <w:rsid w:val="145B46B0"/>
    <w:rsid w:val="18CD61EB"/>
    <w:rsid w:val="195820DF"/>
    <w:rsid w:val="1B6A6512"/>
    <w:rsid w:val="1C9114F5"/>
    <w:rsid w:val="2077186D"/>
    <w:rsid w:val="20B82800"/>
    <w:rsid w:val="2C6B1511"/>
    <w:rsid w:val="301601A6"/>
    <w:rsid w:val="335F3163"/>
    <w:rsid w:val="343706EB"/>
    <w:rsid w:val="35A56741"/>
    <w:rsid w:val="36CF083D"/>
    <w:rsid w:val="3B5308A5"/>
    <w:rsid w:val="3EB87330"/>
    <w:rsid w:val="41DD3AB5"/>
    <w:rsid w:val="428368AC"/>
    <w:rsid w:val="44BC306E"/>
    <w:rsid w:val="456C47D9"/>
    <w:rsid w:val="47BA51FF"/>
    <w:rsid w:val="4D8A2C87"/>
    <w:rsid w:val="4D902EEE"/>
    <w:rsid w:val="4FF31E83"/>
    <w:rsid w:val="51805DB5"/>
    <w:rsid w:val="518C0E18"/>
    <w:rsid w:val="5616066A"/>
    <w:rsid w:val="56E055F3"/>
    <w:rsid w:val="59F647B2"/>
    <w:rsid w:val="5AF71A10"/>
    <w:rsid w:val="5B021619"/>
    <w:rsid w:val="5DA92368"/>
    <w:rsid w:val="5DF71122"/>
    <w:rsid w:val="5E4333EE"/>
    <w:rsid w:val="602160B1"/>
    <w:rsid w:val="641B00C5"/>
    <w:rsid w:val="64DF4A2F"/>
    <w:rsid w:val="65CF2690"/>
    <w:rsid w:val="663A5E00"/>
    <w:rsid w:val="66C8452B"/>
    <w:rsid w:val="66E4436D"/>
    <w:rsid w:val="67B0692B"/>
    <w:rsid w:val="685F4F70"/>
    <w:rsid w:val="68B92BC9"/>
    <w:rsid w:val="6B46308F"/>
    <w:rsid w:val="6D5E481D"/>
    <w:rsid w:val="6EB93246"/>
    <w:rsid w:val="6F290CA3"/>
    <w:rsid w:val="6F9735B3"/>
    <w:rsid w:val="712F09F4"/>
    <w:rsid w:val="7714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90"/>
    </w:pPr>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1"/>
    <w:basedOn w:val="1"/>
    <w:qFormat/>
    <w:uiPriority w:val="99"/>
    <w:pPr>
      <w:spacing w:line="360" w:lineRule="auto"/>
      <w:ind w:right="240" w:firstLine="425" w:firstLineChars="177"/>
    </w:pPr>
    <w:rPr>
      <w:rFonts w:ascii="宋体" w:hAnsi="Cambria"/>
      <w:szCs w:val="24"/>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标题 4 Char"/>
    <w:basedOn w:val="8"/>
    <w:link w:val="2"/>
    <w:qFormat/>
    <w:uiPriority w:val="9"/>
    <w:rPr>
      <w:rFonts w:ascii="宋体" w:hAnsi="宋体" w:eastAsia="宋体" w:cs="宋体"/>
      <w:b/>
      <w:bCs/>
      <w:kern w:val="0"/>
      <w:sz w:val="24"/>
      <w:szCs w:val="24"/>
    </w:rPr>
  </w:style>
  <w:style w:type="character" w:customStyle="1" w:styleId="14">
    <w:name w:val="标题 6 Char"/>
    <w:basedOn w:val="8"/>
    <w:link w:val="4"/>
    <w:qFormat/>
    <w:uiPriority w:val="9"/>
    <w:rPr>
      <w:rFonts w:ascii="宋体" w:hAnsi="宋体" w:eastAsia="宋体" w:cs="宋体"/>
      <w:b/>
      <w:bCs/>
      <w:kern w:val="0"/>
      <w:sz w:val="15"/>
      <w:szCs w:val="15"/>
    </w:rPr>
  </w:style>
  <w:style w:type="character" w:customStyle="1" w:styleId="15">
    <w:name w:val="noticepurchasetime-noticepurchasetime"/>
    <w:basedOn w:val="8"/>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content1"/>
    <w:basedOn w:val="8"/>
    <w:qFormat/>
    <w:uiPriority w:val="0"/>
  </w:style>
  <w:style w:type="character" w:customStyle="1" w:styleId="18">
    <w:name w:val="noticebidtime-bidaddress"/>
    <w:basedOn w:val="8"/>
    <w:qFormat/>
    <w:uiPriority w:val="0"/>
  </w:style>
  <w:style w:type="character" w:customStyle="1" w:styleId="19">
    <w:name w:val="_notice_content_title-titl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2914</Words>
  <Characters>3199</Characters>
  <Lines>23</Lines>
  <Paragraphs>6</Paragraphs>
  <TotalTime>5</TotalTime>
  <ScaleCrop>false</ScaleCrop>
  <LinksUpToDate>false</LinksUpToDate>
  <CharactersWithSpaces>3209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Administrator</dc:creator>
  <cp:lastModifiedBy>王浩</cp:lastModifiedBy>
  <dcterms:modified xsi:type="dcterms:W3CDTF">2025-05-30T08:30:05Z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49F6C87623B34202808676C3E1909CD2_12</vt:lpwstr>
  </property>
  <property fmtid="{D5CDD505-2E9C-101B-9397-08002B2CF9AE}" pid="4" name="KSOTemplateDocerSaveRecord">
    <vt:lpwstr>eyJoZGlkIjoiYzc3OTBlYTMxMTllMjIwOWQ1NDUxZDc1NDhlZWI0MzMiLCJ1c2VySWQiOiIxNDYyMTI5MzQ0In0=</vt:lpwstr>
  </property>
</Properties>
</file>